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二十一、医疗卫生领域</w:t>
      </w:r>
      <w:r>
        <w:rPr>
          <w:rFonts w:hint="eastAsia" w:ascii="方正黑体_GBK" w:hAnsi="方正黑体_GBK" w:eastAsia="方正黑体_GBK" w:cs="方正黑体_GBK"/>
          <w:sz w:val="32"/>
          <w:szCs w:val="32"/>
        </w:rPr>
        <w:t>基层政务公开标准目录</w:t>
      </w:r>
    </w:p>
    <w:tbl>
      <w:tblPr>
        <w:tblStyle w:val="6"/>
        <w:tblW w:w="15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0"/>
        <w:gridCol w:w="650"/>
        <w:gridCol w:w="718"/>
        <w:gridCol w:w="2991"/>
        <w:gridCol w:w="3790"/>
        <w:gridCol w:w="683"/>
        <w:gridCol w:w="615"/>
        <w:gridCol w:w="3311"/>
        <w:gridCol w:w="307"/>
        <w:gridCol w:w="307"/>
        <w:gridCol w:w="307"/>
        <w:gridCol w:w="307"/>
        <w:gridCol w:w="307"/>
        <w:gridCol w:w="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序</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号</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公开事项</w:t>
            </w:r>
          </w:p>
        </w:tc>
        <w:tc>
          <w:tcPr>
            <w:tcW w:w="29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（要素）</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依据</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主体</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渠道和载体</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对象</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方式</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一级</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事项</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二级</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事项</w:t>
            </w:r>
          </w:p>
        </w:tc>
        <w:tc>
          <w:tcPr>
            <w:tcW w:w="29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全社会</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特定群体</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主动</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依申请</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区级</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政府信息公开指南</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公开政府信息公开指南。公开指南至少应包括“本机关持有政府信息基本情况、本机关对外发布政府信息情况、政府信息公开申请渠道、政府信息公开工作机构情况、其他事项”5部分内容</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《政府信息公开条例》第十一条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履职依据</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行政规范性文件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以区政府和区政府办公室名义印发的行政规范性文件，自文件印发之日起20个工作日内公开，并立、改、废的情况进行动态标注</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《政府信息公开条例》第二十条第（一）款</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机关简介</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机构设置</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公开“三定”职责，内设机构、下属单位设置情况及职责。公开本机关的办公地址、办公时间、联系方式</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《政府信息公开条例》第二十条第（二）款</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规划信息</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专项规划</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公开区卫生健康行业领域的发展规划、中长期规划、行动计划等</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《政府信息公开条例》第二十条第（三）款</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公开行政许可事项设置依据、办事指南、办理结果</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《政府信息公开条例》第二十条第（五）款</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处罚/强制</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公开行政处罚、行政强制事项的实施依据、条件、程序和有一定社会影响的行政处罚决定</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《政府信息公开条例》第二十条第（六）款</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预算/决算</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公开财政预决算信息</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《政府信息公开条例》第二十条第（七）款</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重大项目</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批准结果信息</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包括：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《政府信息公开条例》第二十条第（十）款、《国务院办公厅关于推进重大建设项目批准和实施领域政府信息公开的意见》（国办发〔2017〕94号）</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重大民生信息</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医疗卫生</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包括：医疗卫生政策、重大疾病预防控制、国家免疫规划、突发公共卫生事件、传染病疫情及防控等信息</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《政府信息公开条例》第二十条第（十一）（十三）款、《国务院办公厅关于推进社会公益事业建设领域政府信息公开的意见》（国办发〔2018〕10号）</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政府信息公开年报</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公开政府信息公开工作年度报告</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《政府信息公开条例》第四十九条</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其他法定信息</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政府网站年度报表</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公开网站年度报表</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《国务院办公厅关于印发政府网站发展指引的通知》（国办发〔2017〕47号）</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建议提案</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按年度公开人大代表建议和政协委员提案办理结果</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《国务院办公厅关于做好全国人大代表建议和全国政协委员提案办理结果公开工作的通知》（国办发〔2014〕46号）</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母婴保健技术服务机构执业许可（包括计划生育技术服务机构执业许可）（权限内）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【行政法规】《计划生育技术服务管理条例》（中华人民共和国国务院令第309号）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【国务院文件】《国务院关于第六批取消和调整行政审批项目的决定》（国发〔2012〕52号）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【部门规章及规范性文件】《国家卫生健康委关于修改&lt;职业健康检查管理办法&gt;等4部门规章的决定》（中华人民共和国国家卫生健康委员会令第2号）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结果信息——母婴保健技术服务执业许可证信息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母婴保健服务人员资格认定（包括计划生育技术服务人员合格证）（权限内）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【行政法规】《计划生育技术服务管理条例》（中华人民共和国国务院令第309号）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【部门规章及规范性文件】《国家卫生健康委关于修改&lt;职业健康检查管理办法&gt;等4部门规章的决定》（中华人民共和国国家卫生健康委员会令第2号）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【部门规章及规范性文件】《计划生育技术服务管理条例实施细则》（中华人民共和国国家计划生育委员会令第6号）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结果信息，包括姓名、性别、类别、执业地点、证书编码、主要执业机构、发证（批准）机关等相关信息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医疗机构设置审批（含港澳台，外商独资除外）（权限内）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【法律】《中华人民共和国中医药法》（中华人民共和国主席令第57号）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【国务院文件】《国务院关于取消和下放50项行政审批项目等事项的决定》（国发〔2013〕27号）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【部门规章及规范性文件】《医疗美容服务管理办法》（中华人民共和国卫生部令第19号公布 2016年1月19日修订）</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结果信息——设置审批结果信息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医疗机构执业登记（人体器官移植除外）（权限内）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【部门规章及规范性文件】《医疗美容服务管理办法》（中华人民共和国卫生部令第19号公布 2016年1月19日修订）</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结果信息——医疗机构名称、地址、诊疗科目、法定代表人、    主要负责人、登记号、医疗机构执业许可证有效期限、审批机关</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医师执业注册（权限内）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【部门规章及规范性文件】《医师执业注册管理办法》（中华人民共和国国家卫生和计划生育委员会令第13号）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结果信息，包括姓名、性别、类别、执业地点、证书编码、主要执业机构、发证（批准）机关等相关信息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护士执业注册（权限内）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【行政法规】《护士条例》（中华人民共和国国务院令第517号）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【国务院文件】《国务院关于取消和下放一批行政许可事项的决定》（国发〔2019〕6号）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【部门规章及规范性文件】《国家卫生健康委关于做好下放护士执业注册审批有关工作的通知》（国卫医发〔2019〕37号）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【部门规章及规范性文件】《护士执业注册管理办法》(中华人民共和国卫生部令第59号)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结果信息，包括姓名、性别、类别、执业地点、证书编码、主要执业机构、发证（批准）机关等相关信息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饮用水供水单位卫生许可（权限内）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【行政法规】《国务院对确需保留的行政审批项目设定行政许可的决定》（中华人民共和国国务院令第412号）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【部门规章及规范性文件】《生活饮用水卫生监督管理办法》（中华人民共和国建设部、卫生部令第53号）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结果信息——卫生许可证信息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公共场所卫生许可</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【国务院文件】《国务院关于在全国推开“证照分离”改革的通知》（国发〔2018〕35号）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【国务院文件】《国务院关于整合调整餐饮服务场所的公共场所卫生许可证和食品经营许可的决定》（国发〔2016〕12号）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【国务院文件】《国务院关于第六批取消和调整行政审批项目的决定》（国发〔2012〕52号）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2017年12月26日、中华人民共和国国务院令第714号2019年4月23日修正）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【部门规章及规范性文件】《关于全面推开公共场所卫生许可告知承诺制改革有关事项的通知》（国卫办监督发〔2018〕27号）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结果信息——卫生许可证信息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放射源诊疗技术和医用辐射机构许可（放射诊疗许可）</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【行政法规】《放射性同位素与射线装置安全和防护条例》（中华人民共和国国务院令第449号 2014年7月29日修订）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【部门规章及规范性文件】《放射诊疗管理规定》（中华人民共和国卫生部令第46号 2016年1月19日修正）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结果信息——放射诊疗许可证信息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乡村医生执业注册（包括乡村医生执业再注册）</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【法律】《中华人民共和国行政许可法》（中华人民共和国主席令第7号）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【法律】《中华人民共和国执业医师法》（中华人民共和国主席令第5号 2009年8月27日修正）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【行政法规】《乡村医生从业管理条例》（中华人民共和国国务院令第386号）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过程信息，各地可根据实际情况适当公开受理、审核、审批、送达等相关信息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结果信息，包括姓名、性别、类别、执业地点、证书编码、主要执业机构、发证（批准）机关等相关信息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行政许可类事项</w:t>
            </w:r>
          </w:p>
        </w:tc>
        <w:tc>
          <w:tcPr>
            <w:tcW w:w="7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再生育</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【法律】《中华人民共和国人口与计划生育法》《重庆市人口与计划生育条例》</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对不符合规定条件的医疗机构擅自从事精神障碍诊断、治疗的处罚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【法律】《中华人民共和国精神卫生法》（中华人民共和国主席令第62号 2018年4月27日修正）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【法律】《中华人民共和国精神卫生法》（中华人民共和国主席令第62号 2018年4月27日修正）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对无证从事婚前医学检查、遗传病诊断、产前诊断或者医学技术鉴定的处罚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【部门规章及规范性文件】《产前诊断技术管理办法》（2002年12月13日中华人民共和国卫生部令第33号）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【部门规章及规范性文件】《国家卫生计生委办公厅关于开展孕妇外周血胎儿游离DNA产前筛查与诊断工作的通知》（国办卫妇幼发﹝2016﹞45号）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对无证施行终止妊娠手术的处罚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【行政法规】《计划生育技术服务管理条例》（中华人民共和国国务院令第309号）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【部门规章及规范性文件】《禁止非医学需要的胎儿性别鉴定和选择性别人工终止妊娠的规定》（2016年3月28日中华人民共和国国家卫生和计划生育委员会令第9号）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对无证出具有关医学证明的处罚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对无证施行终止妊娠手术或者采取其他方法终止妊娠，致人死亡、残疾、丧失或基本丧失劳动能力的处罚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对违法出具有关虚假医学证明或者进行胎儿性别鉴定的处罚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【行政法规】《计划生育技术服务管理条例》（中华人民共和国国务院令第309号）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【部门规章及规范性文件】《禁止非医学需要的胎儿性别鉴定和选择性别人工终止妊娠的规定》（2016年3月28日中华人民共和国国家卫生计生委9号令）</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对以不正当手段取得医师执业证书的处罚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对医师在执业活动中违反卫生行政规章制度或者技术操作规范，造成严重后果的处罚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【部门规章及规范性文件】《处方管理办法》（2007年2月14日中华人民共和国卫生部令第53号）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对医师在执业活动中隐匿、伪造或者擅自销毁医学文书及有关资料的</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对医师在执业活动中不按照规定使用麻醉药品、医疗用毒性药品、精神药品和放射性药品的处罚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【部门规章及规范性文件】《处方管理办法》（2007年2月14日中华人民共和国卫生部令第53号）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对未经批准擅自开办医疗机构行医或者非法医师行医的处罚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对医疗机构未取得《医疗机构执业许可证》擅自开展性病诊疗活动的处罚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【部门规章及规范性文件】《性病防治管理办法》（中华人民共和国卫生部令第15号）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对医疗机构逾期不校验《医疗机构执业许可证》的处罚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对医疗机构出卖、转让、出借《医疗机构执业许可证》的处罚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对医疗机构诊疗活动超出登记范围的处罚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对医疗机构使用非卫生技术人员从事医疗卫生技术工作的处罚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【部门规章及规范性文件】《医疗机构管理条例实施细则》（1994年中华人民共和国卫生部令第35号）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对医疗机构违反《医疗机构管理条例》出具虚假证明文件的处罚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对医疗机构发生医疗事故的处罚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【行政法规】《医疗事故处理条例》（中华人民共和国国务院令第351号）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对医务人员发生医疗事故的处罚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【行政法规】《医疗事故处理条例》（中华人民共和国国务院令第351号）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对疾病预防控制机构、接种单位发现预防接种异常反应或者疑似预防接种异常反应，未按照规定及时处理或者报告的处罚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对疾病预防控制机构、接种单位擅自进行群体性预防接种的处罚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对疾病预防控制机构、接种单位接种疫苗未遵守预防接种工作规范、免疫程序、疫苗使用指导原则、接种方案的处罚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对违反《疫苗流通和预防接种管理条例》规定发布接种第二类疫苗的建议信息的处罚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对疾病预防控制机构未依照规定建立并保存疫苗购进、储存、分发、供应记录的处罚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对未经卫生主管部门依法指定擅自从事接种工作的处罚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对实施预防接种的医疗卫生人员未按照规定填写并保存接种记录的处罚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对疾病预防控制机构未按照使用计划将第一类疫苗分发到下级疾病预防控制机构、接种单位、乡级医疗卫生机构的处罚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对疾控机构未依法履行传染病疫情报告、通报职责，或者隐瞒、谎报、缓报传染病疫情的处罚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对医疗机构未按照规定承担本单位的传染病预防、控制工作、医院感染控制任务和责任区域内的传染病预防工作的处罚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对医疗机构未按照规定报告传染病疫情，或者隐瞒、谎报、缓报传染病疫情的处罚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对医疗机构发现传染病疫情时，未按照规定对传染病病人、疑似传染病病人提供医疗救护、现场救援、接诊、转诊的，或者拒绝接受转诊的处罚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对医疗机构未按照规定对医疗器械进行消毒，或者对按照规定一次使用的医疗器具予以销毁，再次使用的处罚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对医疗机构在医疗救治过程中未按照规定保管医学记录资料的处罚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对医疗卫生机构无正当理由，阻碍卫生行政主管部门执法人员执行职务，拒绝执法人员进入现场，或者不配合执法部门的检查、监测、调查取证的处罚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对被传染病病原体污染的污水、污物、粪便不按规定进行消毒处理的处罚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对收治的传染病病人或者疑似传染病病人产生的生活垃圾，未按照医疗废物进行管理和处置的处罚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【行政法规】《医疗废物管理条例》（中华人民共和国国务院令第380号）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【部门规章及规范性文件】《医疗卫生机构医疗废物管理办法》(中华人民共和国卫生部令第36号)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对饮用水供水单位供应的饮用水不符合国家规定的生活饮用水卫生标准的处罚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【部门规章及规范性文件】《生活饮用水卫生监督管理办法》（建设部、中华人民共和国卫生部令第53号）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对涉及饮用水卫生安全的产品不符合国家卫生标准和卫生规范的处罚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【行政法规】《国务院对确需保留的行政审批项目设定行政许可的决定》（中华人民共和国国务院令第412号，2009年1月29日予以修改）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【国务院文件】《国务院关于取消和下放50项行政审批项目等事项的决定》（国发〔2013〕27号）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【部门规章及规范性文件】《生活饮用水卫生监督管理办法》（中华人民共和国建设部、卫生部第53号）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对在自然疫源地和可能是自然疫源地的地区兴建大型建设项目未经卫生调查即进行施工的处罚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对采供血机构非法采集血液或者组织他人出卖血液的处罚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【法律】《中华人民共和国献血法》（中华人民共和国主席令第93号）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【部门规章及规范性文件】《血站管理办法》（中华人民共和国卫生部令第44号发布 2017年12月26日修订）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对非法采集血液的处罚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【法律】《中华人民共和国献血法》（中华人民共和国主席令第93号）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【部门规章及规范性文件】《血站管理办法》（中华人民共和国卫生部令第44号发布 2017年12月26日修订）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对血站医疗机构出售无偿献血的血液的处罚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【法律】《中华人民共和国献血法》（中华人民共和国主席令第93号）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【部门规章及规范性文件】《血站管理办法》（中华人民共和国卫生部令第44号发布 2017年12月26日修订）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■精准推送        □其他_________ </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对临床用血的包装、储存、运输，不符合国家规定的卫生标准和要求的处罚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【法律】《中华人民共和国献血法》（中华人民共和国主席令第93号）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对三级、四级实验室未经批准从事某种高致病性病原微生物或者疑似高致病病原微生物实验活动的处罚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对卫生主管部门或者兽医主管部门违反条例的规定，准予不符合《病原微生物实验室生物安全管理条例》规定条件的实验室从事高致病性病原微生物相关实验活动的处罚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对实验室在相关实验活动结束后，未依照规定及时将病原微生物菌（毒）种和样本就地销毁或者送交保藏机构保管的处罚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对未经批准擅自从事在我国尚未发现或者已经宣布消灭的病原微生物相关实验活动的处罚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对在未经指定的专业实验室从事在我国尚未发现或者已经宣布消灭的病原微生物相关实验活动的处罚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对在同一个实验室的同一个独立安全区域内同时从事两种或者两种以上高致病性病原微生物的相关实验活动的处罚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18"/>
                <w:szCs w:val="18"/>
                <w:u w:val="none"/>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对拒绝接受卫生主管部门、兽医主管部门依法开展有关高致病性病原微生物扩散的调查取证、采集样品等活动或者依照本条例规定采取有关预防、控制措施的处罚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对发生病原微生物被盗、被抢、丢失、泄漏，承运单位、护送人、保藏机构和实验室的设立单位未依照本条例的规定报告的处罚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对未依法取得公共场所卫生许可证擅自营业的处罚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2017年12月26日、中华人民共和国国务院令第714号2019年4月23日修正）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对未按照规定对公共场所的空气、微小气候、水质、采光、照明、噪声、顾客用品用具等进行卫生检测，造成公共场所卫生质量不符合卫生标准和要求的处罚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2017年12月26日、中华人民共和国国务院令第714号2019年4月23日修正）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对未按照规定对顾客用品用具等进行清洗、消毒、保洁，或者重复使用一次性用品用具的处罚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2017年12月26日、中华人民共和国国务院令第714号2019年4月23日修正）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对公共场所经营者违反《公共场所卫生管理条例实施细则》第三十七条有关规定的处罚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2017年12月26日、中华人民共和国国务院令第714号2019年4月23日修正）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对公共场所经营者安排未获得有效健康合格证明的从业人员从事直接为顾客服务工作的行政处罚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2017年12月26日、中华人民共和国国务院令第714号2019年4月23日修正）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对公共场所经营者对发生的危害健康事故未立即采取处置措施，导致危害扩大，或者隐瞒、缓报、谎报的行政处罚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2017年12月26日、中华人民共和国国务院令第714号2019年4月23日修正）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对超出资质认可或者诊疗项目登记范围从事职业卫生技术服务或者职业病诊断的处罚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对从事职业卫生技术服务的机构、承担职业健康检查以及职业病诊断的医疗卫生机构出具虚假证明文件的处罚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【部门规章及规范性文件】《职业健康检查管理办法》（中华人民共和国国家卫生健康委员会令第2号）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对未取得职业卫生技术服务资质认可擅自从事职业卫生技术服务的处罚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对本行政区域内用人单位未落实职业病防治责任的处罚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对从事职业卫生技术服务的机构、承担职业健康检查以及职业病诊断的医疗卫生机构不按照《中华人民共和国职业病防治法》规定履行法定职责的处罚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【部门规章及规范性文件】《职业健康检查管理办法》（中华人民共和国国家卫生健康委员会令第2号）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对未按照规定报告麻醉药品和精神药品的进货、库存、使用数量的处罚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【行政法规】《麻醉药品和精神药品管理条例》（中华人民共和国国务院令第442号 2016年2月6日）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对紧急借用麻醉药品和第一类精神药品后未备案的处罚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【行政法规】《麻醉药品和精神药品管理条例》（中华人民共和国国务院令第442号 2016年2月6日）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对未依照规定销毁麻醉药品和精神药品的处罚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【行政法规】《麻醉药品和精神药品管理条例》（中华人民共和国国务院令第442号 2016年2月6日）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对医疗机构未按照规定购买、储存麻醉药品和第一类精神药品的处罚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【行政法规】《麻醉药品和精神药品管理条例》（中华人民共和国国务院令第442号 2016年2月6日）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对医疗卫生机构未履行艾滋病监测职责的处罚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对医疗卫生机构未按照规定免费提供咨询和初筛检测的处罚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bookmarkStart w:id="0" w:name="_GoBack"/>
            <w:bookmarkEnd w:id="0"/>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对医疗卫生机构对临时应急采集的血液未进行艾滋病检测，对临床用血艾滋病检测结果未进行核查，或者将艾滋病检测阳性的血液用于临床的处罚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对医疗卫生机构未遵守标准防护原则，或者未执行操作规程和消毒管理制度，发生艾滋病医院感染或者医源性感染的处罚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对医疗卫生机构未采取有效的卫生防护措施和医疗保健措施的处罚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对医疗卫生机构推诿、拒绝治疗艾滋病病毒感染者或者艾滋病病人的其他疾病，或者对艾滋病病毒感染者、艾滋病病人未提供咨询、诊断和质量服务的处罚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对医疗卫生机构未对艾滋病病毒感染者或者艾滋病病人进行医学随访的处罚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对医疗卫生未按照规定对感染艾滋病病毒的孕产妇及其婴儿提供预防艾滋病母婴传播技术指导的处罚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对医疗卫生机构发生感染性疾病暴发、流行时未及时报告当地卫生行政部门，并采取有效消毒措施的处罚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【部门规章及规范性文件】《消毒管理办法》（中华人民共和国卫生部令第27号 2017年12月26日修订）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对医疗机构允许未取得护士执业证书的人员或者允许未办理执业地点变更手续、延续执业注册有效期的护士在本机构从事诊疗技术规范规定的护理活动的处罚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【行政法规】《护士条例》（中华人民共和国国务院令第517号）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【部门规章及规范性文件】《卫生行政处罚程序》（1997年6月19日中华人民共和国卫生部令第53号）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对医疗机构违规配置大型医用设备的处罚</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【法律】《中华人民共和国行政处罚法》（中华人民共和国主席令第63号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【行政法规】《医疗器械监督管理条例》（2000年1月4日中华人民共和国国务院令第276号公布，2017年5月4日修订）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【部门规章及规范性文件】《关于印发大型医用设备配置与使用管理办理（试行）的通知》（国卫规划发〔2018〕12号）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受理和立案信息，包括：案件受理记录、立案报告</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告知信息，包括：行政处罚事先告知书、听证告知书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行政处罚决定信息，包括：</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处罚决定书文号、处罚名称、处罚类别、处罚事由、相对人名称、处罚依据、处罚单位、处罚决定日期</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自信息形成或者变更之日起7个工作日内予以公开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行政强制类事项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对消毒剂和消毒器械及生产经营单位监管过程中涉及的行政强制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【法律】《中华人民共和国行政强制法》（中华人民共和国主席令第四十九号）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【部门规章及规范性文件】《消毒管理办法》（中华人民共和国卫生部令第27号 2017年12月26日修订）</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结果信息，包括催告书、强制执行决定书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行政强制类事项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对涉及饮用水卫生安全产品和饮用水供水单位监管过程中涉及的行政强制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【法律】《中华人民共和国行政强制法》（中华人民共和国主席令第四十九号）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结果信息，包括催告书、强制执行决定书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行政强制类事项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对采供血机构监管过程中涉及的行政强制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【法律】《中华人民共和国行政强制法》（中华人民共和国主席令第四十九号）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【法律】《中华人民共和国献血法》（中华人民共和国主席令第93号）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【行政法规】《血液制品管理条例》（中华人民共和国国务院令第208号 2016年2月6日）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【部门规章及规范性文件】《血站管理办法》（中华人民共和国卫生部令第44号发布 2017年12月26日修订）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【部门规章及规范性文件】《单采血浆站管理办法》 （中华人民共和国卫生部令第58号发布 2016年1月19日修正）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7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结果信息，包括催告书、强制执行决定书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行政强制类事项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对医师及医疗机构的监管过程中涉及的行政强制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【法律】《中华人民共和国行政强制法》（中华人民共和国主席令第四十九号）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【法律】《中华人民共和国中医药法》（中华人民共和国主席令第59号）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【行政法规】《乡村医生从业管理条例》（中华人民共和国国务院令第386号）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【行政法规】《人体器官移植条例》（中华人民共和国国务院令第491号）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【部门规章及规范性文件】《医师执业注册管理办法》（中华人民共和国国家卫生和计划生育委员会令第13号）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【部门规章及规范性文件】《外国医师来华短期行医暂行管理办法》（1992年10月7日卫生部令第24号 2016年1月19日修改）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【部门规章及规范性文件】《香港、澳门特别行政区医师在内地短期行医管理规定》（中华人民共和国卫生部令第62号）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结果信息，包括催告书、强制执行决定书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行政强制类事项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对突发公共卫生事件应急处理中医疗机构的监管过程中涉及的行政强制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【法律】《中华人民共和国行政强制法》（中华人民共和国主席令第四十九号）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【行政法规】《突发公共卫生事件应急条例》（中华人民共和国国务院令第376号 2011年1月8日修订）                         </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结果信息，包括催告书、强制执行决定书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行政强制类事项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对医疗废物收集、运送、贮存、处置活动中的疾病防治工作的监管过程中涉及的行政强制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【法律】《中华人民共和国行政强制法》（中华人民共和国主席令第四十九号）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【行政法规】《医疗废物管理条例》（中华人民共和国国务院令第380号）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结果信息，包括催告书、强制执行决定书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社会抚养费征收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【行政法规】《社会抚养费征收管理办法》（中华人民共和国国务院令第357号）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办理机构</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因参与突发公共卫生事件应急处置工作致病、致残、死亡人员补助和抚恤</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【行政法规】《突发公共卫生事件应急条例》（中华人民共和国国务院令第376号 2011年1月8日修订）</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因参与传染病防治工作致病、致残、死亡人员补助和抚恤</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精神卫生工作人员的津贴和因工致伤、致残、死亡的人员工伤待遇以及抚恤</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【法律】《中华人民共和国精神卫生法》（中华人民共和国主席令第62号 2018年4月27日修正）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因参与艾滋病防治工作的补助、抚恤</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独生子女父母奖励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农村部分计划生育家庭奖励扶助</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【部门规章及规范性文件】《国务院关于印发国家基本公共服务体系“十二五”规划的通知》（国发﹝2012﹞29号）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【部门规章及规范性文件】《关于开展对农村部分计划生育家庭实行奖励扶助制度试点工作意见》（国办发〔2004〕21号）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【部门规章及规范性文件】《关于调整全国农村部分计划生育家庭奖励扶助和计划生育家庭特别扶助标准的通知》（财教〔2011〕623号）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【部门规章及规范性文件】《关于印发全国农村部分计划生育家庭奖励扶助制度管理规范的通知》（人口厅发〔2006〕122号）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计划生育家庭特别扶助</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【部门规章及规范性文件】《关于印发全国独生子女伤残死亡家庭特别扶助制度试点方案的通知》（国人口发〔2007〕78号）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无偿献血及其配偶和直系亲属临床用血费用报销</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【法律】《中华人民共和国献血法》（中华人民共和国主席令第93号）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行政相对人</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受理范围及条件</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咨询投诉渠道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行政检查类事项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对医疗机构的监督检查（包括对本行政区域内有关机构和个人诊疗活动、职业病防治、放射诊疗、处方、抗菌药物使用等的检查）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【行政法规】《医疗机构管理条例》（中华人民共和国国务院令第149号 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【行政法规】《麻醉药品和精神药品管理条例》（中华人民共和国国务院令第442号 2016年2月6日）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【部门规章及规范性文件】《放射诊疗管理规定》（中华人民共和国卫生部令第46号 2016年1月19日修正）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【部门规章及规范性文件】《处方管理办法》（2007年2月14日中华人民共和国卫生部令第53号）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【部门规章及规范性文件】《放射工作人员职业健康管理办法》（中华人民共和国卫生部令第55号）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【部门规章及规范性文件】《抗菌药物临床应用管理办法》（中华人民共和国卫生部令第84号）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检查计划及方案</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检查结果及处理信息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行政检查类事项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对学校卫生工作的监督检查 </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【行政法规】《学校卫生工作条例》（中华人民共和国国家教育委员会令第10号、中华人民共和国卫生部令第1号）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【部门规章及规范性文件】《卫生部关于印发&lt;学校卫生监督工作规范&gt;的通知》（卫监督发〔2012〕62号）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检查计划及方案</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检查结果及处理信息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行政检查类事项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对消毒产品生产企业和消毒服务机构的监督检查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【部门规章及规范性文件】《卫生部关于卫生监督体系建设的若干规定》（中华人民共和国卫生部令第39号）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【部门规章及规范性文件】《消毒管理办法》（中华人民共和国卫生部令第27号 2017年12月26日修订）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【部门规章及规范性文件】《国家卫生计生委关于印发消毒产品卫生监督工作规范的通知》（国卫监督发〔2014〕40号）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检查计划及方案</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检查结果及处理信息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行政检查类事项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对传染病防治工作的监督检查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【部门规章及规范性文件《国家卫生计生委关于印发传染病防治卫生监督工作规范的通知》（国卫监督发〔2014〕44号）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检查计划及方案</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检查结果及处理信息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行政检查类事项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对血站、单采血浆站采供血及医疗机构临床用血的检查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【法律】《中华人民共和国献血法》（中华人民共和国主席令第93号）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【行政法规】《血液制品管理条例》（中华人民共和国国务院令第208号 2016年2月6日）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【部门规章及规范性文件】《医疗机构临床用血管理办法》（中华人民共和国卫生部令第85号）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【部门规章及规范性文件】《单采血浆站管理办法》 （中华人民共和国卫生部令第58号发布 2016年1月19日修正）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检查计划及方案</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检查结果及处理信息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行政检查类事项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对公共场所、饮用水供水单位、 涉及饮用水卫生安全产品的监督检查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【行政法规】《公共场所卫生管理条例》（国发〔1987〕24号，2016年2月6日修订）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【部门规章及规范性文件】《公共场所卫生管理条例实施细则》（中华人民共和国卫生部令第80号 2017年12月26修正）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【部门规章及规范性文件】《生活饮用水卫生监督管理办法》（中华人民共和国建设部、卫生部第53号）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检查计划及方案</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检查结果及处理信息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出生医学证明办理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【部门规章及规范性文件】《关于启用新版出生医学证明（第六版）的通知》（国卫办妇幼发〔2018）38号）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办理时限</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预防接种单位</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办理材料</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办理时限</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对作出突出贡献的医师的表彰奖励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对作出突出贡献的护士的表彰奖励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【行政法规】《护士条例》（中华人民共和国国务院令第517号）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对在传染病防治工作中做出显著成绩和贡献的单位和个人给予表彰和奖励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【法律】《中华人民共和国传染病防治法》（2013年6月29日修正）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【行政法规】《中华人民共和国传染病防治法实施办法》（中华人民共和国卫生部令第17号）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对在精神卫生工作中做出突出贡献的组织、个人给予表彰、奖励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【法律】《中华人民共和国精神卫生法》（中华人民共和国主席令第62号 2018年4月27日修正）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对在突发事件应急处理、突发公共卫生事件与传染病疫情监测信息报告管理工作中做出贡献人员的表彰和奖励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【部门规章及规范性文件】《突发公共卫生事件与传染病疫情监测信息报告管理办法》（中华人民共和国卫生部令第37号）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对在艾滋病防治工作中做出显著成绩和贡献的单位和个人给予表彰和奖励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对在血吸虫病防治工作中做出显著成绩的单位和个人给予表彰或者奖励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【行政法规】《血吸虫病防治条例》（中华人民共和国国务院令第463号）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对在学校卫生工作中成绩显著的单位或者个人的表彰奖励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【行政法规】《学校卫生工作条例》(国家教育委员会令第10号　中华人民共和国卫生部令第1号) </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对在母婴保健工作中做出显著成绩和在母婴保健科学研究中取得显著成果的组织和个人的奖励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【法律】《中华人民共和国母婴保健法》（1994年10月27日中华人民共和国主席令第33号 2017年11月4日修正）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【行政法规】《中华人民共和国母婴保健法实施办法》（中华人民共和国国务院令第308号）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职业病防治奖励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【法律】《中华人民共和国职业病防治法》（中华人民共和国主席令第24号 2018年12月29日修改)</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对在中医药事业中做出显著贡献的组织和个人的表彰、奖励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【法律】《中华人民共和国中医药法》（中华人民共和国主席令第59号）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“两非”案件举报奖励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【法律】《中华人民共和国人口与计划生育法》（中华人民共和国主席令第41号 2015年12月27日修正）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无偿献血奖励、先进表彰</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【法律】《中华人民共和国献血法》（中华人民共和国主席令第93号）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【部门规章及规范性文件】《全国无偿献血表彰奖励办法》（国卫医发〔2014〕30号）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对在预防接种工作中作出显著成绩和贡献的接种单位及其工作人员给予奖励</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结果信息——表彰奖励名单</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行政裁决类事项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医疗机构名称裁定（权限内）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【部门规章及规范性文件】《医疗机构管理条例实施细则》（中华人民共和国卫生部令第35号）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结果信息——行政裁决书</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行政备案类事项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生育登记服务</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【部门规章及规范性文件】《国家卫生健康委办公厅关于做好生育登记服务工作的指导意见》（国卫办指导发〔2016〕20号）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办事指南，包括：适用范围、办理依据、办理条件、申办材料、办理方式、办理流程、办理时限、结果送达、咨询方式、监督投诉渠道、办理地址和时间、办理进程、结果查询</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行政备案类事项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义诊活动备案（权限内）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【部门规章及规范性文件】《卫生部关于组织义诊活动实行备案管理的通知》（卫医发〔2001〕365号）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申请条件、申请材料、申请流程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义诊活动时间、活动地点、参加机构等信息</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行政备案类事项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医师（执业医师、执业助理医师）多机构备案（权限内）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【部门规章及规范性文件】《医师执业注册管理办法》（国家卫生和计划生育委员会令第13号）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主要执业机构、其他执业机构</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办理流程、申请材料、办理时限等</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预防接种</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居民健康档案管理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健康教育</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0～6岁儿童健康管理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孕产妇健康管理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老年人健康管理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慢性病患者健康管理（包括高血压患者健康管理和 2 型糖尿病患者健康管理）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严重精神障碍患者管理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肺结核患者健康管理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中医药健康管理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传染病及突发公共卫生事件报告和处理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卫生监督协管</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【部门规章及规范性文件】《国家基本公共卫生服务规范（第三版）》（国卫基层发〔2017〕13号）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基本避孕服务</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【部门规章及规范性文件】《关于做好2017年国家基本公共卫生服务项目工作的通知》（国卫基层发〔2017〕46号）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【部门规章及规范性文件】《新划入基本公共卫生服务相关工作规范》（2019版）</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健康素养促进行动</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【部门规章及规范性文件】《关于做好2017年国家基本公共卫生服务项目工作的通知》（国卫基层发〔2017〕46号）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【部门规章及规范性文件】《关于做好2018年国家基本公共卫生服务项目工作的通知》（国卫基层发〔2018〕18号）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免费孕前优生健康检查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【部门规章及规范性文件】《国家人口计生委、财政部关于开展国家免费孕前优生健康检查项目试点工作的通知》 （国人口发〔2010〕29号）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【部门规章及规范性文件】《国家卫生计生委办公厅关于做好2016年国家免费孕前优生健康检查项目工作的通知》 （国卫办妇幼函〔2016〕894号）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【部门规章及规范性文件】《关于做好2019年基本公共卫生服务项目工作的通知》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【部门规章及规范性文件】《新划入基本公共卫生服务相关工作规范（2019版）》 </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新生儿疾病筛查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【部门规章及规范性文件】《新生儿疾病筛查管理办法》（中华人民共和国卫生部令第64号）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162</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增补叶酸预防神经管缺陷项目</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【部门规章及规范性文件】《卫生部关于印发&lt;增补叶酸预防神经管缺陷项目管理方案&gt;》的通知（卫妇社发〔2009〕60号）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【部门规章及规范性文件】《增补叶酸预防神经管缺陷项目管理方案》（卫妇社发〔2009〕60号）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【部门规章及规范性文件】《关于做好2019年基本公共卫生服务项目工作的通知》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【部门规章及规范性文件】《新划入基本公共卫生服务相关工作规范（2019版）》 </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163</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死亡医学证明办理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【部门规章及规范性文件】《国家卫生计生委 公安部 民政部关于进一步规范人口死亡医学证明和信息登记管理工作的通知》（国卫规划发〔2013〕57号）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164</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出具医学诊断证明</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【法律】《中华人民共和国执业医师法》（中华人民共和国主席令第5号 2009年8月27日修正）</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165</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住院病历复制、查阅</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【行政法规】《医疗事故处理条例》(中华人民共和国国务院令第351号)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【部门规章及规范性文件】《医疗机构病历管理规定（2013年版）》（国卫医发〔2013〕31号）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收费标准</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166</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医疗事故争议处理</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【行政法规】《医疗事故处理条例》(中华人民共和国国务院令第351号)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【行政法规】《医疗纠纷预防和处理条例》(中华人民共和国国务院令第701号)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167</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病媒生物防制</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【部门规章及规范性文件】《国务院关于进一步加强新时期爱国卫生工作的意见》（国发〔2014〕66号）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□精准推送        □其他______ </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168</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农村妇女“两癌”检查</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【部门规章及规范性文件】《农村妇女“两癌”检查项目管理方案》的通知 （卫妇社发〔2009〕61号）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【部门规章及规范性文件】《国家卫生计生委妇幼司关于印发农村妇女两癌检查项目管理方案（2015年版）的通知》（国卫妇幼妇卫便函〔2015〕71号）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【部门规章及规范性文件】《新划入基本公共卫生服务相关工作规范（2019版）》 </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169</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艾滋病免费自愿咨询检测</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【部门规章及规范性文件】《卫生部 财政部关于印发艾滋病抗病毒治疗和自愿咨询检测办法的通知》（卫疾控发〔2004〕107号）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170</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艾滋病抗病毒治疗</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【部门规章及规范性文件】《卫生部 财政部关于印发艾滋病抗病毒治疗和自愿咨询检测办法的通知》（卫疾控发〔2004〕107号）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公共卫生服务事项</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艾滋病感染者和病人综合医疗服务</w:t>
            </w: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法律法规和政策文件</w:t>
            </w:r>
          </w:p>
        </w:tc>
        <w:tc>
          <w:tcPr>
            <w:tcW w:w="37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【行政法规】《艾滋病防治条例》（中华人民共和国国务院令第457号）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自信息形成或者变更之日起20个工作日内予以公开</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□政府公报          □两微一端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           □公开查阅点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         □社区/企事业单位/村公示栏（电子屏）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□其他______</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服务对象</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服务机构信息，包括名称、地点、服务时间</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服务项目和内容</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服务流程</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服务要求</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投诉举报电话以及网上投诉渠道</w:t>
            </w:r>
          </w:p>
        </w:tc>
        <w:tc>
          <w:tcPr>
            <w:tcW w:w="37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区卫生健康委</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bl>
    <w:p>
      <w:pPr>
        <w:pStyle w:val="2"/>
        <w:rPr>
          <w:rFonts w:hint="eastAsia"/>
          <w:lang w:eastAsia="zh-CN"/>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0F62661"/>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C06186"/>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uiPriority w:val="0"/>
    <w:rPr>
      <w:rFonts w:hint="eastAsia" w:ascii="仿宋" w:hAnsi="仿宋" w:eastAsia="仿宋" w:cs="仿宋"/>
      <w:color w:val="000000"/>
      <w:sz w:val="22"/>
      <w:szCs w:val="22"/>
      <w:u w:val="single"/>
    </w:rPr>
  </w:style>
  <w:style w:type="character" w:customStyle="1" w:styleId="15">
    <w:name w:val="font31"/>
    <w:basedOn w:val="8"/>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12</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2020-11-06T09:15:47Z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