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3C" w:rsidRDefault="0053363C" w:rsidP="0053363C">
      <w:pPr>
        <w:pStyle w:val="2"/>
        <w:spacing w:before="0" w:after="0" w:line="360" w:lineRule="auto"/>
        <w:ind w:firstLineChars="200" w:firstLine="643"/>
        <w:rPr>
          <w:rFonts w:eastAsia="仿宋_GB2312"/>
        </w:rPr>
      </w:pPr>
      <w:bookmarkStart w:id="0" w:name="_Toc33415248"/>
      <w:bookmarkStart w:id="1" w:name="_Toc33416714"/>
      <w:bookmarkStart w:id="2" w:name="_Toc33416998"/>
      <w:bookmarkStart w:id="3" w:name="_Toc46393607"/>
    </w:p>
    <w:p w:rsidR="0053363C" w:rsidRDefault="0053363C" w:rsidP="0053363C">
      <w:pPr>
        <w:pStyle w:val="2"/>
        <w:spacing w:before="0" w:after="0" w:line="360" w:lineRule="auto"/>
        <w:ind w:firstLineChars="550" w:firstLine="1767"/>
        <w:rPr>
          <w:rFonts w:eastAsia="仿宋_GB2312"/>
        </w:rPr>
      </w:pPr>
      <w:r>
        <w:rPr>
          <w:rFonts w:eastAsia="仿宋_GB2312" w:hint="eastAsia"/>
        </w:rPr>
        <w:t>铜梁区</w:t>
      </w:r>
      <w:r>
        <w:rPr>
          <w:rFonts w:eastAsia="仿宋_GB2312" w:hint="eastAsia"/>
        </w:rPr>
        <w:t>2019</w:t>
      </w:r>
      <w:r>
        <w:rPr>
          <w:rFonts w:eastAsia="仿宋_GB2312" w:hint="eastAsia"/>
        </w:rPr>
        <w:t>年城乡生活垃圾分类试点市场化运行项目绩效评价指标得分表</w:t>
      </w:r>
      <w:bookmarkEnd w:id="0"/>
      <w:bookmarkEnd w:id="1"/>
      <w:bookmarkEnd w:id="2"/>
      <w:bookmarkEnd w:id="3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851"/>
        <w:gridCol w:w="1275"/>
        <w:gridCol w:w="851"/>
        <w:gridCol w:w="6946"/>
        <w:gridCol w:w="850"/>
        <w:gridCol w:w="2126"/>
      </w:tblGrid>
      <w:tr w:rsidR="0053363C" w:rsidTr="00B90F33">
        <w:trPr>
          <w:trHeight w:val="465"/>
        </w:trPr>
        <w:tc>
          <w:tcPr>
            <w:tcW w:w="4268" w:type="dxa"/>
            <w:gridSpan w:val="4"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评价指标</w:t>
            </w:r>
          </w:p>
        </w:tc>
        <w:tc>
          <w:tcPr>
            <w:tcW w:w="6946" w:type="dxa"/>
            <w:vMerge w:val="restart"/>
            <w:noWrap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评分标准</w:t>
            </w:r>
          </w:p>
        </w:tc>
        <w:tc>
          <w:tcPr>
            <w:tcW w:w="850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得分</w:t>
            </w:r>
          </w:p>
        </w:tc>
        <w:tc>
          <w:tcPr>
            <w:tcW w:w="2126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53363C" w:rsidTr="00B90F33">
        <w:trPr>
          <w:trHeight w:val="465"/>
        </w:trPr>
        <w:tc>
          <w:tcPr>
            <w:tcW w:w="1291" w:type="dxa"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一级指标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分值</w:t>
            </w: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分值</w:t>
            </w:r>
          </w:p>
        </w:tc>
        <w:tc>
          <w:tcPr>
            <w:tcW w:w="6946" w:type="dxa"/>
            <w:vMerge/>
            <w:noWrap/>
            <w:vAlign w:val="center"/>
          </w:tcPr>
          <w:p w:rsidR="0053363C" w:rsidRDefault="0053363C" w:rsidP="00B90F3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vMerge/>
          </w:tcPr>
          <w:p w:rsidR="0053363C" w:rsidRDefault="0053363C" w:rsidP="00B90F3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126" w:type="dxa"/>
            <w:vMerge/>
          </w:tcPr>
          <w:p w:rsidR="0053363C" w:rsidRDefault="0053363C" w:rsidP="00B90F3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53363C" w:rsidTr="00B90F33">
        <w:trPr>
          <w:trHeight w:val="946"/>
        </w:trPr>
        <w:tc>
          <w:tcPr>
            <w:tcW w:w="1291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资金</w:t>
            </w:r>
            <w:r>
              <w:rPr>
                <w:rFonts w:eastAsia="仿宋_GB2312" w:hint="eastAsia"/>
                <w:szCs w:val="21"/>
              </w:rPr>
              <w:t>投入</w:t>
            </w:r>
          </w:p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管理</w:t>
            </w:r>
          </w:p>
        </w:tc>
        <w:tc>
          <w:tcPr>
            <w:tcW w:w="851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项目立项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①按规定程序申请设立，得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②有可行性研究、专家论证等，得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③符合国家相关法律法规、国民经济发展规划和党委政府决策，得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按规定申请设立，符合国家垃圾分类决策。</w:t>
            </w:r>
          </w:p>
        </w:tc>
      </w:tr>
      <w:tr w:rsidR="0053363C" w:rsidTr="00B90F33">
        <w:trPr>
          <w:trHeight w:val="829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绩效目标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①绩效目标可以细化分解为具体绩效指标，得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②绩效目标编制明确、可衡量、可达成，具有相关性和时限性，得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细化到各个实施单位垃圾设备配置及人员配置等方面。</w:t>
            </w:r>
          </w:p>
        </w:tc>
      </w:tr>
      <w:tr w:rsidR="0053363C" w:rsidTr="00B90F33">
        <w:trPr>
          <w:trHeight w:val="698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资金落实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①资金及时到位，得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②资金足额到位，得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根据付款进度及时到位。</w:t>
            </w:r>
          </w:p>
        </w:tc>
      </w:tr>
      <w:tr w:rsidR="0053363C" w:rsidTr="00B90F33">
        <w:trPr>
          <w:trHeight w:val="894"/>
        </w:trPr>
        <w:tc>
          <w:tcPr>
            <w:tcW w:w="1291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项目管理</w:t>
            </w:r>
          </w:p>
        </w:tc>
        <w:tc>
          <w:tcPr>
            <w:tcW w:w="851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采购管理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①按政府采购法及其相关规定组织购买，得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②按规定公开采购信息，得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区环卫所通过交易中心进行公开招投标管理，并对中标信息进行公示。</w:t>
            </w:r>
          </w:p>
        </w:tc>
      </w:tr>
      <w:tr w:rsidR="0053363C" w:rsidTr="00B90F33">
        <w:trPr>
          <w:trHeight w:val="1487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业务管理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①项目管理制度健全、有专业人员或机构进行管理，得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②项目管理制度得到有效执行和落实，得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③建立日常检查机制并执行，得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④建立验收机制并执行，得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⑤档案管理规范、完整，得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根据招标资料中内容进行日常考核，未制定相应管理制度，本项酌情扣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</w:tr>
      <w:tr w:rsidR="0053363C" w:rsidTr="00B90F33">
        <w:trPr>
          <w:trHeight w:val="1537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财务管理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①按程序拨付资金、手续完整，得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②资金分配和使用公平，得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③购买主体对资金进行监管，得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④不存在截留、挤占、挪用、虚列支出等违反财经纪律情况，得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分；如有发现，得</w:t>
            </w:r>
            <w:r>
              <w:rPr>
                <w:rFonts w:eastAsia="仿宋_GB2312" w:hint="eastAsia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2019</w:t>
            </w:r>
            <w:r>
              <w:rPr>
                <w:rFonts w:eastAsia="仿宋_GB2312" w:hint="eastAsia"/>
                <w:szCs w:val="21"/>
              </w:rPr>
              <w:t>年实行政府会计制度，虽未完成预算指标，但是其指标金额未拨付到单位，本项不扣分。</w:t>
            </w:r>
          </w:p>
        </w:tc>
      </w:tr>
      <w:tr w:rsidR="0053363C" w:rsidTr="00B90F33">
        <w:trPr>
          <w:trHeight w:val="1119"/>
        </w:trPr>
        <w:tc>
          <w:tcPr>
            <w:tcW w:w="1291" w:type="dxa"/>
            <w:vMerge w:val="restart"/>
            <w:vAlign w:val="center"/>
          </w:tcPr>
          <w:p w:rsidR="0053363C" w:rsidRDefault="0053363C" w:rsidP="00B90F33">
            <w:pPr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 w:hint="eastAsia"/>
                <w:b/>
                <w:bCs/>
                <w:sz w:val="20"/>
                <w:szCs w:val="20"/>
              </w:rPr>
              <w:lastRenderedPageBreak/>
              <w:t>产出效益</w:t>
            </w:r>
          </w:p>
        </w:tc>
        <w:tc>
          <w:tcPr>
            <w:tcW w:w="851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完成及时率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按合同约定时间完成或提前完成，得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分；超期完成，每延期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天少得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分，延期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天以上得</w:t>
            </w:r>
            <w:r>
              <w:rPr>
                <w:rFonts w:eastAsia="仿宋_GB2312" w:hint="eastAsia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未按合同约定时间完成设施设备的安装及验收，延期</w:t>
            </w:r>
            <w:r>
              <w:rPr>
                <w:rFonts w:eastAsia="仿宋_GB2312" w:hint="eastAsia"/>
                <w:szCs w:val="21"/>
              </w:rPr>
              <w:t>79</w:t>
            </w:r>
            <w:r>
              <w:rPr>
                <w:rFonts w:eastAsia="仿宋_GB2312" w:hint="eastAsia"/>
                <w:szCs w:val="21"/>
              </w:rPr>
              <w:t>天及以上。</w:t>
            </w:r>
          </w:p>
        </w:tc>
      </w:tr>
      <w:tr w:rsidR="0053363C" w:rsidTr="00B90F33">
        <w:trPr>
          <w:trHeight w:val="837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实际完成率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实际完成数量与合同约定相符，得</w:t>
            </w:r>
            <w:r>
              <w:rPr>
                <w:rFonts w:eastAsia="仿宋_GB2312" w:hint="eastAsia"/>
                <w:szCs w:val="21"/>
              </w:rPr>
              <w:t>10</w:t>
            </w:r>
            <w:r>
              <w:rPr>
                <w:rFonts w:eastAsia="仿宋_GB2312" w:hint="eastAsia"/>
                <w:szCs w:val="21"/>
              </w:rPr>
              <w:t>分；未达到目标的，每低一个百分点少得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分，低于合同约定数量的</w:t>
            </w:r>
            <w:r>
              <w:rPr>
                <w:rFonts w:eastAsia="仿宋_GB2312" w:hint="eastAsia"/>
                <w:szCs w:val="21"/>
              </w:rPr>
              <w:t>90%</w:t>
            </w:r>
            <w:r>
              <w:rPr>
                <w:rFonts w:eastAsia="仿宋_GB2312" w:hint="eastAsia"/>
                <w:szCs w:val="21"/>
              </w:rPr>
              <w:t>，得</w:t>
            </w:r>
            <w:r>
              <w:rPr>
                <w:rFonts w:eastAsia="仿宋_GB2312" w:hint="eastAsia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基本达到项目要求目标。</w:t>
            </w:r>
          </w:p>
        </w:tc>
      </w:tr>
      <w:tr w:rsidR="0053363C" w:rsidTr="00B90F33">
        <w:trPr>
          <w:trHeight w:val="848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质量达标率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项目完成质量达到合同要求，得</w:t>
            </w:r>
            <w:r>
              <w:rPr>
                <w:rFonts w:eastAsia="仿宋_GB2312" w:hint="eastAsia"/>
                <w:szCs w:val="21"/>
              </w:rPr>
              <w:t>10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项目验收评价为“合格”得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分，评价为“不合格”得</w:t>
            </w:r>
            <w:r>
              <w:rPr>
                <w:rFonts w:eastAsia="仿宋_GB2312" w:hint="eastAsia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区环卫所每月抽检考核均合格。</w:t>
            </w:r>
          </w:p>
        </w:tc>
      </w:tr>
      <w:tr w:rsidR="0053363C" w:rsidTr="00B90F33">
        <w:trPr>
          <w:trHeight w:val="846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经济效益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①成本控制，中标价低于平均投标价，得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②对经济发展带来直接或间接影响，得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中标价高于平均投标价，扣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</w:tr>
      <w:tr w:rsidR="0053363C" w:rsidTr="00B90F33">
        <w:trPr>
          <w:trHeight w:val="830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社会效益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项目具有公平性、普惠性，得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垃圾分类有利于改善区容和提升社会居住环境。</w:t>
            </w:r>
          </w:p>
        </w:tc>
      </w:tr>
      <w:tr w:rsidR="0053363C" w:rsidTr="00B90F33">
        <w:trPr>
          <w:trHeight w:val="842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生态效益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符合生态要求、节能环保，得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有利于改善生态环境，垃圾回收利用。</w:t>
            </w:r>
          </w:p>
        </w:tc>
      </w:tr>
      <w:tr w:rsidR="0053363C" w:rsidTr="00B90F33">
        <w:trPr>
          <w:trHeight w:val="853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可持续性影响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服务内容发挥作用的年限超过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年，得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分；超过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年不满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年，得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分；超过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年不满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年得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分；不满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年得</w:t>
            </w:r>
            <w:r>
              <w:rPr>
                <w:rFonts w:eastAsia="仿宋_GB2312" w:hint="eastAsia"/>
                <w:szCs w:val="21"/>
              </w:rPr>
              <w:t>0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部分设施设备左右年限较长，且其垃圾分类知识影响深远。</w:t>
            </w:r>
          </w:p>
        </w:tc>
      </w:tr>
      <w:tr w:rsidR="0053363C" w:rsidTr="00B90F33">
        <w:trPr>
          <w:trHeight w:val="824"/>
        </w:trPr>
        <w:tc>
          <w:tcPr>
            <w:tcW w:w="1291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满意度</w:t>
            </w:r>
          </w:p>
        </w:tc>
        <w:tc>
          <w:tcPr>
            <w:tcW w:w="851" w:type="dxa"/>
            <w:vMerge w:val="restart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</w:t>
            </w: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购买主体</w:t>
            </w:r>
          </w:p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满意度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满意度指标达到</w:t>
            </w:r>
            <w:r>
              <w:rPr>
                <w:rFonts w:eastAsia="仿宋_GB2312" w:hint="eastAsia"/>
                <w:szCs w:val="21"/>
              </w:rPr>
              <w:t>80%</w:t>
            </w:r>
            <w:r>
              <w:rPr>
                <w:rFonts w:eastAsia="仿宋_GB2312" w:hint="eastAsia"/>
                <w:szCs w:val="21"/>
              </w:rPr>
              <w:t>以上的，得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分；低于</w:t>
            </w:r>
            <w:r>
              <w:rPr>
                <w:rFonts w:eastAsia="仿宋_GB2312" w:hint="eastAsia"/>
                <w:szCs w:val="21"/>
              </w:rPr>
              <w:t>80%</w:t>
            </w:r>
            <w:r>
              <w:rPr>
                <w:rFonts w:eastAsia="仿宋_GB2312" w:hint="eastAsia"/>
                <w:szCs w:val="21"/>
              </w:rPr>
              <w:t>的，每低一个百分点少得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购买主体满意度为</w:t>
            </w:r>
          </w:p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8.75</w:t>
            </w:r>
            <w:r>
              <w:rPr>
                <w:rFonts w:eastAsia="仿宋_GB2312"/>
                <w:szCs w:val="21"/>
              </w:rPr>
              <w:t>%</w:t>
            </w:r>
            <w:r>
              <w:rPr>
                <w:rFonts w:eastAsia="仿宋_GB2312" w:hint="eastAsia"/>
                <w:szCs w:val="21"/>
              </w:rPr>
              <w:t>，详情见附件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。</w:t>
            </w:r>
          </w:p>
        </w:tc>
      </w:tr>
      <w:tr w:rsidR="0053363C" w:rsidTr="00B90F33">
        <w:trPr>
          <w:trHeight w:val="849"/>
        </w:trPr>
        <w:tc>
          <w:tcPr>
            <w:tcW w:w="129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受益对象</w:t>
            </w:r>
          </w:p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满意度</w:t>
            </w:r>
          </w:p>
        </w:tc>
        <w:tc>
          <w:tcPr>
            <w:tcW w:w="851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694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满意度指标达到</w:t>
            </w:r>
            <w:r>
              <w:rPr>
                <w:rFonts w:eastAsia="仿宋_GB2312" w:hint="eastAsia"/>
                <w:szCs w:val="21"/>
              </w:rPr>
              <w:t>80%</w:t>
            </w:r>
            <w:r>
              <w:rPr>
                <w:rFonts w:eastAsia="仿宋_GB2312" w:hint="eastAsia"/>
                <w:szCs w:val="21"/>
              </w:rPr>
              <w:t>以上的，得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分；低于</w:t>
            </w:r>
            <w:r>
              <w:rPr>
                <w:rFonts w:eastAsia="仿宋_GB2312" w:hint="eastAsia"/>
                <w:szCs w:val="21"/>
              </w:rPr>
              <w:t>80%</w:t>
            </w:r>
            <w:r>
              <w:rPr>
                <w:rFonts w:eastAsia="仿宋_GB2312" w:hint="eastAsia"/>
                <w:szCs w:val="21"/>
              </w:rPr>
              <w:t>的，每低一个百分点少得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:rsidR="0053363C" w:rsidRDefault="0053363C" w:rsidP="00B90F3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受益对象满意度为</w:t>
            </w:r>
            <w:r>
              <w:rPr>
                <w:rFonts w:eastAsia="仿宋_GB2312"/>
                <w:szCs w:val="21"/>
              </w:rPr>
              <w:t>92.34%</w:t>
            </w:r>
            <w:r>
              <w:rPr>
                <w:rFonts w:eastAsia="仿宋_GB2312" w:hint="eastAsia"/>
                <w:szCs w:val="21"/>
              </w:rPr>
              <w:t>，详情见附件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。</w:t>
            </w:r>
          </w:p>
        </w:tc>
      </w:tr>
      <w:tr w:rsidR="0053363C" w:rsidTr="007949CA">
        <w:trPr>
          <w:trHeight w:val="551"/>
        </w:trPr>
        <w:tc>
          <w:tcPr>
            <w:tcW w:w="14190" w:type="dxa"/>
            <w:gridSpan w:val="7"/>
            <w:vAlign w:val="center"/>
          </w:tcPr>
          <w:p w:rsidR="0053363C" w:rsidRDefault="0053363C" w:rsidP="00B90F33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绩效评价总得分：</w:t>
            </w:r>
            <w:r>
              <w:rPr>
                <w:rFonts w:eastAsia="仿宋_GB2312" w:hint="eastAsia"/>
                <w:b/>
                <w:szCs w:val="21"/>
              </w:rPr>
              <w:t>88</w:t>
            </w:r>
            <w:r>
              <w:rPr>
                <w:rFonts w:eastAsia="仿宋_GB2312" w:hint="eastAsia"/>
                <w:b/>
                <w:szCs w:val="21"/>
              </w:rPr>
              <w:t>分</w:t>
            </w:r>
          </w:p>
        </w:tc>
      </w:tr>
    </w:tbl>
    <w:p w:rsidR="0053363C" w:rsidRDefault="0053363C" w:rsidP="0053363C">
      <w:pPr>
        <w:spacing w:line="360" w:lineRule="auto"/>
        <w:rPr>
          <w:rFonts w:ascii="仿宋_GB2312" w:eastAsia="仿宋_GB2312"/>
          <w:b/>
          <w:sz w:val="32"/>
          <w:szCs w:val="32"/>
        </w:rPr>
        <w:sectPr w:rsidR="0053363C">
          <w:pgSz w:w="16838" w:h="11906" w:orient="landscape"/>
          <w:pgMar w:top="1418" w:right="1304" w:bottom="1418" w:left="1304" w:header="851" w:footer="992" w:gutter="0"/>
          <w:cols w:space="720"/>
          <w:docGrid w:linePitch="312"/>
        </w:sectPr>
      </w:pPr>
    </w:p>
    <w:p w:rsidR="00172FCD" w:rsidRDefault="00172FCD" w:rsidP="009846A6">
      <w:pPr>
        <w:spacing w:line="20" w:lineRule="exact"/>
      </w:pPr>
    </w:p>
    <w:sectPr w:rsidR="00172FCD" w:rsidSect="005336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C6C" w:rsidRDefault="00E77C6C" w:rsidP="007949CA">
      <w:r>
        <w:separator/>
      </w:r>
    </w:p>
  </w:endnote>
  <w:endnote w:type="continuationSeparator" w:id="1">
    <w:p w:rsidR="00E77C6C" w:rsidRDefault="00E77C6C" w:rsidP="00794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C6C" w:rsidRDefault="00E77C6C" w:rsidP="007949CA">
      <w:r>
        <w:separator/>
      </w:r>
    </w:p>
  </w:footnote>
  <w:footnote w:type="continuationSeparator" w:id="1">
    <w:p w:rsidR="00E77C6C" w:rsidRDefault="00E77C6C" w:rsidP="00794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63C"/>
    <w:rsid w:val="00004EDE"/>
    <w:rsid w:val="00024468"/>
    <w:rsid w:val="00027784"/>
    <w:rsid w:val="00027ECD"/>
    <w:rsid w:val="00040C1B"/>
    <w:rsid w:val="00044BE9"/>
    <w:rsid w:val="00054F97"/>
    <w:rsid w:val="000931D0"/>
    <w:rsid w:val="000B67EF"/>
    <w:rsid w:val="000C0FBC"/>
    <w:rsid w:val="000C3B0D"/>
    <w:rsid w:val="000C7938"/>
    <w:rsid w:val="000D602D"/>
    <w:rsid w:val="000E21BE"/>
    <w:rsid w:val="000E235D"/>
    <w:rsid w:val="000E4620"/>
    <w:rsid w:val="000E509B"/>
    <w:rsid w:val="000E5482"/>
    <w:rsid w:val="000F3F87"/>
    <w:rsid w:val="001019E7"/>
    <w:rsid w:val="001048DA"/>
    <w:rsid w:val="00111019"/>
    <w:rsid w:val="0012716B"/>
    <w:rsid w:val="001272D5"/>
    <w:rsid w:val="00131FC3"/>
    <w:rsid w:val="00134166"/>
    <w:rsid w:val="00156B38"/>
    <w:rsid w:val="00163A6D"/>
    <w:rsid w:val="00167774"/>
    <w:rsid w:val="00171145"/>
    <w:rsid w:val="00172FCD"/>
    <w:rsid w:val="0019263B"/>
    <w:rsid w:val="00193544"/>
    <w:rsid w:val="00194C8E"/>
    <w:rsid w:val="001A6F13"/>
    <w:rsid w:val="001C789E"/>
    <w:rsid w:val="001F6A7D"/>
    <w:rsid w:val="00200379"/>
    <w:rsid w:val="00200CB2"/>
    <w:rsid w:val="00201336"/>
    <w:rsid w:val="00201BE1"/>
    <w:rsid w:val="00206E8E"/>
    <w:rsid w:val="00214948"/>
    <w:rsid w:val="00220F7A"/>
    <w:rsid w:val="0023265C"/>
    <w:rsid w:val="0023520E"/>
    <w:rsid w:val="00235476"/>
    <w:rsid w:val="00292D5F"/>
    <w:rsid w:val="00293AE1"/>
    <w:rsid w:val="002A5BD1"/>
    <w:rsid w:val="002B28D0"/>
    <w:rsid w:val="002C44D6"/>
    <w:rsid w:val="002D6695"/>
    <w:rsid w:val="002D73F1"/>
    <w:rsid w:val="002E553E"/>
    <w:rsid w:val="002E654D"/>
    <w:rsid w:val="002F0808"/>
    <w:rsid w:val="002F173C"/>
    <w:rsid w:val="0030285B"/>
    <w:rsid w:val="003035D3"/>
    <w:rsid w:val="00321422"/>
    <w:rsid w:val="0032199C"/>
    <w:rsid w:val="00327A6E"/>
    <w:rsid w:val="00327FE8"/>
    <w:rsid w:val="003406EA"/>
    <w:rsid w:val="00340F6D"/>
    <w:rsid w:val="00350C95"/>
    <w:rsid w:val="00354C11"/>
    <w:rsid w:val="00357C13"/>
    <w:rsid w:val="00362184"/>
    <w:rsid w:val="00366D7C"/>
    <w:rsid w:val="003716BC"/>
    <w:rsid w:val="003720E1"/>
    <w:rsid w:val="00374B82"/>
    <w:rsid w:val="0037639F"/>
    <w:rsid w:val="00382F2A"/>
    <w:rsid w:val="00386FF5"/>
    <w:rsid w:val="003A2B6E"/>
    <w:rsid w:val="003B7812"/>
    <w:rsid w:val="003B7DE6"/>
    <w:rsid w:val="003E5365"/>
    <w:rsid w:val="003E74AB"/>
    <w:rsid w:val="003F3BD1"/>
    <w:rsid w:val="0041244F"/>
    <w:rsid w:val="004158F6"/>
    <w:rsid w:val="0042579A"/>
    <w:rsid w:val="004303D5"/>
    <w:rsid w:val="00436F26"/>
    <w:rsid w:val="0044706F"/>
    <w:rsid w:val="004512D3"/>
    <w:rsid w:val="0046119E"/>
    <w:rsid w:val="00462A50"/>
    <w:rsid w:val="0048049C"/>
    <w:rsid w:val="00494FA2"/>
    <w:rsid w:val="004A6CBA"/>
    <w:rsid w:val="004B3CDD"/>
    <w:rsid w:val="004B730C"/>
    <w:rsid w:val="004D79D8"/>
    <w:rsid w:val="004E49A6"/>
    <w:rsid w:val="004F171E"/>
    <w:rsid w:val="00522D8C"/>
    <w:rsid w:val="005319FF"/>
    <w:rsid w:val="0053363C"/>
    <w:rsid w:val="00541EBA"/>
    <w:rsid w:val="00543F2A"/>
    <w:rsid w:val="005462EC"/>
    <w:rsid w:val="00547D70"/>
    <w:rsid w:val="00570F8C"/>
    <w:rsid w:val="00573E1B"/>
    <w:rsid w:val="0058029D"/>
    <w:rsid w:val="00591388"/>
    <w:rsid w:val="005923F6"/>
    <w:rsid w:val="005A5721"/>
    <w:rsid w:val="005D49D3"/>
    <w:rsid w:val="005F2498"/>
    <w:rsid w:val="005F61C2"/>
    <w:rsid w:val="006240E9"/>
    <w:rsid w:val="00637F88"/>
    <w:rsid w:val="00680527"/>
    <w:rsid w:val="00683C01"/>
    <w:rsid w:val="006B7D6B"/>
    <w:rsid w:val="006C1E28"/>
    <w:rsid w:val="006D67BF"/>
    <w:rsid w:val="006D6837"/>
    <w:rsid w:val="006F00E8"/>
    <w:rsid w:val="006F4999"/>
    <w:rsid w:val="006F717C"/>
    <w:rsid w:val="00711FB4"/>
    <w:rsid w:val="00724C2E"/>
    <w:rsid w:val="00726480"/>
    <w:rsid w:val="007372FC"/>
    <w:rsid w:val="00740804"/>
    <w:rsid w:val="00777569"/>
    <w:rsid w:val="007808D4"/>
    <w:rsid w:val="00793469"/>
    <w:rsid w:val="007949CA"/>
    <w:rsid w:val="007B34B4"/>
    <w:rsid w:val="007B436F"/>
    <w:rsid w:val="007C48FB"/>
    <w:rsid w:val="007C62CE"/>
    <w:rsid w:val="007E06B0"/>
    <w:rsid w:val="007E09F4"/>
    <w:rsid w:val="007F3ED0"/>
    <w:rsid w:val="00802FD6"/>
    <w:rsid w:val="008124E7"/>
    <w:rsid w:val="0081767E"/>
    <w:rsid w:val="008179E0"/>
    <w:rsid w:val="00827C27"/>
    <w:rsid w:val="008378FD"/>
    <w:rsid w:val="0084494E"/>
    <w:rsid w:val="00857DAC"/>
    <w:rsid w:val="00861116"/>
    <w:rsid w:val="00872CCF"/>
    <w:rsid w:val="008740AF"/>
    <w:rsid w:val="00890496"/>
    <w:rsid w:val="00891FF7"/>
    <w:rsid w:val="008A5C13"/>
    <w:rsid w:val="008C3447"/>
    <w:rsid w:val="008C5C98"/>
    <w:rsid w:val="008E7395"/>
    <w:rsid w:val="008F4682"/>
    <w:rsid w:val="008F6183"/>
    <w:rsid w:val="00904C89"/>
    <w:rsid w:val="009128E2"/>
    <w:rsid w:val="0092255F"/>
    <w:rsid w:val="009245B5"/>
    <w:rsid w:val="00937BA2"/>
    <w:rsid w:val="00941B62"/>
    <w:rsid w:val="009568E7"/>
    <w:rsid w:val="009651FA"/>
    <w:rsid w:val="00967275"/>
    <w:rsid w:val="009673A0"/>
    <w:rsid w:val="00973F28"/>
    <w:rsid w:val="0097409D"/>
    <w:rsid w:val="00974950"/>
    <w:rsid w:val="00974E04"/>
    <w:rsid w:val="00980EF8"/>
    <w:rsid w:val="009846A6"/>
    <w:rsid w:val="00987A4C"/>
    <w:rsid w:val="009A2DEA"/>
    <w:rsid w:val="009B72BD"/>
    <w:rsid w:val="009C142F"/>
    <w:rsid w:val="009C3757"/>
    <w:rsid w:val="009C7B8C"/>
    <w:rsid w:val="009D0EE1"/>
    <w:rsid w:val="009D2776"/>
    <w:rsid w:val="009D2E88"/>
    <w:rsid w:val="009E31F5"/>
    <w:rsid w:val="009E3282"/>
    <w:rsid w:val="009F0DDE"/>
    <w:rsid w:val="009F42A8"/>
    <w:rsid w:val="009F5D3C"/>
    <w:rsid w:val="00A00EEF"/>
    <w:rsid w:val="00A06778"/>
    <w:rsid w:val="00A11DAE"/>
    <w:rsid w:val="00A13517"/>
    <w:rsid w:val="00A2448D"/>
    <w:rsid w:val="00A31F8B"/>
    <w:rsid w:val="00A34157"/>
    <w:rsid w:val="00A414AC"/>
    <w:rsid w:val="00A41BC9"/>
    <w:rsid w:val="00A4682E"/>
    <w:rsid w:val="00A50785"/>
    <w:rsid w:val="00A53A59"/>
    <w:rsid w:val="00A55972"/>
    <w:rsid w:val="00A60FD9"/>
    <w:rsid w:val="00A814F2"/>
    <w:rsid w:val="00A82F57"/>
    <w:rsid w:val="00A919B5"/>
    <w:rsid w:val="00A96340"/>
    <w:rsid w:val="00AA3215"/>
    <w:rsid w:val="00AA67C2"/>
    <w:rsid w:val="00AD037D"/>
    <w:rsid w:val="00AD1AE7"/>
    <w:rsid w:val="00AE20B0"/>
    <w:rsid w:val="00B017A8"/>
    <w:rsid w:val="00B07837"/>
    <w:rsid w:val="00B1696A"/>
    <w:rsid w:val="00B24C70"/>
    <w:rsid w:val="00B26204"/>
    <w:rsid w:val="00B30079"/>
    <w:rsid w:val="00B34EC8"/>
    <w:rsid w:val="00B35CDE"/>
    <w:rsid w:val="00B369FA"/>
    <w:rsid w:val="00B7374C"/>
    <w:rsid w:val="00B76BC2"/>
    <w:rsid w:val="00B8056E"/>
    <w:rsid w:val="00BC3DD9"/>
    <w:rsid w:val="00BE00F4"/>
    <w:rsid w:val="00BE4F9A"/>
    <w:rsid w:val="00BF0A24"/>
    <w:rsid w:val="00BF0F75"/>
    <w:rsid w:val="00BF6DF1"/>
    <w:rsid w:val="00BF78A6"/>
    <w:rsid w:val="00C043D8"/>
    <w:rsid w:val="00C04CF2"/>
    <w:rsid w:val="00C16550"/>
    <w:rsid w:val="00C34B56"/>
    <w:rsid w:val="00C50202"/>
    <w:rsid w:val="00C542DC"/>
    <w:rsid w:val="00C5451A"/>
    <w:rsid w:val="00C86F7E"/>
    <w:rsid w:val="00C95358"/>
    <w:rsid w:val="00CA6513"/>
    <w:rsid w:val="00CB0F33"/>
    <w:rsid w:val="00CB1DBC"/>
    <w:rsid w:val="00CB4781"/>
    <w:rsid w:val="00CB7375"/>
    <w:rsid w:val="00CB7945"/>
    <w:rsid w:val="00CC6C0B"/>
    <w:rsid w:val="00CD376C"/>
    <w:rsid w:val="00CE51C6"/>
    <w:rsid w:val="00CF2100"/>
    <w:rsid w:val="00CF3125"/>
    <w:rsid w:val="00CF4908"/>
    <w:rsid w:val="00D00C0A"/>
    <w:rsid w:val="00D03A28"/>
    <w:rsid w:val="00D20A67"/>
    <w:rsid w:val="00D27DC3"/>
    <w:rsid w:val="00D477AC"/>
    <w:rsid w:val="00D5520D"/>
    <w:rsid w:val="00D606F3"/>
    <w:rsid w:val="00D6088A"/>
    <w:rsid w:val="00D63114"/>
    <w:rsid w:val="00D648A8"/>
    <w:rsid w:val="00D772AB"/>
    <w:rsid w:val="00D7754D"/>
    <w:rsid w:val="00D830EF"/>
    <w:rsid w:val="00D91989"/>
    <w:rsid w:val="00DA0A32"/>
    <w:rsid w:val="00DA5CE6"/>
    <w:rsid w:val="00DA6DC4"/>
    <w:rsid w:val="00DC07C3"/>
    <w:rsid w:val="00DD6AA7"/>
    <w:rsid w:val="00E02361"/>
    <w:rsid w:val="00E02F25"/>
    <w:rsid w:val="00E113C5"/>
    <w:rsid w:val="00E11D32"/>
    <w:rsid w:val="00E15004"/>
    <w:rsid w:val="00E40F58"/>
    <w:rsid w:val="00E45E6E"/>
    <w:rsid w:val="00E74B63"/>
    <w:rsid w:val="00E77C6C"/>
    <w:rsid w:val="00E85C71"/>
    <w:rsid w:val="00E86989"/>
    <w:rsid w:val="00E87713"/>
    <w:rsid w:val="00E927F8"/>
    <w:rsid w:val="00EA4F60"/>
    <w:rsid w:val="00EB0DF6"/>
    <w:rsid w:val="00EC2428"/>
    <w:rsid w:val="00EC6982"/>
    <w:rsid w:val="00EE351A"/>
    <w:rsid w:val="00EE653D"/>
    <w:rsid w:val="00EE7E43"/>
    <w:rsid w:val="00EF17F0"/>
    <w:rsid w:val="00EF4F55"/>
    <w:rsid w:val="00EF583F"/>
    <w:rsid w:val="00EF76A9"/>
    <w:rsid w:val="00F03F27"/>
    <w:rsid w:val="00F142C6"/>
    <w:rsid w:val="00F22995"/>
    <w:rsid w:val="00F22EEC"/>
    <w:rsid w:val="00F61870"/>
    <w:rsid w:val="00F70023"/>
    <w:rsid w:val="00F92CBC"/>
    <w:rsid w:val="00F94E3E"/>
    <w:rsid w:val="00FA1BF5"/>
    <w:rsid w:val="00FA27E2"/>
    <w:rsid w:val="00FA326D"/>
    <w:rsid w:val="00FA4209"/>
    <w:rsid w:val="00FC1A45"/>
    <w:rsid w:val="00FE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sz w:val="21"/>
        <w:szCs w:val="22"/>
        <w:lang w:val="en-US" w:eastAsia="zh-CN" w:bidi="ar-SA"/>
      </w:rPr>
    </w:rPrDefault>
    <w:pPrDefault>
      <w:pPr>
        <w:spacing w:after="75" w:line="560" w:lineRule="atLeast"/>
        <w:ind w:firstLine="12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3C"/>
    <w:pPr>
      <w:widowControl w:val="0"/>
      <w:spacing w:after="0" w:line="240" w:lineRule="auto"/>
      <w:ind w:firstLine="0"/>
      <w:jc w:val="both"/>
    </w:pPr>
    <w:rPr>
      <w:rFonts w:ascii="Times New Roman" w:hAnsi="Times New Roman" w:cs="Times New Roman"/>
      <w:kern w:val="2"/>
      <w:szCs w:val="24"/>
    </w:rPr>
  </w:style>
  <w:style w:type="paragraph" w:styleId="2">
    <w:name w:val="heading 2"/>
    <w:basedOn w:val="a"/>
    <w:next w:val="a"/>
    <w:link w:val="2Char"/>
    <w:qFormat/>
    <w:rsid w:val="0053363C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3363C"/>
    <w:rPr>
      <w:rFonts w:ascii="Cambria" w:hAnsi="Cambria"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794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9CA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9CA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龚伦川</dc:creator>
  <cp:lastModifiedBy>龚伦川</cp:lastModifiedBy>
  <cp:revision>4</cp:revision>
  <dcterms:created xsi:type="dcterms:W3CDTF">2020-09-30T02:14:00Z</dcterms:created>
  <dcterms:modified xsi:type="dcterms:W3CDTF">2020-09-30T02:20:00Z</dcterms:modified>
</cp:coreProperties>
</file>