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br w:type="textWrapping"/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铜财〔2023〕525号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重庆市铜梁区财政局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3"/>
          <w:szCs w:val="43"/>
        </w:rPr>
        <w:t>关于下达2023年中央林业草原改革发展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3"/>
          <w:szCs w:val="43"/>
        </w:rPr>
        <w:t>资金预算的通知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center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0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区林业局：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根据《重庆市财政局</w:t>
      </w:r>
      <w:r>
        <w:rPr>
          <w:rFonts w:hint="eastAsia" w:ascii="方正仿宋_GBK" w:hAnsi="方正仿宋_GBK" w:eastAsia="方正仿宋_GBK" w:cs="方正仿宋_GBK"/>
          <w:b w:val="0"/>
          <w:i w:val="0"/>
          <w:caps w:val="0"/>
          <w:color w:val="000000"/>
          <w:spacing w:val="0"/>
          <w:sz w:val="30"/>
          <w:szCs w:val="30"/>
        </w:rPr>
        <w:t>关于下达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0"/>
          <w:szCs w:val="30"/>
        </w:rPr>
        <w:t>2023年中央林业草原改革发展资金预算的通知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》（渝财农〔</w:t>
      </w:r>
      <w:r>
        <w:rPr>
          <w:rFonts w:hint="default" w:ascii="Times New Roman" w:hAnsi="Times New Roman" w:eastAsia="sans-serif" w:cs="Times New Roman"/>
          <w:i w:val="0"/>
          <w:caps w:val="0"/>
          <w:color w:val="000000"/>
          <w:spacing w:val="0"/>
          <w:sz w:val="31"/>
          <w:szCs w:val="31"/>
        </w:rPr>
        <w:t>202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3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〕</w:t>
      </w:r>
      <w:r>
        <w:rPr>
          <w:rFonts w:hint="default" w:ascii="Times New Roman" w:hAnsi="Times New Roman" w:eastAsia="方正仿宋_GBK" w:cs="Times New Roman"/>
          <w:i w:val="0"/>
          <w:caps w:val="0"/>
          <w:color w:val="000000"/>
          <w:spacing w:val="0"/>
          <w:sz w:val="31"/>
          <w:szCs w:val="31"/>
        </w:rPr>
        <w:t>140</w:t>
      </w: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号）文件精神，本次下达你局2023年中央林业草原改革发展资金50万元（中央直达资金），专项用于非国有林生态保护补偿支出（地方公益林）。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请严格按照有关资金管理规定，切实加强资金管理，保证资金使用规范安全，提高资金使用效益。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年终办理决算时，支出功能科目请列“21302林业和草原”，经济科目请列相应支出科目。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 w:firstLine="645"/>
        <w:jc w:val="both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528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重庆市铜梁区财政局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0"/>
        <w:jc w:val="right"/>
        <w:rPr>
          <w:rFonts w:hint="default" w:ascii="sans-serif" w:hAnsi="sans-serif" w:eastAsia="sans-serif" w:cs="sans-serif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​2023年12月1日  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5" w:lineRule="atLeast"/>
        <w:ind w:left="0" w:right="0" w:firstLine="420"/>
        <w:jc w:val="both"/>
      </w:pPr>
      <w:r>
        <w:rPr>
          <w:rFonts w:hint="eastAsia" w:ascii="方正仿宋_GBK" w:hAnsi="方正仿宋_GBK" w:eastAsia="方正仿宋_GBK" w:cs="方正仿宋_GBK"/>
          <w:i w:val="0"/>
          <w:caps w:val="0"/>
          <w:color w:val="000000"/>
          <w:spacing w:val="0"/>
          <w:sz w:val="31"/>
          <w:szCs w:val="31"/>
        </w:rPr>
        <w:t>（此件主动公开）  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ans-serif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1947CF"/>
    <w:rsid w:val="4A1947CF"/>
    <w:rsid w:val="5FF74B2D"/>
    <w:rsid w:val="77775EBD"/>
    <w:rsid w:val="79FFC955"/>
    <w:rsid w:val="7EFF8E8B"/>
    <w:rsid w:val="7F9936C8"/>
    <w:rsid w:val="975FADB0"/>
    <w:rsid w:val="BFFB5940"/>
    <w:rsid w:val="F23F602B"/>
    <w:rsid w:val="FDFD313F"/>
    <w:rsid w:val="FFEF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2018-07-13T15:11:00Z</dcterms:created>
  <dc:creator>d</dc:creator>
  <cp:lastModifiedBy>tlww</cp:lastModifiedBy>
  <dcterms:modified xsi:type="dcterms:W3CDTF">2023-12-11T17:02:03Z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