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default" w:ascii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重庆市铜梁区人民政府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关于加强燃放烟花爆竹管理的通告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（征求意见稿）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为加强烟花爆竹安全管理，有效防范公共安全风险，减少大气污染，保障群众人身财产安全，根据《重庆市燃放烟花爆竹管理条例》（以下简称《条例》）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、《重庆市人民政府关于加强燃放烟花爆竹管理的通告》（渝府发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〔20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等有关规定，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经区政府研究，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特通告如下：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  <w:t>一、禁止燃放烟花爆竹的区域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（下划线为新增扩大区域）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（一）巴川街道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东方社区，东城社区，和平社区，正街社区，龙山社区，淮远社区，袁家社区，体育街社区，仙鱼社区，柿花社区1、2、3、4、6居民小组，八一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社区1、2、3、4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  <w:t>5、6、12、13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居民小组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eastAsia="zh-CN"/>
        </w:rPr>
        <w:t>接龙村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  <w:t>9、10、11、12、13居民小组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裱褙街至319国道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国家粮库门口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公路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两侧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200米内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（二）东城街道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塔山社区，龙城社区，长坡社区，晏渡社区，金龙社区，玉泉社区，双门社区，姜家岩社区1、4、6、7、9、10、11、12、13、14、15、16、17、18、19、20、21、22、23居民小组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梁祝村1、2、3、4、5、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>6、7、8、9居民小组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>全兴社区、花院村、飞凤村的城市建成区部分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（三）南城街道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南城社区，南门社区，团结社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区，白龙社区，桐子社区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岳阳社区1、2、3、4、5、6、7、8、9、10、11居民小组，两路社区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1、2、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、4、5、6、7、8、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single"/>
          <w:lang w:val="en-US" w:eastAsia="zh-CN"/>
        </w:rPr>
        <w:t>9、10、11、12、13、14、15、16、17、18、19、20、21、22、23、24居民小组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黄桷门村，鱼溅村，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马滩村12、13、14、15、16、17、18、19、20、21居民小组，翠英村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1、2、3、4、5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、6、7、8、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9、10、11、12、13、14、15、16、17、18、19、20、21、22居民小组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，巴岳村4、5、6、7、11、12、13、14、15、16居民小组，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西来村1、2、3、7、8、9、10、11居民小组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河东村1、2居民小组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聚星村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梯子村5、6、7、8、10、18、19居民小组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（四）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蒲吕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街道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葫芦社区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、龙桥社区、穆莲社区、大坪社区、大塘村、人和村、石虎村、平安村的城市建成区及高新区范围内。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）安居镇火神庙街、西街、顺城街、十字街、后河街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</w:rPr>
        <w:t>巴川街道明月寺，南城街道计都寺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-4"/>
          <w:kern w:val="0"/>
          <w:sz w:val="32"/>
          <w:szCs w:val="32"/>
        </w:rPr>
        <w:t>桐子园公墓，东城街道铁佛寺。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2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kern w:val="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kern w:val="0"/>
          <w:position w:val="0"/>
          <w:sz w:val="32"/>
          <w:szCs w:val="32"/>
          <w:u w:val="none"/>
        </w:rPr>
        <w:t>二、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kern w:val="0"/>
          <w:position w:val="0"/>
          <w:sz w:val="32"/>
          <w:szCs w:val="32"/>
          <w:u w:val="none"/>
          <w:lang w:eastAsia="zh-CN"/>
        </w:rPr>
        <w:t>禁放区域以外的下列区域或者场所禁止燃放烟花爆竹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kern w:val="0"/>
          <w:position w:val="0"/>
          <w:sz w:val="32"/>
          <w:szCs w:val="32"/>
          <w:u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</w:rPr>
        <w:t>易燃易爆物品生产、储存单位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</w:rPr>
        <w:t>文物保护单位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车站、码头、桥梁、隧道、轨道交通设施以及铁路线路安全保护区内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饮用水水源保护区内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输变电设施安全保护区内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医疗机构、幼儿园、学校、养老机构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化粪池、沼气池、地下管网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森林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、草原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等重点防火区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法律、法规、规章规定禁止用火的其他区域或者场所。由有关管理责任单位在上述区域或者场所设置明显的禁放警示标志，并严格管理。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三、在禁放区域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和场所内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，禁止生产、经营和储存烟花爆竹。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四、严禁任何单位和个人非法生产、销售、储存、运输、燃放烟花爆竹，严禁销售、储存、携带、燃放不符合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重庆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市公布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规格和种类的烟花爆竹。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、严格烟花爆竹品种管理。在本区燃放区允许经营和个人燃放的烟花爆竹品种为C级和D级产品中的喷花类、旋转类、玩具类（烟雾型、摩擦型除外）、爆竹类（“土火炮”“大夹小”和“炮中炮”爆竹产品除外）、升空类（火箭、旋转烟花产品除外）、组合烟花类6类。禁止销售和燃放礼花弹、架子烟花、小礼花、吐珠烟花产品和单发药量大于25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g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、内径大于30mm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1.2″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的内筒型组合烟花等专业燃放类产品，以及擦炮、摔炮、药粒型吐珠产品。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6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、未成年人燃放烟花爆竹的应当由监护人或者其他成年人陪同看护。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31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任何单位和个人应当自觉遵守《条例》和本通告的规定，并有权劝阻或向区公安、应急等部门举报违反《条例》和本通告的行为。举报电话：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110、023-45874550（区公安局），023-45612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350（区应急局）。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6" w:firstLineChars="200"/>
        <w:jc w:val="lef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</w:rPr>
        <w:t>、对违反《条例》等法律法规和本通告规定的行为，依法</w:t>
      </w:r>
      <w:r>
        <w:rPr>
          <w:rFonts w:hint="eastAsia" w:ascii="方正仿宋_GBK" w:hAnsi="方正仿宋_GBK" w:eastAsia="方正仿宋_GBK" w:cs="方正仿宋_GBK"/>
          <w:color w:val="auto"/>
          <w:spacing w:val="-6"/>
          <w:kern w:val="0"/>
          <w:sz w:val="32"/>
          <w:szCs w:val="32"/>
          <w:u w:val="none"/>
        </w:rPr>
        <w:t>追究当事人责任。构成犯罪的，依法追究刑事责任。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31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、本通告于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202X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</w:rPr>
        <w:t>日起施行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2022年12月12日发布的《重庆市铜梁区人民政府关于加强燃放烟花爆竹管理的通告》（修订）同时废止。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00" w:lineRule="exact"/>
        <w:ind w:firstLine="631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重庆市铜梁区人民政府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日 </w:t>
      </w:r>
    </w:p>
    <w:p>
      <w:pPr>
        <w:shd w:val="clear" w:color="auto" w:fill="FFFFFF"/>
        <w:spacing w:line="579" w:lineRule="exact"/>
        <w:ind w:firstLine="63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bookmarkStart w:id="0" w:name="_GoBack"/>
      <w:bookmarkEnd w:id="0"/>
    </w:p>
    <w:p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F4"/>
    <w:rsid w:val="00066E06"/>
    <w:rsid w:val="000C2750"/>
    <w:rsid w:val="00126AB7"/>
    <w:rsid w:val="0033180B"/>
    <w:rsid w:val="005D122B"/>
    <w:rsid w:val="005F1E9D"/>
    <w:rsid w:val="00741433"/>
    <w:rsid w:val="008714F4"/>
    <w:rsid w:val="008B7695"/>
    <w:rsid w:val="008E0FA4"/>
    <w:rsid w:val="00B853FD"/>
    <w:rsid w:val="00BB0135"/>
    <w:rsid w:val="00CC4336"/>
    <w:rsid w:val="00D02A50"/>
    <w:rsid w:val="00DF01EA"/>
    <w:rsid w:val="02177B48"/>
    <w:rsid w:val="029B15B9"/>
    <w:rsid w:val="071A63FD"/>
    <w:rsid w:val="07A724F2"/>
    <w:rsid w:val="07B94E44"/>
    <w:rsid w:val="08B5241A"/>
    <w:rsid w:val="0A6A256A"/>
    <w:rsid w:val="0B917E44"/>
    <w:rsid w:val="0C781A33"/>
    <w:rsid w:val="0D004800"/>
    <w:rsid w:val="0D7C03D4"/>
    <w:rsid w:val="0F404E86"/>
    <w:rsid w:val="12021C0B"/>
    <w:rsid w:val="1375134E"/>
    <w:rsid w:val="1428282F"/>
    <w:rsid w:val="148B6C48"/>
    <w:rsid w:val="14BE62DF"/>
    <w:rsid w:val="14DA06ED"/>
    <w:rsid w:val="190A531F"/>
    <w:rsid w:val="1E7D292A"/>
    <w:rsid w:val="1F38519B"/>
    <w:rsid w:val="1FD95798"/>
    <w:rsid w:val="214D3BD1"/>
    <w:rsid w:val="22792D35"/>
    <w:rsid w:val="23C53C56"/>
    <w:rsid w:val="23F95ABC"/>
    <w:rsid w:val="244C6406"/>
    <w:rsid w:val="282E2A5D"/>
    <w:rsid w:val="28C1651A"/>
    <w:rsid w:val="2A5F7719"/>
    <w:rsid w:val="2C965CBE"/>
    <w:rsid w:val="34453C18"/>
    <w:rsid w:val="35353D94"/>
    <w:rsid w:val="356C0F12"/>
    <w:rsid w:val="378963A3"/>
    <w:rsid w:val="37EB0FC9"/>
    <w:rsid w:val="38160C71"/>
    <w:rsid w:val="39127855"/>
    <w:rsid w:val="39362D7A"/>
    <w:rsid w:val="3CBB76BB"/>
    <w:rsid w:val="3D202FA6"/>
    <w:rsid w:val="3DDF3C38"/>
    <w:rsid w:val="3E826BCE"/>
    <w:rsid w:val="3EE311FF"/>
    <w:rsid w:val="40E01CF3"/>
    <w:rsid w:val="425D2324"/>
    <w:rsid w:val="4CD33670"/>
    <w:rsid w:val="4F0D7167"/>
    <w:rsid w:val="4F4F7867"/>
    <w:rsid w:val="52053D87"/>
    <w:rsid w:val="53DB7D06"/>
    <w:rsid w:val="552924E2"/>
    <w:rsid w:val="552D57A9"/>
    <w:rsid w:val="55C76135"/>
    <w:rsid w:val="55D14565"/>
    <w:rsid w:val="58011AF4"/>
    <w:rsid w:val="586C39CE"/>
    <w:rsid w:val="5F884AEB"/>
    <w:rsid w:val="60FC3EDB"/>
    <w:rsid w:val="62F02CB1"/>
    <w:rsid w:val="630D6BA6"/>
    <w:rsid w:val="655858CA"/>
    <w:rsid w:val="65CB43C9"/>
    <w:rsid w:val="67767F0E"/>
    <w:rsid w:val="69F86074"/>
    <w:rsid w:val="6EA50CE3"/>
    <w:rsid w:val="6FC46FC7"/>
    <w:rsid w:val="71AE7A28"/>
    <w:rsid w:val="71DC26B5"/>
    <w:rsid w:val="7280755C"/>
    <w:rsid w:val="72EF38CF"/>
    <w:rsid w:val="73FB2F10"/>
    <w:rsid w:val="742E2DC0"/>
    <w:rsid w:val="754C62E1"/>
    <w:rsid w:val="777B22A5"/>
    <w:rsid w:val="77DE7EA4"/>
    <w:rsid w:val="7E290F73"/>
    <w:rsid w:val="FB1D9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2379</Words>
  <Characters>13561</Characters>
  <Lines>113</Lines>
  <Paragraphs>31</Paragraphs>
  <TotalTime>4</TotalTime>
  <ScaleCrop>false</ScaleCrop>
  <LinksUpToDate>false</LinksUpToDate>
  <CharactersWithSpaces>15909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2020-05-29T17:15:00Z</dcterms:created>
  <dc:creator>可 李</dc:creator>
  <cp:lastModifiedBy>tlww</cp:lastModifiedBy>
  <cp:lastPrinted>2024-11-22T09:15:00Z</cp:lastPrinted>
  <dcterms:modified xsi:type="dcterms:W3CDTF">2024-11-25T11:00:09Z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54ED8FC1C5C7CAB339E84367FFF5B035</vt:lpwstr>
  </property>
</Properties>
</file>