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转发市经济信息委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关于组织开展2020年度重点用能行业市级能效领跑者遴选工作的通知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各镇街、高新区管委会、有关企业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：</w:t>
      </w:r>
    </w:p>
    <w:p>
      <w:pPr>
        <w:spacing w:beforeLines="0" w:afterLines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2020年度重点用能行业市级能效领跑者遴选工作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已启动，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070707"/>
          <w:sz w:val="32"/>
          <w:szCs w:val="32"/>
        </w:rPr>
        <w:t>促进我</w:t>
      </w:r>
      <w:r>
        <w:rPr>
          <w:rFonts w:hint="eastAsia" w:ascii="Times New Roman" w:hAnsi="Times New Roman" w:eastAsia="方正仿宋_GBK" w:cs="Times New Roman"/>
          <w:color w:val="070707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70707"/>
          <w:sz w:val="32"/>
          <w:szCs w:val="32"/>
        </w:rPr>
        <w:t>重点用能行业能源利用效率持续提升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，推动高耗能企业加大节能改造力度，提升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能效</w:t>
      </w:r>
      <w:r>
        <w:rPr>
          <w:rFonts w:ascii="Times New Roman" w:hAnsi="Times New Roman" w:eastAsia="方正仿宋_GBK"/>
          <w:color w:val="000000"/>
          <w:sz w:val="32"/>
          <w:szCs w:val="32"/>
        </w:rPr>
        <w:t>管理水平，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助力碳达峰、碳中和目标实现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《重庆市经济和信息化委员会关于组织开展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2020年度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重点用能行业市级能效领跑者遴选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工作的通知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》（渝经信节能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转发给你们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贵单位积极组织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企业按要求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申报，于2021年7月5日前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将</w:t>
      </w:r>
      <w:r>
        <w:rPr>
          <w:rFonts w:ascii="Times New Roman" w:hAnsi="Times New Roman" w:eastAsia="方正仿宋_GBK"/>
          <w:color w:val="000000"/>
          <w:sz w:val="32"/>
          <w:szCs w:val="32"/>
        </w:rPr>
        <w:t>申请报告报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至区经济信息委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209室彭莉处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70707"/>
          <w:sz w:val="32"/>
          <w:szCs w:val="32"/>
        </w:rPr>
        <w:t>包括纸质版（A4纸打印并装订成册</w:t>
      </w:r>
      <w:r>
        <w:rPr>
          <w:rFonts w:hint="default" w:ascii="Times New Roman" w:hAnsi="Times New Roman" w:eastAsia="方正仿宋_GBK"/>
          <w:color w:val="07070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/>
          <w:color w:val="070707"/>
          <w:sz w:val="32"/>
          <w:szCs w:val="32"/>
        </w:rPr>
        <w:t>一式</w:t>
      </w:r>
      <w:r>
        <w:rPr>
          <w:rFonts w:hint="eastAsia" w:ascii="Times New Roman" w:hAnsi="Times New Roman" w:eastAsia="方正仿宋_GBK"/>
          <w:color w:val="070707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/>
          <w:color w:val="070707"/>
          <w:sz w:val="32"/>
          <w:szCs w:val="32"/>
        </w:rPr>
        <w:t>份</w:t>
      </w:r>
      <w:r>
        <w:rPr>
          <w:rFonts w:ascii="Times New Roman" w:hAnsi="Times New Roman" w:eastAsia="方正仿宋_GBK"/>
          <w:color w:val="070707"/>
          <w:sz w:val="32"/>
          <w:szCs w:val="32"/>
        </w:rPr>
        <w:t>）和电子版（</w:t>
      </w:r>
      <w:r>
        <w:rPr>
          <w:rFonts w:hint="default" w:ascii="Times New Roman" w:hAnsi="Times New Roman" w:eastAsia="方正仿宋_GBK"/>
          <w:color w:val="070707"/>
          <w:sz w:val="32"/>
          <w:szCs w:val="32"/>
        </w:rPr>
        <w:t>光盘</w:t>
      </w:r>
      <w:r>
        <w:rPr>
          <w:rFonts w:ascii="Times New Roman" w:hAnsi="Times New Roman" w:eastAsia="方正仿宋_GBK"/>
          <w:color w:val="070707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70707"/>
          <w:sz w:val="32"/>
          <w:szCs w:val="32"/>
          <w:lang w:eastAsia="zh-CN"/>
        </w:rPr>
        <w:t>，以及电子档发送至邮箱</w:t>
      </w:r>
      <w:r>
        <w:rPr>
          <w:rFonts w:hint="eastAsia" w:ascii="Times New Roman" w:hAnsi="Times New Roman" w:eastAsia="方正仿宋_GBK"/>
          <w:color w:val="070707"/>
          <w:sz w:val="32"/>
          <w:szCs w:val="32"/>
          <w:lang w:val="en-US" w:eastAsia="zh-CN"/>
        </w:rPr>
        <w:t>7929945@qq.com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重庆市经济和信息化委员会关于组织开展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2020年度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重点用能行业市级能效领跑者遴选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3283" w:firstLineChars="1026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3283" w:firstLineChars="1026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760" w:firstLineChars="1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彭莉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联系电话：45866639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15023097945）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/>
    <w:p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6B71E2"/>
    <w:rsid w:val="09F86817"/>
    <w:rsid w:val="1C3D0FA1"/>
    <w:rsid w:val="1DB35630"/>
    <w:rsid w:val="30D47285"/>
    <w:rsid w:val="33FE14CB"/>
    <w:rsid w:val="37B77DAF"/>
    <w:rsid w:val="38594EBA"/>
    <w:rsid w:val="40B724C9"/>
    <w:rsid w:val="487B6741"/>
    <w:rsid w:val="4AAB1B66"/>
    <w:rsid w:val="4BC21532"/>
    <w:rsid w:val="4C8A5687"/>
    <w:rsid w:val="55AE3F1E"/>
    <w:rsid w:val="622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2021-06-07T08:42:00Z</dcterms:created>
  <dc:creator>NeiWang</dc:creator>
  <cp:lastModifiedBy>NeiWang</cp:lastModifiedBy>
  <cp:lastPrinted>2021-06-10T03:28:00Z</cp:lastPrinted>
  <dcterms:modified xsi:type="dcterms:W3CDTF">2021-06-22T07:21:53Z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