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重庆市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铜梁区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经济和信息化委员会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关于开展202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年度重庆市中小企业技术研发中心申报和复核工作的通知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各有关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企业：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为提升中小企业研发能力，推动中小微企业创新发展，加快形成核心技术优势，根据《重庆市中小企业技术研发中心认定管理办法》规定，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市经信委将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开展202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年度重庆市中小企业技术研发中心申报和复核工作。现将有关事项通知如下：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一、申报工作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（一）申报条件。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1.申报企业须是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铜梁区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范围内工商注册的独立法人企业，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且应是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成立并运行1年以上，具备较完善的组织架构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运行管理机制，财务状况良好，符合中小企业划型标准界定的企业。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2.工业企业上一年度营业收入2000万元以上，其他企业上一年度营业收入1000万以上。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3.拥有集中固定的研发场所，研发场地面积不低于100平方米并相对集中。拥有与研究开发和服务相应的设备或系统。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4.企业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为技术研发中心的运行提供必要的经费支持和条件保障，上一年度研发投入不低于营业收入的3%。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5.专职研发人员不少于8人，其中具有中高级技术职称和研究生以上学历的人员不低于5人。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6.研发中心有为企业提供技术研发、产业化技术支撑、试验等技术服务的能力。近两年研发成果获得专利、软件著作权或得到市级及以上认定的新产品、新技术的优先认定。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7.企业信用良好，申报时未列入国家企业信用信息公示系统中的“严重违法失信企业名单”和国家税务总局“重大税收违法案件信息公布栏”名单。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（二）申报材料。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1.重庆市中小企业技术研发中心申请表（附件1）。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2.企业基本情况简介。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3.研发机构简介（包括：研发机构运行状况、研发工作平台说明、主要研发内容、研发成果等）。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4.研发投入统计清单、发票复印件（包括：研发仪器、办公设备、技术服务等研发费用）、研发人员工资表、研发场地照片、仪器设备照片等。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5.企业上一年度财务报表。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6.研发人员名单（包括：姓名、性别、身份证号、学历、职称、专业、专职或兼职、电话、签名）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社保缴纳证明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7.相关证书、文件复印件。包括专利证书、软件著作权、技术鉴定证书、查新报告、产品获奖证书、商标、质量计量认证、研发人员职称或学历证书等。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8.企业营业执照复印件。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（三）申报程序。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符合条件的企业于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日至1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日登录重庆市中小企业创新创业服务平台（http://cxcy.cqsme.cn/）在线申报，填写并打印《重庆市中小企业技术研发中心申请表》（不上传其他资料），经签字盖章后，将申报材料按顺序装订成册（一式二份）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于12月17日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报送至所在区经济信息委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产业科206室，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逾期不予受理。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二、复核工作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按《重庆市中小企业技术研发中心认定管理办法》规定，中小企业技术研发中心每三年复核一次，请201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年经认定的中小企业技术研发中心（见附件2）进行复核申报，相关要求与新申报一致，未进行复核申报的企业视为自动放弃。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联系人，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孔洁莲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；联系电话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45689009,17749932935。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附件：1.重庆市中小企业技术研发中心申请表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2.201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年经认定的中小企业技术研发中心名单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42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420"/>
        <w:textAlignment w:val="auto"/>
        <w:rPr>
          <w:rFonts w:hint="eastAsia" w:ascii="Times New Roman" w:hAnsi="Times New Roman" w:eastAsia="方正仿宋_GBK" w:cs="方正仿宋_GBK"/>
          <w:color w:val="auto"/>
          <w:szCs w:val="32"/>
        </w:rPr>
      </w:pPr>
    </w:p>
    <w:p>
      <w:pPr>
        <w:pStyle w:val="6"/>
        <w:widowControl w:val="0"/>
        <w:adjustRightInd w:val="0"/>
        <w:snapToGrid w:val="0"/>
        <w:spacing w:line="578" w:lineRule="atLeast"/>
        <w:rPr>
          <w:rFonts w:hint="eastAsia" w:ascii="Times New Roman" w:hAnsi="Times New Roman" w:eastAsia="方正仿宋_GBK" w:cs="方正仿宋_GBK"/>
          <w:i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重庆市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铜梁区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经济和信息化委员会</w:t>
      </w:r>
    </w:p>
    <w:p>
      <w:pPr>
        <w:pStyle w:val="6"/>
        <w:widowControl w:val="0"/>
        <w:adjustRightInd w:val="0"/>
        <w:snapToGrid w:val="0"/>
        <w:spacing w:line="578" w:lineRule="atLeas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6"/>
        <w:widowControl w:val="0"/>
        <w:adjustRightInd w:val="0"/>
        <w:snapToGrid w:val="0"/>
        <w:spacing w:line="578" w:lineRule="atLeas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（此件公开发布）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b w:val="0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黑体_GBK"/>
          <w:b w:val="0"/>
          <w:bCs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color w:val="auto"/>
          <w:sz w:val="44"/>
          <w:szCs w:val="44"/>
        </w:rPr>
        <w:t>重庆市中小企业技术研发中心申请表</w:t>
      </w:r>
    </w:p>
    <w:p>
      <w:pPr>
        <w:adjustRightInd w:val="0"/>
        <w:snapToGrid w:val="0"/>
        <w:spacing w:line="560" w:lineRule="exact"/>
        <w:jc w:val="right"/>
        <w:rPr>
          <w:rFonts w:hint="eastAsia" w:ascii="Times New Roman" w:hAnsi="Times New Roman" w:cs="宋体"/>
          <w:b w:val="0"/>
          <w:bCs/>
          <w:color w:val="auto"/>
          <w:sz w:val="24"/>
        </w:rPr>
      </w:pPr>
      <w:r>
        <w:rPr>
          <w:rFonts w:hint="eastAsia" w:ascii="Times New Roman" w:hAnsi="Times New Roman" w:eastAsia="方正仿宋_GBK"/>
          <w:b w:val="0"/>
          <w:bCs/>
          <w:color w:val="auto"/>
          <w:sz w:val="24"/>
        </w:rPr>
        <w:t>单位：万元、</w:t>
      </w:r>
      <w:r>
        <w:rPr>
          <w:rFonts w:hint="eastAsia" w:ascii="Times New Roman" w:hAnsi="Times New Roman" w:cs="宋体"/>
          <w:b w:val="0"/>
          <w:bCs/>
          <w:color w:val="auto"/>
          <w:sz w:val="24"/>
        </w:rPr>
        <w:t>㎡</w:t>
      </w:r>
    </w:p>
    <w:tbl>
      <w:tblPr>
        <w:tblStyle w:val="4"/>
        <w:tblW w:w="9047" w:type="dxa"/>
        <w:jc w:val="center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199"/>
        <w:gridCol w:w="9"/>
        <w:gridCol w:w="2033"/>
        <w:gridCol w:w="1262"/>
        <w:gridCol w:w="8"/>
        <w:gridCol w:w="1015"/>
        <w:gridCol w:w="441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企业名称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法人代表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联系人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统一社会信用代码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成立时间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注册资金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资产总额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负债总额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职工总数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大专（含）以上学历人数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研发机构占地面积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研发（技术）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人员总数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其中：中、高级职称或研究生学历人数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是否经认定为高新技术企业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□重庆   □国家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上年度营业收入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pacing w:val="-6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年纳税总额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年利润总额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上年度研发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实际投入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其中：仪器设备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投入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_GBK" w:cs="方正仿宋_GBK"/>
                <w:b w:val="0"/>
                <w:bCs/>
                <w:color w:val="auto"/>
                <w:sz w:val="32"/>
                <w:szCs w:val="32"/>
              </w:rPr>
              <w:t>R&amp;D</w:t>
            </w:r>
            <w:r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投入占销售收入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比重%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新产品销售收入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新产品占销售收入比重%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近两年开发的新产品数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有效专利数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专利产品数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pacing w:val="-10"/>
                <w:sz w:val="24"/>
              </w:rPr>
              <w:t>专利产品年销售收入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上年员工技术培训及奖励经费投入额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近两年度从事的创新活动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□新技术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  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□新产品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  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□新工艺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  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□新流程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  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□新商业模式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  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□专利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其他科技成果（包括：商标、标准、动植物新品种、原产地保护产品、计算机软件著作权、经认定的科技成果或其他专有技术等。）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国家级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  <w:t xml:space="preserve">    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省市级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  <w:t xml:space="preserve">    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其他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u w:val="single"/>
              </w:rPr>
              <w:t xml:space="preserve">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企业主要产品技术水平</w:t>
            </w:r>
          </w:p>
        </w:tc>
        <w:tc>
          <w:tcPr>
            <w:tcW w:w="7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□国际领先   □国内领先   □行业领先   □地区领先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研发成果简介</w:t>
            </w:r>
          </w:p>
        </w:tc>
        <w:tc>
          <w:tcPr>
            <w:tcW w:w="7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企业技术、管理、资金等需求（市中小企业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  <w:lang w:eastAsia="zh-CN"/>
              </w:rPr>
              <w:t>专家委员会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将酌情免费对接服务）</w:t>
            </w:r>
          </w:p>
        </w:tc>
        <w:tc>
          <w:tcPr>
            <w:tcW w:w="7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企业真实性承诺</w:t>
            </w:r>
          </w:p>
        </w:tc>
        <w:tc>
          <w:tcPr>
            <w:tcW w:w="7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hanging="4080" w:hangingChars="17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</w:rPr>
              <w:t>本单位所填信息及提供的材料真实有效，若有不实之处，愿意承担一切法律责任。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hanging="4080" w:hangingChars="17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</w:rPr>
              <w:t xml:space="preserve">                                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</w:rPr>
              <w:t xml:space="preserve">                                年   月    日 （公章）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4"/>
              </w:rPr>
              <w:t>区、县中小企业主管部门意见</w:t>
            </w:r>
          </w:p>
        </w:tc>
        <w:tc>
          <w:tcPr>
            <w:tcW w:w="7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440" w:firstLineChars="1850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ind w:firstLine="2520" w:firstLineChars="1050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 w:val="0"/>
                <w:bCs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</w:rPr>
              <w:t xml:space="preserve">联系人：             ，联系电话：          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auto"/>
                <w:sz w:val="24"/>
                <w:lang w:eastAsia="zh-CN"/>
              </w:rPr>
              <w:t>）</w:t>
            </w:r>
          </w:p>
        </w:tc>
      </w:tr>
    </w:tbl>
    <w:p>
      <w:pPr>
        <w:pStyle w:val="6"/>
        <w:adjustRightInd w:val="0"/>
        <w:snapToGrid w:val="0"/>
        <w:spacing w:line="120" w:lineRule="exact"/>
        <w:ind w:firstLine="0" w:firstLineChars="0"/>
        <w:jc w:val="both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</w:pPr>
    </w:p>
    <w:p>
      <w:pPr>
        <w:pStyle w:val="6"/>
        <w:adjustRightInd w:val="0"/>
        <w:snapToGrid w:val="0"/>
        <w:spacing w:line="120" w:lineRule="exact"/>
        <w:ind w:firstLine="0" w:firstLineChars="0"/>
        <w:jc w:val="both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</w:pPr>
    </w:p>
    <w:p>
      <w:pPr>
        <w:pStyle w:val="6"/>
        <w:adjustRightInd w:val="0"/>
        <w:snapToGrid w:val="0"/>
        <w:spacing w:line="120" w:lineRule="exact"/>
        <w:ind w:firstLine="0" w:firstLineChars="0"/>
        <w:jc w:val="both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</w:pPr>
    </w:p>
    <w:p>
      <w:pPr>
        <w:pStyle w:val="6"/>
        <w:adjustRightInd w:val="0"/>
        <w:snapToGrid w:val="0"/>
        <w:spacing w:line="560" w:lineRule="exact"/>
        <w:ind w:firstLine="0" w:firstLineChars="0"/>
        <w:jc w:val="both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6"/>
        <w:adjustRightInd w:val="0"/>
        <w:snapToGrid w:val="0"/>
        <w:spacing w:line="560" w:lineRule="exact"/>
        <w:ind w:firstLine="0" w:firstLineChars="0"/>
        <w:jc w:val="both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9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  <w:t>2018年经认定的重庆市中小企业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9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100"/>
          <w:kern w:val="0"/>
          <w:sz w:val="44"/>
          <w:szCs w:val="44"/>
          <w:u w:val="none"/>
          <w:lang w:val="en-US" w:eastAsia="zh-CN" w:bidi="ar"/>
        </w:rPr>
        <w:t>技术研发中心名单</w:t>
      </w:r>
    </w:p>
    <w:tbl>
      <w:tblPr>
        <w:tblStyle w:val="4"/>
        <w:tblpPr w:leftFromText="180" w:rightFromText="180" w:vertAnchor="text" w:horzAnchor="page" w:tblpX="1617" w:tblpY="270"/>
        <w:tblOverlap w:val="never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5689"/>
        <w:gridCol w:w="1406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ascii="Times New Roman" w:hAnsi="Times New Roman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区县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重庆君卓机械有限公司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重庆祥龙电气股份有限公司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重庆新红旗缸盖制造有限公司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auto"/>
          <w:w w:val="90"/>
          <w:kern w:val="0"/>
          <w:sz w:val="44"/>
          <w:szCs w:val="44"/>
          <w:u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0965"/>
    <w:rsid w:val="537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2021-12-05T02:02:00Z</dcterms:created>
  <dc:creator>ASUS-A</dc:creator>
  <cp:lastModifiedBy>ASUS-A</cp:lastModifiedBy>
  <dcterms:modified xsi:type="dcterms:W3CDTF">2021-12-05T02:10:12Z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