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jc w:val="center"/>
        <w:rPr>
          <w:rFonts w:eastAsia="方正小标宋_GBK"/>
          <w:color w:val="000000"/>
          <w:spacing w:val="6"/>
          <w:sz w:val="44"/>
          <w:szCs w:val="44"/>
        </w:rPr>
      </w:pPr>
      <w:r>
        <w:rPr>
          <w:rFonts w:hint="eastAsia" w:eastAsia="方正小标宋_GBK"/>
          <w:color w:val="000000"/>
          <w:spacing w:val="6"/>
          <w:sz w:val="44"/>
          <w:szCs w:val="44"/>
        </w:rPr>
        <w:t>重庆市铜梁区科学技术局</w:t>
      </w:r>
    </w:p>
    <w:p>
      <w:pPr>
        <w:spacing w:line="594" w:lineRule="exact"/>
        <w:jc w:val="center"/>
        <w:rPr>
          <w:rFonts w:eastAsia="方正小标宋_GBK"/>
          <w:color w:val="000000"/>
          <w:spacing w:val="6"/>
          <w:sz w:val="44"/>
          <w:szCs w:val="44"/>
        </w:rPr>
      </w:pPr>
      <w:r>
        <w:rPr>
          <w:rFonts w:hint="eastAsia" w:eastAsia="方正小标宋_GBK"/>
          <w:color w:val="000000"/>
          <w:spacing w:val="6"/>
          <w:sz w:val="44"/>
          <w:szCs w:val="44"/>
        </w:rPr>
        <w:t>关于</w:t>
      </w:r>
      <w:r>
        <w:rPr>
          <w:rFonts w:hint="eastAsia" w:eastAsia="方正小标宋_GBK"/>
          <w:color w:val="000000"/>
          <w:spacing w:val="6"/>
          <w:sz w:val="44"/>
          <w:szCs w:val="44"/>
          <w:lang w:val="en-US" w:eastAsia="zh-CN"/>
        </w:rPr>
        <w:t>2023年</w:t>
      </w:r>
      <w:r>
        <w:rPr>
          <w:rFonts w:hint="eastAsia" w:eastAsia="方正小标宋_GBK"/>
          <w:color w:val="000000"/>
          <w:spacing w:val="6"/>
          <w:sz w:val="44"/>
          <w:szCs w:val="44"/>
        </w:rPr>
        <w:t>高新技术企业拟补助企业名单的公示</w:t>
      </w:r>
    </w:p>
    <w:p/>
    <w:p/>
    <w:p>
      <w:pPr>
        <w:autoSpaceDN w:val="0"/>
        <w:spacing w:line="585" w:lineRule="atLeast"/>
        <w:rPr>
          <w:rFonts w:ascii="宋体" w:hAnsi="宋体"/>
          <w:color w:val="000000"/>
          <w:sz w:val="24"/>
        </w:rPr>
      </w:pPr>
      <w:r>
        <w:rPr>
          <w:rFonts w:ascii="方正仿宋_GBK" w:hAnsi="方正仿宋_GBK" w:eastAsia="方正仿宋_GBK"/>
          <w:color w:val="000000"/>
          <w:sz w:val="31"/>
        </w:rPr>
        <w:t>各有关</w:t>
      </w:r>
      <w:r>
        <w:rPr>
          <w:rFonts w:hint="eastAsia" w:ascii="方正仿宋_GBK" w:hAnsi="方正仿宋_GBK" w:eastAsia="方正仿宋_GBK"/>
          <w:color w:val="000000"/>
          <w:sz w:val="31"/>
        </w:rPr>
        <w:t>单位</w:t>
      </w:r>
      <w:r>
        <w:rPr>
          <w:rFonts w:ascii="方正仿宋_GBK" w:hAnsi="方正仿宋_GBK" w:eastAsia="方正仿宋_GBK"/>
          <w:color w:val="000000"/>
          <w:sz w:val="31"/>
        </w:rPr>
        <w:t>：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按照</w:t>
      </w:r>
      <w:r>
        <w:rPr>
          <w:rFonts w:hint="eastAsia" w:eastAsia="方正仿宋_GBK"/>
          <w:sz w:val="32"/>
          <w:szCs w:val="32"/>
        </w:rPr>
        <w:t>《铜梁区促进科技创新高质量发展12条措施》</w:t>
      </w:r>
      <w:r>
        <w:rPr>
          <w:rFonts w:hint="eastAsia" w:eastAsia="方正仿宋_GBK"/>
          <w:sz w:val="32"/>
          <w:szCs w:val="32"/>
          <w:lang w:eastAsia="zh-CN"/>
        </w:rPr>
        <w:t>（</w:t>
      </w:r>
      <w:r>
        <w:rPr>
          <w:rFonts w:hint="eastAsia" w:eastAsia="方正仿宋_GBK"/>
          <w:sz w:val="32"/>
          <w:szCs w:val="32"/>
        </w:rPr>
        <w:t>铜科局〔2022〕5号</w:t>
      </w:r>
      <w:r>
        <w:rPr>
          <w:rFonts w:hint="eastAsia" w:eastAsia="方正仿宋_GBK"/>
          <w:sz w:val="32"/>
          <w:szCs w:val="32"/>
          <w:lang w:eastAsia="zh-CN"/>
        </w:rPr>
        <w:t>）</w:t>
      </w:r>
      <w:r>
        <w:rPr>
          <w:rFonts w:hint="eastAsia" w:eastAsia="方正仿宋_GBK"/>
          <w:sz w:val="32"/>
          <w:szCs w:val="32"/>
        </w:rPr>
        <w:t>的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补贴标准：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u w:val="none" w:color="auto"/>
          <w:lang w:val="en-US" w:eastAsia="zh-CN"/>
        </w:rPr>
        <w:t xml:space="preserve">第三条 </w:t>
      </w:r>
      <w:r>
        <w:rPr>
          <w:rFonts w:hint="eastAsia" w:eastAsia="方正仿宋_GBK"/>
          <w:color w:val="auto"/>
          <w:sz w:val="32"/>
          <w:szCs w:val="32"/>
          <w:u w:val="none" w:color="auto"/>
          <w:lang w:eastAsia="zh-CN"/>
        </w:rPr>
        <w:t>大力</w:t>
      </w:r>
      <w:r>
        <w:rPr>
          <w:rFonts w:hint="eastAsia" w:eastAsia="方正仿宋_GBK"/>
          <w:color w:val="auto"/>
          <w:sz w:val="32"/>
          <w:szCs w:val="32"/>
          <w:u w:val="none" w:color="auto"/>
          <w:lang w:val="en-US" w:eastAsia="zh-CN"/>
        </w:rPr>
        <w:t>培育</w:t>
      </w:r>
      <w:r>
        <w:rPr>
          <w:rFonts w:hint="eastAsia" w:eastAsia="方正仿宋_GBK"/>
          <w:color w:val="auto"/>
          <w:sz w:val="32"/>
          <w:szCs w:val="32"/>
          <w:u w:val="none" w:color="auto"/>
          <w:lang w:eastAsia="zh-CN"/>
        </w:rPr>
        <w:t>国家高新技术企业。</w:t>
      </w:r>
      <w:r>
        <w:rPr>
          <w:rFonts w:hint="eastAsia" w:eastAsia="方正仿宋_GBK"/>
          <w:color w:val="auto"/>
          <w:sz w:val="32"/>
          <w:szCs w:val="32"/>
          <w:u w:val="none" w:color="auto"/>
        </w:rPr>
        <w:t>对首次认定的</w:t>
      </w:r>
      <w:r>
        <w:rPr>
          <w:rFonts w:hint="eastAsia" w:eastAsia="方正仿宋_GBK"/>
          <w:color w:val="auto"/>
          <w:sz w:val="32"/>
          <w:szCs w:val="32"/>
          <w:u w:val="none" w:color="auto"/>
          <w:lang w:val="en-US" w:eastAsia="zh-CN"/>
        </w:rPr>
        <w:t>国家</w:t>
      </w:r>
      <w:r>
        <w:rPr>
          <w:rFonts w:hint="eastAsia" w:eastAsia="方正仿宋_GBK"/>
          <w:color w:val="auto"/>
          <w:sz w:val="32"/>
          <w:szCs w:val="32"/>
          <w:u w:val="none" w:color="auto"/>
        </w:rPr>
        <w:t>高新技术企业，</w:t>
      </w:r>
      <w:r>
        <w:rPr>
          <w:rFonts w:hint="eastAsia" w:eastAsia="方正仿宋_GBK"/>
          <w:color w:val="auto"/>
          <w:sz w:val="32"/>
          <w:szCs w:val="32"/>
          <w:u w:val="none" w:color="auto"/>
          <w:lang w:val="en-US" w:eastAsia="zh-CN"/>
        </w:rPr>
        <w:t>有效期内分年度</w:t>
      </w:r>
      <w:r>
        <w:rPr>
          <w:rFonts w:hint="eastAsia" w:eastAsia="方正仿宋_GBK"/>
          <w:color w:val="auto"/>
          <w:sz w:val="32"/>
          <w:szCs w:val="32"/>
          <w:u w:val="none" w:color="auto"/>
        </w:rPr>
        <w:t>给予</w:t>
      </w:r>
      <w:r>
        <w:rPr>
          <w:rFonts w:hint="eastAsia" w:eastAsia="方正仿宋_GBK"/>
          <w:color w:val="auto"/>
          <w:sz w:val="32"/>
          <w:szCs w:val="32"/>
          <w:u w:val="none" w:color="auto"/>
          <w:lang w:eastAsia="zh-CN"/>
        </w:rPr>
        <w:t>总额</w:t>
      </w:r>
      <w:r>
        <w:rPr>
          <w:rFonts w:hint="eastAsia" w:eastAsia="方正仿宋_GBK"/>
          <w:color w:val="auto"/>
          <w:sz w:val="32"/>
          <w:szCs w:val="32"/>
          <w:u w:val="none" w:color="auto"/>
          <w:lang w:val="en-US" w:eastAsia="zh-CN"/>
        </w:rPr>
        <w:t>30</w:t>
      </w:r>
      <w:r>
        <w:rPr>
          <w:rFonts w:hint="eastAsia" w:eastAsia="方正仿宋_GBK"/>
          <w:color w:val="auto"/>
          <w:sz w:val="32"/>
          <w:szCs w:val="32"/>
          <w:u w:val="none" w:color="auto"/>
        </w:rPr>
        <w:t>万元</w:t>
      </w:r>
      <w:r>
        <w:rPr>
          <w:rFonts w:hint="eastAsia" w:eastAsia="方正仿宋_GBK"/>
          <w:color w:val="auto"/>
          <w:sz w:val="32"/>
          <w:szCs w:val="32"/>
          <w:u w:val="none" w:color="auto"/>
          <w:lang w:val="en-US" w:eastAsia="zh-CN"/>
        </w:rPr>
        <w:t>补助</w:t>
      </w:r>
      <w:r>
        <w:rPr>
          <w:rFonts w:hint="eastAsia" w:eastAsia="方正仿宋_GBK"/>
          <w:color w:val="auto"/>
          <w:sz w:val="32"/>
          <w:szCs w:val="32"/>
          <w:u w:val="none" w:color="auto"/>
        </w:rPr>
        <w:t>；对再次认定的</w:t>
      </w:r>
      <w:r>
        <w:rPr>
          <w:rFonts w:hint="eastAsia" w:eastAsia="方正仿宋_GBK"/>
          <w:color w:val="auto"/>
          <w:sz w:val="32"/>
          <w:szCs w:val="32"/>
          <w:u w:val="none" w:color="auto"/>
          <w:lang w:val="en-US" w:eastAsia="zh-CN"/>
        </w:rPr>
        <w:t>国家</w:t>
      </w:r>
      <w:r>
        <w:rPr>
          <w:rFonts w:hint="eastAsia" w:eastAsia="方正仿宋_GBK"/>
          <w:color w:val="auto"/>
          <w:sz w:val="32"/>
          <w:szCs w:val="32"/>
          <w:u w:val="none" w:color="auto"/>
        </w:rPr>
        <w:t>高新技术企业，</w:t>
      </w:r>
      <w:r>
        <w:rPr>
          <w:rFonts w:hint="eastAsia" w:eastAsia="方正仿宋_GBK"/>
          <w:color w:val="auto"/>
          <w:sz w:val="32"/>
          <w:szCs w:val="32"/>
          <w:u w:val="none" w:color="auto"/>
          <w:lang w:val="en-US" w:eastAsia="zh-CN"/>
        </w:rPr>
        <w:t>有效期内分年度</w:t>
      </w:r>
      <w:r>
        <w:rPr>
          <w:rFonts w:hint="eastAsia" w:eastAsia="方正仿宋_GBK"/>
          <w:color w:val="auto"/>
          <w:sz w:val="32"/>
          <w:szCs w:val="32"/>
          <w:u w:val="none" w:color="auto"/>
        </w:rPr>
        <w:t>给予</w:t>
      </w:r>
      <w:r>
        <w:rPr>
          <w:rFonts w:hint="eastAsia" w:eastAsia="方正仿宋_GBK"/>
          <w:color w:val="auto"/>
          <w:sz w:val="32"/>
          <w:szCs w:val="32"/>
          <w:u w:val="none" w:color="auto"/>
          <w:lang w:eastAsia="zh-CN"/>
        </w:rPr>
        <w:t>总额</w:t>
      </w:r>
      <w:r>
        <w:rPr>
          <w:rFonts w:hint="eastAsia" w:eastAsia="方正仿宋_GBK"/>
          <w:color w:val="auto"/>
          <w:sz w:val="32"/>
          <w:szCs w:val="32"/>
          <w:u w:val="none" w:color="auto"/>
        </w:rPr>
        <w:t>20万元</w:t>
      </w:r>
      <w:r>
        <w:rPr>
          <w:rFonts w:hint="eastAsia" w:eastAsia="方正仿宋_GBK"/>
          <w:color w:val="auto"/>
          <w:sz w:val="32"/>
          <w:szCs w:val="32"/>
          <w:u w:val="none" w:color="auto"/>
          <w:lang w:val="en-US" w:eastAsia="zh-CN"/>
        </w:rPr>
        <w:t>补助</w:t>
      </w:r>
      <w:r>
        <w:rPr>
          <w:rFonts w:hint="eastAsia" w:eastAsia="方正仿宋_GBK"/>
          <w:color w:val="auto"/>
          <w:sz w:val="32"/>
          <w:szCs w:val="32"/>
          <w:u w:val="none" w:color="auto"/>
        </w:rPr>
        <w:t>；对整体搬迁注册落户到我区的</w:t>
      </w:r>
      <w:r>
        <w:rPr>
          <w:rFonts w:hint="eastAsia" w:eastAsia="方正仿宋_GBK"/>
          <w:color w:val="auto"/>
          <w:sz w:val="32"/>
          <w:szCs w:val="32"/>
          <w:u w:val="none" w:color="auto"/>
          <w:lang w:val="en-US" w:eastAsia="zh-CN"/>
        </w:rPr>
        <w:t>国家</w:t>
      </w:r>
      <w:r>
        <w:rPr>
          <w:rFonts w:hint="eastAsia" w:eastAsia="方正仿宋_GBK"/>
          <w:color w:val="auto"/>
          <w:sz w:val="32"/>
          <w:szCs w:val="32"/>
          <w:u w:val="none" w:color="auto"/>
        </w:rPr>
        <w:t>高新技术企业，</w:t>
      </w:r>
      <w:r>
        <w:rPr>
          <w:rFonts w:hint="eastAsia" w:eastAsia="方正仿宋_GBK"/>
          <w:color w:val="auto"/>
          <w:sz w:val="32"/>
          <w:szCs w:val="32"/>
          <w:u w:val="none" w:color="auto"/>
          <w:lang w:val="en-US" w:eastAsia="zh-CN"/>
        </w:rPr>
        <w:t>一次性</w:t>
      </w:r>
      <w:r>
        <w:rPr>
          <w:rFonts w:hint="eastAsia" w:eastAsia="方正仿宋_GBK"/>
          <w:color w:val="auto"/>
          <w:sz w:val="32"/>
          <w:szCs w:val="32"/>
          <w:u w:val="none" w:color="auto"/>
        </w:rPr>
        <w:t>给予10万元</w:t>
      </w:r>
      <w:r>
        <w:rPr>
          <w:rFonts w:hint="eastAsia" w:eastAsia="方正仿宋_GBK"/>
          <w:color w:val="auto"/>
          <w:sz w:val="32"/>
          <w:szCs w:val="32"/>
          <w:u w:val="none" w:color="auto"/>
          <w:lang w:val="en-US" w:eastAsia="zh-CN"/>
        </w:rPr>
        <w:t>补助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。</w:t>
      </w:r>
      <w:r>
        <w:rPr>
          <w:rFonts w:hint="eastAsia" w:eastAsia="方正仿宋_GBK"/>
          <w:sz w:val="32"/>
          <w:szCs w:val="32"/>
        </w:rPr>
        <w:t>我局拟于近期兑现202</w:t>
      </w:r>
      <w:r>
        <w:rPr>
          <w:rFonts w:hint="eastAsia" w:eastAsia="方正仿宋_GBK"/>
          <w:sz w:val="32"/>
          <w:szCs w:val="32"/>
          <w:lang w:val="en-US" w:eastAsia="zh-CN"/>
        </w:rPr>
        <w:t>2</w:t>
      </w:r>
      <w:r>
        <w:rPr>
          <w:rFonts w:hint="eastAsia" w:eastAsia="方正仿宋_GBK"/>
          <w:sz w:val="32"/>
          <w:szCs w:val="32"/>
        </w:rPr>
        <w:t>年通过认定的</w:t>
      </w:r>
      <w:r>
        <w:rPr>
          <w:rFonts w:hint="eastAsia" w:eastAsia="方正仿宋_GBK"/>
          <w:sz w:val="32"/>
          <w:szCs w:val="32"/>
          <w:lang w:val="en-US" w:eastAsia="zh-CN"/>
        </w:rPr>
        <w:t>74</w:t>
      </w:r>
      <w:r>
        <w:rPr>
          <w:rFonts w:hint="eastAsia" w:eastAsia="方正仿宋_GBK"/>
          <w:sz w:val="32"/>
          <w:szCs w:val="32"/>
        </w:rPr>
        <w:t>家国家高新技术企业补助，通过企业申报、资格审查，现将202</w:t>
      </w:r>
      <w:r>
        <w:rPr>
          <w:rFonts w:hint="eastAsia" w:eastAsia="方正仿宋_GBK"/>
          <w:sz w:val="32"/>
          <w:szCs w:val="32"/>
          <w:lang w:val="en-US" w:eastAsia="zh-CN"/>
        </w:rPr>
        <w:t>2</w:t>
      </w:r>
      <w:r>
        <w:rPr>
          <w:rFonts w:hint="eastAsia" w:eastAsia="方正仿宋_GBK"/>
          <w:sz w:val="32"/>
          <w:szCs w:val="32"/>
        </w:rPr>
        <w:t>年高新技术企业拟补助名单进行公示（具体名单见附件），</w:t>
      </w:r>
      <w:r>
        <w:rPr>
          <w:rFonts w:ascii="方正仿宋_GBK" w:hAnsi="方正仿宋_GBK" w:eastAsia="方正仿宋_GBK"/>
          <w:color w:val="000000"/>
          <w:sz w:val="32"/>
          <w:szCs w:val="32"/>
        </w:rPr>
        <w:t>公示时间为</w:t>
      </w:r>
      <w:r>
        <w:rPr>
          <w:rFonts w:eastAsia="方正仿宋_GBK"/>
          <w:sz w:val="32"/>
          <w:szCs w:val="32"/>
        </w:rPr>
        <w:t>20</w:t>
      </w:r>
      <w:r>
        <w:rPr>
          <w:rFonts w:hint="eastAsia" w:eastAsia="方正仿宋_GBK"/>
          <w:sz w:val="32"/>
          <w:szCs w:val="32"/>
        </w:rPr>
        <w:t>2</w:t>
      </w:r>
      <w:r>
        <w:rPr>
          <w:rFonts w:hint="eastAsia" w:eastAsia="方正仿宋_GBK"/>
          <w:sz w:val="32"/>
          <w:szCs w:val="32"/>
          <w:lang w:val="en-US" w:eastAsia="zh-CN"/>
        </w:rPr>
        <w:t>3</w:t>
      </w:r>
      <w:r>
        <w:rPr>
          <w:rFonts w:eastAsia="方正仿宋_GBK"/>
          <w:sz w:val="32"/>
          <w:szCs w:val="32"/>
        </w:rPr>
        <w:t>年</w:t>
      </w:r>
      <w:r>
        <w:rPr>
          <w:rFonts w:hint="eastAsia" w:eastAsia="方正仿宋_GBK"/>
          <w:sz w:val="32"/>
          <w:szCs w:val="32"/>
        </w:rPr>
        <w:t>4</w:t>
      </w:r>
      <w:r>
        <w:rPr>
          <w:rFonts w:eastAsia="方正仿宋_GBK"/>
          <w:sz w:val="32"/>
          <w:szCs w:val="32"/>
        </w:rPr>
        <w:t>月</w:t>
      </w:r>
      <w:r>
        <w:rPr>
          <w:rFonts w:hint="eastAsia" w:eastAsia="方正仿宋_GBK"/>
          <w:sz w:val="32"/>
          <w:szCs w:val="32"/>
          <w:lang w:val="en-US" w:eastAsia="zh-CN"/>
        </w:rPr>
        <w:t>27</w:t>
      </w:r>
      <w:r>
        <w:rPr>
          <w:rFonts w:eastAsia="方正仿宋_GBK"/>
          <w:sz w:val="32"/>
          <w:szCs w:val="32"/>
        </w:rPr>
        <w:t>日至</w:t>
      </w:r>
      <w:r>
        <w:rPr>
          <w:rFonts w:hint="eastAsia" w:eastAsia="方正仿宋_GBK"/>
          <w:sz w:val="32"/>
          <w:szCs w:val="32"/>
          <w:lang w:val="en-US" w:eastAsia="zh-CN"/>
        </w:rPr>
        <w:t>5</w:t>
      </w:r>
      <w:r>
        <w:rPr>
          <w:rFonts w:eastAsia="方正仿宋_GBK"/>
          <w:sz w:val="32"/>
          <w:szCs w:val="32"/>
        </w:rPr>
        <w:t>月</w:t>
      </w:r>
      <w:r>
        <w:rPr>
          <w:rFonts w:hint="eastAsia" w:eastAsia="方正仿宋_GBK"/>
          <w:sz w:val="32"/>
          <w:szCs w:val="32"/>
          <w:lang w:val="en-US" w:eastAsia="zh-CN"/>
        </w:rPr>
        <w:t>6</w:t>
      </w:r>
      <w:r>
        <w:rPr>
          <w:rFonts w:eastAsia="方正仿宋_GBK"/>
          <w:sz w:val="32"/>
          <w:szCs w:val="32"/>
        </w:rPr>
        <w:t>日（5个工作日</w:t>
      </w:r>
      <w:r>
        <w:rPr>
          <w:rFonts w:ascii="方正仿宋_GBK" w:hAnsi="方正仿宋_GBK" w:eastAsia="方正仿宋_GBK"/>
          <w:color w:val="000000"/>
          <w:sz w:val="32"/>
          <w:szCs w:val="32"/>
        </w:rPr>
        <w:t>）</w:t>
      </w:r>
      <w:r>
        <w:rPr>
          <w:rFonts w:hint="eastAsia" w:eastAsia="方正仿宋_GBK"/>
          <w:sz w:val="32"/>
          <w:szCs w:val="32"/>
        </w:rPr>
        <w:t>。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如对公示内容有异议，可在公示期内，以书面、电话、来访等形式向区科技局反映。反应人需提供真实身份，反映情况和问题应实事求是，不得借机诽谤和诬告。凡匿名或假冒他人姓名反映问题的，或未提供可查证的线索，或逾期提供证据材料的，将不予受理。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联系人：张伦贵 谢智，电话：</w:t>
      </w:r>
      <w:r>
        <w:rPr>
          <w:rFonts w:hint="eastAsia" w:eastAsia="方正仿宋_GBK"/>
          <w:sz w:val="32"/>
          <w:szCs w:val="32"/>
          <w:lang w:val="en-US" w:eastAsia="zh-CN"/>
        </w:rPr>
        <w:t>023-</w:t>
      </w:r>
      <w:bookmarkStart w:id="0" w:name="_GoBack"/>
      <w:bookmarkEnd w:id="0"/>
      <w:r>
        <w:rPr>
          <w:rFonts w:hint="eastAsia" w:eastAsia="方正仿宋_GBK"/>
          <w:sz w:val="32"/>
          <w:szCs w:val="32"/>
        </w:rPr>
        <w:t>45673001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地址：重庆市铜梁区龙门街552号铜梁区科学技术局403室，邮编：402560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附件：重庆市铜梁区</w:t>
      </w:r>
      <w:r>
        <w:rPr>
          <w:rFonts w:hint="eastAsia" w:eastAsia="方正仿宋_GBK"/>
          <w:sz w:val="32"/>
          <w:szCs w:val="32"/>
          <w:lang w:val="en-US" w:eastAsia="zh-CN"/>
        </w:rPr>
        <w:t>2023年</w:t>
      </w:r>
      <w:r>
        <w:rPr>
          <w:rFonts w:eastAsia="方正仿宋_GBK"/>
          <w:color w:val="000000"/>
          <w:sz w:val="32"/>
          <w:szCs w:val="32"/>
        </w:rPr>
        <w:t>高新技术企业</w:t>
      </w:r>
      <w:r>
        <w:rPr>
          <w:rFonts w:hint="eastAsia" w:eastAsia="方正仿宋_GBK"/>
          <w:color w:val="000000"/>
          <w:sz w:val="32"/>
          <w:szCs w:val="32"/>
        </w:rPr>
        <w:t>拟补助名单</w:t>
      </w:r>
    </w:p>
    <w:p>
      <w:pPr>
        <w:spacing w:line="594" w:lineRule="exact"/>
        <w:rPr>
          <w:rFonts w:hint="eastAsia" w:eastAsia="方正仿宋_GBK"/>
          <w:sz w:val="32"/>
          <w:szCs w:val="32"/>
        </w:rPr>
      </w:pPr>
    </w:p>
    <w:p>
      <w:pPr>
        <w:spacing w:line="594" w:lineRule="exact"/>
        <w:ind w:firstLine="4000" w:firstLineChars="125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重庆市铜梁区科学技术局</w:t>
      </w:r>
    </w:p>
    <w:p>
      <w:pPr>
        <w:spacing w:line="594" w:lineRule="exact"/>
        <w:ind w:firstLine="640" w:firstLineChars="200"/>
        <w:rPr>
          <w:rFonts w:hint="eastAsia" w:eastAsia="方正仿宋_GBK"/>
          <w:sz w:val="32"/>
          <w:szCs w:val="32"/>
          <w:lang w:eastAsia="zh-CN"/>
        </w:rPr>
      </w:pPr>
      <w:r>
        <w:rPr>
          <w:rFonts w:hint="eastAsia" w:eastAsia="方正仿宋_GBK"/>
          <w:sz w:val="32"/>
          <w:szCs w:val="32"/>
        </w:rPr>
        <w:t xml:space="preserve">                         202</w:t>
      </w:r>
      <w:r>
        <w:rPr>
          <w:rFonts w:hint="eastAsia" w:eastAsia="方正仿宋_GBK"/>
          <w:sz w:val="32"/>
          <w:szCs w:val="32"/>
          <w:lang w:val="en-US" w:eastAsia="zh-CN"/>
        </w:rPr>
        <w:t>3</w:t>
      </w:r>
      <w:r>
        <w:rPr>
          <w:rFonts w:hint="eastAsia" w:eastAsia="方正仿宋_GBK"/>
          <w:sz w:val="32"/>
          <w:szCs w:val="32"/>
        </w:rPr>
        <w:t>年4月</w:t>
      </w:r>
      <w:r>
        <w:rPr>
          <w:rFonts w:hint="eastAsia" w:eastAsia="方正仿宋_GBK"/>
          <w:sz w:val="32"/>
          <w:szCs w:val="32"/>
          <w:lang w:val="en-US" w:eastAsia="zh-CN"/>
        </w:rPr>
        <w:t>26日</w:t>
      </w:r>
    </w:p>
    <w:p>
      <w:pPr>
        <w:spacing w:line="594" w:lineRule="exact"/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</w:pPr>
    </w:p>
    <w:p>
      <w:pPr>
        <w:spacing w:line="594" w:lineRule="exact"/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</w:pPr>
    </w:p>
    <w:p>
      <w:pPr>
        <w:spacing w:line="594" w:lineRule="exact"/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</w:pPr>
    </w:p>
    <w:p>
      <w:pPr>
        <w:spacing w:line="594" w:lineRule="exact"/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</w:pPr>
    </w:p>
    <w:p>
      <w:pPr>
        <w:spacing w:line="594" w:lineRule="exact"/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</w:pPr>
    </w:p>
    <w:p>
      <w:pPr>
        <w:spacing w:line="594" w:lineRule="exact"/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</w:pPr>
    </w:p>
    <w:p>
      <w:pPr>
        <w:spacing w:line="594" w:lineRule="exact"/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</w:pPr>
    </w:p>
    <w:p>
      <w:pPr>
        <w:spacing w:line="594" w:lineRule="exact"/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</w:pPr>
    </w:p>
    <w:p>
      <w:pPr>
        <w:spacing w:line="594" w:lineRule="exact"/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</w:pPr>
    </w:p>
    <w:p>
      <w:pPr>
        <w:spacing w:line="594" w:lineRule="exact"/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</w:pPr>
    </w:p>
    <w:p>
      <w:pPr>
        <w:spacing w:line="594" w:lineRule="exact"/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</w:pPr>
    </w:p>
    <w:p>
      <w:pPr>
        <w:spacing w:line="594" w:lineRule="exact"/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</w:pPr>
    </w:p>
    <w:p>
      <w:pPr>
        <w:spacing w:line="594" w:lineRule="exact"/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</w:pPr>
    </w:p>
    <w:p>
      <w:pPr>
        <w:spacing w:line="594" w:lineRule="exact"/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</w:pPr>
    </w:p>
    <w:p>
      <w:pPr>
        <w:spacing w:line="594" w:lineRule="exact"/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</w:pPr>
    </w:p>
    <w:p>
      <w:pPr>
        <w:spacing w:line="594" w:lineRule="exact"/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</w:pPr>
    </w:p>
    <w:p>
      <w:pPr>
        <w:spacing w:line="594" w:lineRule="exact"/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</w:pPr>
    </w:p>
    <w:p>
      <w:pPr>
        <w:spacing w:line="594" w:lineRule="exact"/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</w:pPr>
    </w:p>
    <w:p>
      <w:pPr>
        <w:spacing w:line="594" w:lineRule="exact"/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</w:pPr>
    </w:p>
    <w:p>
      <w:pPr>
        <w:spacing w:line="594" w:lineRule="exact"/>
        <w:rPr>
          <w:rFonts w:ascii="方正黑体_GBK" w:hAnsi="方正黑体_GBK" w:eastAsia="方正黑体_GBK" w:cs="方正黑体_GBK"/>
          <w:color w:val="00000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  <w:t>附件</w:t>
      </w:r>
    </w:p>
    <w:p>
      <w:pPr>
        <w:spacing w:line="240" w:lineRule="exact"/>
        <w:jc w:val="center"/>
        <w:rPr>
          <w:rFonts w:ascii="方正小标宋_GBK" w:hAnsi="方正小标宋_GBK" w:eastAsia="方正小标宋_GBK" w:cs="方正小标宋_GBK"/>
          <w:color w:val="000000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</w:p>
    <w:p>
      <w:pPr>
        <w:spacing w:line="400" w:lineRule="exact"/>
        <w:jc w:val="center"/>
        <w:rPr>
          <w:rFonts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 xml:space="preserve"> 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重庆市铜梁区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2023年</w:t>
      </w:r>
      <w:r>
        <w:rPr>
          <w:rFonts w:ascii="方正小标宋_GBK" w:hAnsi="方正小标宋_GBK" w:eastAsia="方正小标宋_GBK" w:cs="方正小标宋_GBK"/>
          <w:sz w:val="36"/>
          <w:szCs w:val="36"/>
        </w:rPr>
        <w:t>高新技术企业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拟补助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名单</w:t>
      </w:r>
    </w:p>
    <w:tbl>
      <w:tblPr>
        <w:tblStyle w:val="5"/>
        <w:tblW w:w="9375" w:type="dxa"/>
        <w:tblInd w:w="-18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9"/>
        <w:gridCol w:w="5680"/>
        <w:gridCol w:w="1545"/>
        <w:gridCol w:w="13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9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56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企业名称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补助金额（万元）</w:t>
            </w:r>
          </w:p>
        </w:tc>
        <w:tc>
          <w:tcPr>
            <w:tcW w:w="135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1</w:t>
            </w:r>
          </w:p>
        </w:tc>
        <w:tc>
          <w:tcPr>
            <w:tcW w:w="56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  <w:lang w:val="en-US" w:eastAsia="zh-CN"/>
              </w:rPr>
              <w:t>重庆市方鼎科技有限责任公司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10</w:t>
            </w:r>
          </w:p>
        </w:tc>
        <w:tc>
          <w:tcPr>
            <w:tcW w:w="135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新认定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2</w:t>
            </w:r>
          </w:p>
        </w:tc>
        <w:tc>
          <w:tcPr>
            <w:tcW w:w="56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  <w:lang w:val="en-US" w:eastAsia="zh-CN"/>
              </w:rPr>
              <w:t>重庆瑞盛美科技有限公司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10</w:t>
            </w:r>
          </w:p>
        </w:tc>
        <w:tc>
          <w:tcPr>
            <w:tcW w:w="135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新认定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9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3</w:t>
            </w:r>
          </w:p>
        </w:tc>
        <w:tc>
          <w:tcPr>
            <w:tcW w:w="56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  <w:lang w:val="en-US" w:eastAsia="zh-CN"/>
              </w:rPr>
              <w:t>重庆旭辉机车配件有限公司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10</w:t>
            </w:r>
          </w:p>
        </w:tc>
        <w:tc>
          <w:tcPr>
            <w:tcW w:w="135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新认定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4</w:t>
            </w:r>
          </w:p>
        </w:tc>
        <w:tc>
          <w:tcPr>
            <w:tcW w:w="56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  <w:lang w:val="en-US" w:eastAsia="zh-CN"/>
              </w:rPr>
              <w:t>重庆金彧新型环保建材有限公司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10</w:t>
            </w:r>
          </w:p>
        </w:tc>
        <w:tc>
          <w:tcPr>
            <w:tcW w:w="135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新认定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5</w:t>
            </w:r>
          </w:p>
        </w:tc>
        <w:tc>
          <w:tcPr>
            <w:tcW w:w="56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  <w:lang w:val="en-US" w:eastAsia="zh-CN"/>
              </w:rPr>
              <w:t>重庆欣新志泉机械制造有限公司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10</w:t>
            </w:r>
          </w:p>
        </w:tc>
        <w:tc>
          <w:tcPr>
            <w:tcW w:w="135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新认定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9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6</w:t>
            </w:r>
          </w:p>
        </w:tc>
        <w:tc>
          <w:tcPr>
            <w:tcW w:w="56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  <w:lang w:val="en-US" w:eastAsia="zh-CN"/>
              </w:rPr>
              <w:t>重庆仁临科技有限公司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10</w:t>
            </w:r>
          </w:p>
        </w:tc>
        <w:tc>
          <w:tcPr>
            <w:tcW w:w="135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新认定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7</w:t>
            </w:r>
          </w:p>
        </w:tc>
        <w:tc>
          <w:tcPr>
            <w:tcW w:w="56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  <w:lang w:val="en-US" w:eastAsia="zh-CN"/>
              </w:rPr>
              <w:t>重庆楠洋建筑材料有限公司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10</w:t>
            </w:r>
          </w:p>
        </w:tc>
        <w:tc>
          <w:tcPr>
            <w:tcW w:w="135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新认定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8</w:t>
            </w:r>
          </w:p>
        </w:tc>
        <w:tc>
          <w:tcPr>
            <w:tcW w:w="56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  <w:lang w:val="en-US" w:eastAsia="zh-CN"/>
              </w:rPr>
              <w:t>重庆鑫蓬包装有限公司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10</w:t>
            </w:r>
          </w:p>
        </w:tc>
        <w:tc>
          <w:tcPr>
            <w:tcW w:w="135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新认定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9</w:t>
            </w:r>
          </w:p>
        </w:tc>
        <w:tc>
          <w:tcPr>
            <w:tcW w:w="56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  <w:lang w:val="en-US" w:eastAsia="zh-CN"/>
              </w:rPr>
              <w:t>重庆恒德辐照科技有限公司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10</w:t>
            </w:r>
          </w:p>
        </w:tc>
        <w:tc>
          <w:tcPr>
            <w:tcW w:w="135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新认定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10</w:t>
            </w:r>
          </w:p>
        </w:tc>
        <w:tc>
          <w:tcPr>
            <w:tcW w:w="56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  <w:lang w:val="en-US" w:eastAsia="zh-CN"/>
              </w:rPr>
              <w:t>重庆泓奕机械制造有限责任公司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10</w:t>
            </w:r>
          </w:p>
        </w:tc>
        <w:tc>
          <w:tcPr>
            <w:tcW w:w="135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新认定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11</w:t>
            </w:r>
          </w:p>
        </w:tc>
        <w:tc>
          <w:tcPr>
            <w:tcW w:w="56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  <w:lang w:val="en-US" w:eastAsia="zh-CN"/>
              </w:rPr>
              <w:t>重庆欧旭电气有限公司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10</w:t>
            </w:r>
          </w:p>
        </w:tc>
        <w:tc>
          <w:tcPr>
            <w:tcW w:w="135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新认定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12</w:t>
            </w:r>
          </w:p>
        </w:tc>
        <w:tc>
          <w:tcPr>
            <w:tcW w:w="56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  <w:lang w:val="en-US" w:eastAsia="zh-CN"/>
              </w:rPr>
              <w:t>明德致远（重庆）门窗有限公司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10</w:t>
            </w:r>
          </w:p>
        </w:tc>
        <w:tc>
          <w:tcPr>
            <w:tcW w:w="135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新认定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13</w:t>
            </w:r>
          </w:p>
        </w:tc>
        <w:tc>
          <w:tcPr>
            <w:tcW w:w="56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  <w:lang w:val="en-US" w:eastAsia="zh-CN"/>
              </w:rPr>
              <w:t>重庆一鼓风洞科技有限责任公司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10</w:t>
            </w:r>
          </w:p>
        </w:tc>
        <w:tc>
          <w:tcPr>
            <w:tcW w:w="135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新认定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14</w:t>
            </w:r>
          </w:p>
        </w:tc>
        <w:tc>
          <w:tcPr>
            <w:tcW w:w="56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  <w:lang w:val="en-US" w:eastAsia="zh-CN"/>
              </w:rPr>
              <w:t>重庆容巨科技有限公司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10</w:t>
            </w:r>
          </w:p>
        </w:tc>
        <w:tc>
          <w:tcPr>
            <w:tcW w:w="135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新认定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15</w:t>
            </w:r>
          </w:p>
        </w:tc>
        <w:tc>
          <w:tcPr>
            <w:tcW w:w="56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  <w:lang w:val="en-US" w:eastAsia="zh-CN"/>
              </w:rPr>
              <w:t>重庆灵玮汽车技术有限公司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10</w:t>
            </w:r>
          </w:p>
        </w:tc>
        <w:tc>
          <w:tcPr>
            <w:tcW w:w="135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新认定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9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16</w:t>
            </w:r>
          </w:p>
        </w:tc>
        <w:tc>
          <w:tcPr>
            <w:tcW w:w="56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  <w:lang w:val="en-US" w:eastAsia="zh-CN"/>
              </w:rPr>
              <w:t>重庆市巴岳建筑安装工程有限公司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10</w:t>
            </w:r>
          </w:p>
        </w:tc>
        <w:tc>
          <w:tcPr>
            <w:tcW w:w="135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新认定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17</w:t>
            </w:r>
          </w:p>
        </w:tc>
        <w:tc>
          <w:tcPr>
            <w:tcW w:w="56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  <w:lang w:val="en-US" w:eastAsia="zh-CN"/>
              </w:rPr>
              <w:t>重庆赛力森机械铸造有限公司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10</w:t>
            </w:r>
          </w:p>
        </w:tc>
        <w:tc>
          <w:tcPr>
            <w:tcW w:w="135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新认定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18</w:t>
            </w:r>
          </w:p>
        </w:tc>
        <w:tc>
          <w:tcPr>
            <w:tcW w:w="56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  <w:lang w:val="en-US" w:eastAsia="zh-CN"/>
              </w:rPr>
              <w:t>重庆捌益捌科技有限公司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10</w:t>
            </w:r>
          </w:p>
        </w:tc>
        <w:tc>
          <w:tcPr>
            <w:tcW w:w="135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新认定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19</w:t>
            </w:r>
          </w:p>
        </w:tc>
        <w:tc>
          <w:tcPr>
            <w:tcW w:w="56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  <w:lang w:val="en-US" w:eastAsia="zh-CN"/>
              </w:rPr>
              <w:t>重庆俊泰精密五金有限公司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10</w:t>
            </w:r>
          </w:p>
        </w:tc>
        <w:tc>
          <w:tcPr>
            <w:tcW w:w="135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新认定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20</w:t>
            </w:r>
          </w:p>
        </w:tc>
        <w:tc>
          <w:tcPr>
            <w:tcW w:w="56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  <w:lang w:val="en-US" w:eastAsia="zh-CN"/>
              </w:rPr>
              <w:t>重庆世华恒瑞实业有限公司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10</w:t>
            </w:r>
          </w:p>
        </w:tc>
        <w:tc>
          <w:tcPr>
            <w:tcW w:w="135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新认定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21</w:t>
            </w:r>
          </w:p>
        </w:tc>
        <w:tc>
          <w:tcPr>
            <w:tcW w:w="56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  <w:lang w:val="en-US" w:eastAsia="zh-CN"/>
              </w:rPr>
              <w:t>重庆重润热力供应有限公司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10</w:t>
            </w:r>
          </w:p>
        </w:tc>
        <w:tc>
          <w:tcPr>
            <w:tcW w:w="135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新认定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22</w:t>
            </w:r>
          </w:p>
        </w:tc>
        <w:tc>
          <w:tcPr>
            <w:tcW w:w="56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  <w:lang w:val="en-US" w:eastAsia="zh-CN"/>
              </w:rPr>
              <w:t>重庆美景环境科技有限公司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10</w:t>
            </w:r>
          </w:p>
        </w:tc>
        <w:tc>
          <w:tcPr>
            <w:tcW w:w="135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新认定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23</w:t>
            </w:r>
          </w:p>
        </w:tc>
        <w:tc>
          <w:tcPr>
            <w:tcW w:w="56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  <w:lang w:val="en-US" w:eastAsia="zh-CN"/>
              </w:rPr>
              <w:t>重庆市铜梁区宝克机械制造有限公司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10</w:t>
            </w:r>
          </w:p>
        </w:tc>
        <w:tc>
          <w:tcPr>
            <w:tcW w:w="135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新认定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24</w:t>
            </w:r>
          </w:p>
        </w:tc>
        <w:tc>
          <w:tcPr>
            <w:tcW w:w="56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  <w:lang w:val="en-US" w:eastAsia="zh-CN"/>
              </w:rPr>
              <w:t>重庆优冠晖实业有限公司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10</w:t>
            </w:r>
          </w:p>
        </w:tc>
        <w:tc>
          <w:tcPr>
            <w:tcW w:w="135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新认定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25</w:t>
            </w:r>
          </w:p>
        </w:tc>
        <w:tc>
          <w:tcPr>
            <w:tcW w:w="56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  <w:lang w:val="en-US" w:eastAsia="zh-CN"/>
              </w:rPr>
              <w:t>重庆顺安天力达爆破器材有限公司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10</w:t>
            </w:r>
          </w:p>
        </w:tc>
        <w:tc>
          <w:tcPr>
            <w:tcW w:w="135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新认定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26</w:t>
            </w:r>
          </w:p>
        </w:tc>
        <w:tc>
          <w:tcPr>
            <w:tcW w:w="56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  <w:lang w:val="en-US" w:eastAsia="zh-CN"/>
              </w:rPr>
              <w:t>重庆天巨铝业有限公司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10</w:t>
            </w:r>
          </w:p>
        </w:tc>
        <w:tc>
          <w:tcPr>
            <w:tcW w:w="135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新认定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27</w:t>
            </w:r>
          </w:p>
        </w:tc>
        <w:tc>
          <w:tcPr>
            <w:tcW w:w="56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  <w:lang w:val="en-US" w:eastAsia="zh-CN"/>
              </w:rPr>
              <w:t>重庆启超机械有限公司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10</w:t>
            </w:r>
          </w:p>
        </w:tc>
        <w:tc>
          <w:tcPr>
            <w:tcW w:w="135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新认定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28</w:t>
            </w:r>
          </w:p>
        </w:tc>
        <w:tc>
          <w:tcPr>
            <w:tcW w:w="56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  <w:lang w:val="en-US" w:eastAsia="zh-CN"/>
              </w:rPr>
              <w:t>重庆新安碧捷物联科技有限公司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10</w:t>
            </w:r>
          </w:p>
        </w:tc>
        <w:tc>
          <w:tcPr>
            <w:tcW w:w="135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新认定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29</w:t>
            </w:r>
          </w:p>
        </w:tc>
        <w:tc>
          <w:tcPr>
            <w:tcW w:w="56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  <w:lang w:val="en-US" w:eastAsia="zh-CN"/>
              </w:rPr>
              <w:t>重庆中盟科技股份有限公司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10</w:t>
            </w:r>
          </w:p>
        </w:tc>
        <w:tc>
          <w:tcPr>
            <w:tcW w:w="135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新认定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30</w:t>
            </w:r>
          </w:p>
        </w:tc>
        <w:tc>
          <w:tcPr>
            <w:tcW w:w="56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  <w:lang w:val="en-US" w:eastAsia="zh-CN"/>
              </w:rPr>
              <w:t>重庆鑫斗包装材料有限公司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10</w:t>
            </w:r>
          </w:p>
        </w:tc>
        <w:tc>
          <w:tcPr>
            <w:tcW w:w="135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新认定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31</w:t>
            </w:r>
          </w:p>
        </w:tc>
        <w:tc>
          <w:tcPr>
            <w:tcW w:w="56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28"/>
                <w:szCs w:val="28"/>
                <w:lang w:val="en-US" w:eastAsia="zh-CN"/>
              </w:rPr>
              <w:t>重庆禄裕新能源汽车零部件制造有限公司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10</w:t>
            </w:r>
          </w:p>
        </w:tc>
        <w:tc>
          <w:tcPr>
            <w:tcW w:w="135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新认定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32</w:t>
            </w:r>
          </w:p>
        </w:tc>
        <w:tc>
          <w:tcPr>
            <w:tcW w:w="56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  <w:lang w:val="en-US" w:eastAsia="zh-CN"/>
              </w:rPr>
              <w:t>重庆伊菲克来精密工业有限公司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10</w:t>
            </w:r>
          </w:p>
        </w:tc>
        <w:tc>
          <w:tcPr>
            <w:tcW w:w="135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新认定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33</w:t>
            </w:r>
          </w:p>
        </w:tc>
        <w:tc>
          <w:tcPr>
            <w:tcW w:w="56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  <w:lang w:val="en-US" w:eastAsia="zh-CN"/>
              </w:rPr>
              <w:t>重庆古月机电有限公司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10</w:t>
            </w:r>
          </w:p>
        </w:tc>
        <w:tc>
          <w:tcPr>
            <w:tcW w:w="135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新认定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34</w:t>
            </w:r>
          </w:p>
        </w:tc>
        <w:tc>
          <w:tcPr>
            <w:tcW w:w="56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  <w:lang w:val="en-US" w:eastAsia="zh-CN"/>
              </w:rPr>
              <w:t>重庆精贯科技有限公司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10</w:t>
            </w:r>
          </w:p>
        </w:tc>
        <w:tc>
          <w:tcPr>
            <w:tcW w:w="135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新认定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79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35</w:t>
            </w:r>
          </w:p>
        </w:tc>
        <w:tc>
          <w:tcPr>
            <w:tcW w:w="56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  <w:lang w:val="en-US" w:eastAsia="zh-CN"/>
              </w:rPr>
              <w:t>重庆龙都建设集团有限公司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10</w:t>
            </w:r>
          </w:p>
        </w:tc>
        <w:tc>
          <w:tcPr>
            <w:tcW w:w="135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新认定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36</w:t>
            </w:r>
          </w:p>
        </w:tc>
        <w:tc>
          <w:tcPr>
            <w:tcW w:w="56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  <w:lang w:val="en-US" w:eastAsia="zh-CN"/>
              </w:rPr>
              <w:t>重庆中烁新材料科技有限公司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10</w:t>
            </w:r>
          </w:p>
        </w:tc>
        <w:tc>
          <w:tcPr>
            <w:tcW w:w="135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新认定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37</w:t>
            </w:r>
          </w:p>
        </w:tc>
        <w:tc>
          <w:tcPr>
            <w:tcW w:w="56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  <w:lang w:val="en-US" w:eastAsia="zh-CN"/>
              </w:rPr>
              <w:t>重庆展成家倶制造有限公司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10</w:t>
            </w:r>
          </w:p>
        </w:tc>
        <w:tc>
          <w:tcPr>
            <w:tcW w:w="135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新认定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38</w:t>
            </w:r>
          </w:p>
        </w:tc>
        <w:tc>
          <w:tcPr>
            <w:tcW w:w="56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  <w:lang w:val="en-US" w:eastAsia="zh-CN"/>
              </w:rPr>
              <w:t>重庆恒垒科技发展有限公司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10</w:t>
            </w:r>
          </w:p>
        </w:tc>
        <w:tc>
          <w:tcPr>
            <w:tcW w:w="135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新认定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39</w:t>
            </w:r>
          </w:p>
        </w:tc>
        <w:tc>
          <w:tcPr>
            <w:tcW w:w="56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  <w:lang w:val="en-US" w:eastAsia="zh-CN"/>
              </w:rPr>
              <w:t>重庆赛能铝合金有限公司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eastAsia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eastAsia="方正仿宋_GBK"/>
                <w:sz w:val="32"/>
                <w:szCs w:val="32"/>
              </w:rPr>
              <w:t>10</w:t>
            </w:r>
          </w:p>
        </w:tc>
        <w:tc>
          <w:tcPr>
            <w:tcW w:w="135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新认定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40</w:t>
            </w:r>
          </w:p>
        </w:tc>
        <w:tc>
          <w:tcPr>
            <w:tcW w:w="56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  <w:lang w:val="en-US" w:eastAsia="zh-CN"/>
              </w:rPr>
              <w:t>重庆拓邦包装材料有限公司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10</w:t>
            </w:r>
          </w:p>
        </w:tc>
        <w:tc>
          <w:tcPr>
            <w:tcW w:w="135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新认定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41</w:t>
            </w:r>
          </w:p>
        </w:tc>
        <w:tc>
          <w:tcPr>
            <w:tcW w:w="56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  <w:lang w:val="en-US" w:eastAsia="zh-CN"/>
              </w:rPr>
              <w:t>重庆艾布纳浸渗科技有限公司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10</w:t>
            </w:r>
          </w:p>
        </w:tc>
        <w:tc>
          <w:tcPr>
            <w:tcW w:w="135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新认定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eastAsia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eastAsia="方正仿宋_GBK"/>
                <w:sz w:val="32"/>
                <w:szCs w:val="32"/>
              </w:rPr>
              <w:t>42</w:t>
            </w:r>
          </w:p>
        </w:tc>
        <w:tc>
          <w:tcPr>
            <w:tcW w:w="56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eastAsia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eastAsia="方正仿宋_GBK"/>
                <w:sz w:val="32"/>
                <w:szCs w:val="32"/>
                <w:lang w:val="en-US" w:eastAsia="zh-CN"/>
              </w:rPr>
              <w:t>重庆博贤机械有限公司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10</w:t>
            </w:r>
          </w:p>
        </w:tc>
        <w:tc>
          <w:tcPr>
            <w:tcW w:w="135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新认定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43</w:t>
            </w:r>
          </w:p>
        </w:tc>
        <w:tc>
          <w:tcPr>
            <w:tcW w:w="56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  <w:lang w:val="en-US" w:eastAsia="zh-CN"/>
              </w:rPr>
              <w:t>重庆宝丽佰格电子科技有限公司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10</w:t>
            </w:r>
          </w:p>
        </w:tc>
        <w:tc>
          <w:tcPr>
            <w:tcW w:w="135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新认定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44</w:t>
            </w:r>
          </w:p>
        </w:tc>
        <w:tc>
          <w:tcPr>
            <w:tcW w:w="56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  <w:lang w:val="en-US" w:eastAsia="zh-CN"/>
              </w:rPr>
              <w:t>重庆新美鱼博洋铝业有限公司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10</w:t>
            </w:r>
          </w:p>
        </w:tc>
        <w:tc>
          <w:tcPr>
            <w:tcW w:w="135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再次认定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45</w:t>
            </w:r>
          </w:p>
        </w:tc>
        <w:tc>
          <w:tcPr>
            <w:tcW w:w="56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  <w:lang w:val="en-US" w:eastAsia="zh-CN"/>
              </w:rPr>
              <w:t>重庆业成科技有限公司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10</w:t>
            </w:r>
          </w:p>
        </w:tc>
        <w:tc>
          <w:tcPr>
            <w:tcW w:w="135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再次认定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46</w:t>
            </w:r>
          </w:p>
        </w:tc>
        <w:tc>
          <w:tcPr>
            <w:tcW w:w="56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  <w:lang w:val="en-US" w:eastAsia="zh-CN"/>
              </w:rPr>
              <w:t>重庆精鸿益科技股份有限公司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10</w:t>
            </w:r>
          </w:p>
        </w:tc>
        <w:tc>
          <w:tcPr>
            <w:tcW w:w="135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再次认定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47</w:t>
            </w:r>
          </w:p>
        </w:tc>
        <w:tc>
          <w:tcPr>
            <w:tcW w:w="56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  <w:lang w:val="en-US" w:eastAsia="zh-CN"/>
              </w:rPr>
              <w:t>重庆飞尔达通风设备股份有限公司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10</w:t>
            </w:r>
          </w:p>
        </w:tc>
        <w:tc>
          <w:tcPr>
            <w:tcW w:w="135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再次认定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48</w:t>
            </w:r>
          </w:p>
        </w:tc>
        <w:tc>
          <w:tcPr>
            <w:tcW w:w="56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  <w:lang w:val="en-US" w:eastAsia="zh-CN"/>
              </w:rPr>
              <w:t>重庆宏雷机械制造有限公司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10</w:t>
            </w:r>
          </w:p>
        </w:tc>
        <w:tc>
          <w:tcPr>
            <w:tcW w:w="135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再次认定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49</w:t>
            </w:r>
          </w:p>
        </w:tc>
        <w:tc>
          <w:tcPr>
            <w:tcW w:w="56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  <w:lang w:val="en-US" w:eastAsia="zh-CN"/>
              </w:rPr>
              <w:t>重庆福斯特饲料股份有限公司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10</w:t>
            </w:r>
          </w:p>
        </w:tc>
        <w:tc>
          <w:tcPr>
            <w:tcW w:w="135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再次认定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50</w:t>
            </w:r>
          </w:p>
        </w:tc>
        <w:tc>
          <w:tcPr>
            <w:tcW w:w="56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  <w:lang w:val="en-US" w:eastAsia="zh-CN"/>
              </w:rPr>
              <w:t>重庆北思卡新材料股份有限公司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10</w:t>
            </w:r>
          </w:p>
        </w:tc>
        <w:tc>
          <w:tcPr>
            <w:tcW w:w="135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再次认定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51</w:t>
            </w:r>
          </w:p>
        </w:tc>
        <w:tc>
          <w:tcPr>
            <w:tcW w:w="56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  <w:lang w:val="en-US" w:eastAsia="zh-CN"/>
              </w:rPr>
              <w:t>重庆新申世纪新材料科技有限公司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10</w:t>
            </w:r>
          </w:p>
        </w:tc>
        <w:tc>
          <w:tcPr>
            <w:tcW w:w="135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再次认定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52</w:t>
            </w:r>
          </w:p>
        </w:tc>
        <w:tc>
          <w:tcPr>
            <w:tcW w:w="56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  <w:lang w:val="en-US" w:eastAsia="zh-CN"/>
              </w:rPr>
              <w:t>重庆凌达磁材科技有限公司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10</w:t>
            </w:r>
          </w:p>
        </w:tc>
        <w:tc>
          <w:tcPr>
            <w:tcW w:w="135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再次认定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53</w:t>
            </w:r>
          </w:p>
        </w:tc>
        <w:tc>
          <w:tcPr>
            <w:tcW w:w="56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  <w:lang w:val="en-US" w:eastAsia="zh-CN"/>
              </w:rPr>
              <w:t>重庆市贵荣塑胶制品有限公司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10</w:t>
            </w:r>
          </w:p>
        </w:tc>
        <w:tc>
          <w:tcPr>
            <w:tcW w:w="135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再次认定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54</w:t>
            </w:r>
          </w:p>
        </w:tc>
        <w:tc>
          <w:tcPr>
            <w:tcW w:w="56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  <w:lang w:val="en-US" w:eastAsia="zh-CN"/>
              </w:rPr>
              <w:t>重庆威尔德浩瑞医药化工有限公司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10</w:t>
            </w:r>
          </w:p>
        </w:tc>
        <w:tc>
          <w:tcPr>
            <w:tcW w:w="135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再次认定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55</w:t>
            </w:r>
          </w:p>
        </w:tc>
        <w:tc>
          <w:tcPr>
            <w:tcW w:w="56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  <w:lang w:val="en-US" w:eastAsia="zh-CN"/>
              </w:rPr>
              <w:t>重庆红旗金龙弹簧有限公司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10</w:t>
            </w:r>
          </w:p>
        </w:tc>
        <w:tc>
          <w:tcPr>
            <w:tcW w:w="135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再次认定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56</w:t>
            </w:r>
          </w:p>
        </w:tc>
        <w:tc>
          <w:tcPr>
            <w:tcW w:w="56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  <w:lang w:val="en-US" w:eastAsia="zh-CN"/>
              </w:rPr>
              <w:t>重庆和天机械集团有限公司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10</w:t>
            </w:r>
          </w:p>
        </w:tc>
        <w:tc>
          <w:tcPr>
            <w:tcW w:w="135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再次认定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57</w:t>
            </w:r>
          </w:p>
        </w:tc>
        <w:tc>
          <w:tcPr>
            <w:tcW w:w="56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  <w:lang w:val="en-US" w:eastAsia="zh-CN"/>
              </w:rPr>
              <w:t>重庆君卓机械有限公司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10</w:t>
            </w:r>
          </w:p>
        </w:tc>
        <w:tc>
          <w:tcPr>
            <w:tcW w:w="135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再次认定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58</w:t>
            </w:r>
          </w:p>
        </w:tc>
        <w:tc>
          <w:tcPr>
            <w:tcW w:w="56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  <w:lang w:val="en-US" w:eastAsia="zh-CN"/>
              </w:rPr>
              <w:t>重庆市铜梁区沪华五金电子有限公司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10</w:t>
            </w:r>
          </w:p>
        </w:tc>
        <w:tc>
          <w:tcPr>
            <w:tcW w:w="135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再次认定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  <w:lang w:val="en-US" w:eastAsia="zh-CN"/>
              </w:rPr>
              <w:t>59</w:t>
            </w:r>
          </w:p>
        </w:tc>
        <w:tc>
          <w:tcPr>
            <w:tcW w:w="56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  <w:lang w:val="en-US" w:eastAsia="zh-CN"/>
              </w:rPr>
              <w:t>重庆川普机械有限公司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10</w:t>
            </w:r>
          </w:p>
        </w:tc>
        <w:tc>
          <w:tcPr>
            <w:tcW w:w="135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再次认定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  <w:lang w:val="en-US" w:eastAsia="zh-CN"/>
              </w:rPr>
              <w:t>60</w:t>
            </w:r>
          </w:p>
        </w:tc>
        <w:tc>
          <w:tcPr>
            <w:tcW w:w="56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  <w:lang w:val="en-US" w:eastAsia="zh-CN"/>
              </w:rPr>
              <w:t>茂茂（重庆）汽车驱动系统有限公司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10</w:t>
            </w:r>
          </w:p>
        </w:tc>
        <w:tc>
          <w:tcPr>
            <w:tcW w:w="135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再次认定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  <w:lang w:val="en-US" w:eastAsia="zh-CN"/>
              </w:rPr>
              <w:t>61</w:t>
            </w:r>
          </w:p>
        </w:tc>
        <w:tc>
          <w:tcPr>
            <w:tcW w:w="56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  <w:lang w:val="en-US" w:eastAsia="zh-CN"/>
              </w:rPr>
              <w:t>重庆赛维药业有限公司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10</w:t>
            </w:r>
          </w:p>
        </w:tc>
        <w:tc>
          <w:tcPr>
            <w:tcW w:w="135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再次认定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  <w:lang w:val="en-US" w:eastAsia="zh-CN"/>
              </w:rPr>
              <w:t>62</w:t>
            </w:r>
          </w:p>
        </w:tc>
        <w:tc>
          <w:tcPr>
            <w:tcW w:w="56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  <w:lang w:val="en-US" w:eastAsia="zh-CN"/>
              </w:rPr>
              <w:t>重庆沃特尔粉末冶金股份有限公司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10</w:t>
            </w:r>
          </w:p>
        </w:tc>
        <w:tc>
          <w:tcPr>
            <w:tcW w:w="135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再次认定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  <w:lang w:val="en-US" w:eastAsia="zh-CN"/>
              </w:rPr>
              <w:t>63</w:t>
            </w:r>
          </w:p>
        </w:tc>
        <w:tc>
          <w:tcPr>
            <w:tcW w:w="56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  <w:lang w:val="en-US" w:eastAsia="zh-CN"/>
              </w:rPr>
              <w:t>重庆安碧捷科技股份有限公司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10</w:t>
            </w:r>
          </w:p>
        </w:tc>
        <w:tc>
          <w:tcPr>
            <w:tcW w:w="135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再次认定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  <w:lang w:val="en-US" w:eastAsia="zh-CN"/>
              </w:rPr>
              <w:t>64</w:t>
            </w:r>
          </w:p>
        </w:tc>
        <w:tc>
          <w:tcPr>
            <w:tcW w:w="56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  <w:lang w:val="en-US" w:eastAsia="zh-CN"/>
              </w:rPr>
              <w:t>重庆鼎佳绝缘材料有限公司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10</w:t>
            </w:r>
          </w:p>
        </w:tc>
        <w:tc>
          <w:tcPr>
            <w:tcW w:w="135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再次认定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  <w:lang w:val="en-US" w:eastAsia="zh-CN"/>
              </w:rPr>
              <w:t>65</w:t>
            </w:r>
          </w:p>
        </w:tc>
        <w:tc>
          <w:tcPr>
            <w:tcW w:w="56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  <w:lang w:val="en-US" w:eastAsia="zh-CN"/>
              </w:rPr>
              <w:t>重庆和泰润佳股份有限公司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10</w:t>
            </w:r>
          </w:p>
        </w:tc>
        <w:tc>
          <w:tcPr>
            <w:tcW w:w="135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再次认定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  <w:lang w:val="en-US" w:eastAsia="zh-CN"/>
              </w:rPr>
              <w:t>66</w:t>
            </w:r>
          </w:p>
        </w:tc>
        <w:tc>
          <w:tcPr>
            <w:tcW w:w="56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  <w:lang w:val="en-US" w:eastAsia="zh-CN"/>
              </w:rPr>
              <w:t>重庆天路电力设备有限公司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10</w:t>
            </w:r>
          </w:p>
        </w:tc>
        <w:tc>
          <w:tcPr>
            <w:tcW w:w="135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再次认定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  <w:lang w:val="en-US" w:eastAsia="zh-CN"/>
              </w:rPr>
              <w:t>67</w:t>
            </w:r>
          </w:p>
        </w:tc>
        <w:tc>
          <w:tcPr>
            <w:tcW w:w="56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  <w:lang w:val="en-US" w:eastAsia="zh-CN"/>
              </w:rPr>
              <w:t>重庆嘉技科技股份有限公司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10</w:t>
            </w:r>
          </w:p>
        </w:tc>
        <w:tc>
          <w:tcPr>
            <w:tcW w:w="135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再次认定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  <w:lang w:val="en-US" w:eastAsia="zh-CN"/>
              </w:rPr>
              <w:t>68</w:t>
            </w:r>
          </w:p>
        </w:tc>
        <w:tc>
          <w:tcPr>
            <w:tcW w:w="56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  <w:lang w:val="en-US" w:eastAsia="zh-CN"/>
              </w:rPr>
              <w:t>重庆奥博铝材制造有限公司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10</w:t>
            </w:r>
          </w:p>
        </w:tc>
        <w:tc>
          <w:tcPr>
            <w:tcW w:w="135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再次认定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  <w:lang w:val="en-US" w:eastAsia="zh-CN"/>
              </w:rPr>
              <w:t>69</w:t>
            </w:r>
          </w:p>
        </w:tc>
        <w:tc>
          <w:tcPr>
            <w:tcW w:w="56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  <w:lang w:val="en-US" w:eastAsia="zh-CN"/>
              </w:rPr>
              <w:t>重庆新民康科技有限公司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10</w:t>
            </w:r>
          </w:p>
        </w:tc>
        <w:tc>
          <w:tcPr>
            <w:tcW w:w="135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再次认定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  <w:lang w:val="en-US" w:eastAsia="zh-CN"/>
              </w:rPr>
              <w:t>70</w:t>
            </w:r>
          </w:p>
        </w:tc>
        <w:tc>
          <w:tcPr>
            <w:tcW w:w="56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  <w:lang w:val="en-US" w:eastAsia="zh-CN"/>
              </w:rPr>
              <w:t>重庆泽田汽车部件有限公司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10</w:t>
            </w:r>
          </w:p>
        </w:tc>
        <w:tc>
          <w:tcPr>
            <w:tcW w:w="135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再次认定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  <w:lang w:val="en-US" w:eastAsia="zh-CN"/>
              </w:rPr>
              <w:t>71</w:t>
            </w:r>
          </w:p>
        </w:tc>
        <w:tc>
          <w:tcPr>
            <w:tcW w:w="56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  <w:lang w:val="en-US" w:eastAsia="zh-CN"/>
              </w:rPr>
              <w:t>重庆瑞鑫科五金制品有限公司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10</w:t>
            </w:r>
          </w:p>
        </w:tc>
        <w:tc>
          <w:tcPr>
            <w:tcW w:w="135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再次认定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  <w:lang w:val="en-US" w:eastAsia="zh-CN"/>
              </w:rPr>
              <w:t>72</w:t>
            </w:r>
          </w:p>
        </w:tc>
        <w:tc>
          <w:tcPr>
            <w:tcW w:w="56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  <w:lang w:val="en-US" w:eastAsia="zh-CN"/>
              </w:rPr>
              <w:t>重庆百钰顺科技有限公司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10</w:t>
            </w:r>
          </w:p>
        </w:tc>
        <w:tc>
          <w:tcPr>
            <w:tcW w:w="135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再次认定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eastAsia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eastAsia="方正仿宋_GBK"/>
                <w:sz w:val="32"/>
                <w:szCs w:val="32"/>
                <w:lang w:val="en-US" w:eastAsia="zh-CN"/>
              </w:rPr>
              <w:t>73</w:t>
            </w:r>
          </w:p>
        </w:tc>
        <w:tc>
          <w:tcPr>
            <w:tcW w:w="56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  <w:lang w:val="en-US" w:eastAsia="zh-CN"/>
              </w:rPr>
              <w:t>重庆重变电器有限责任公司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10</w:t>
            </w:r>
          </w:p>
        </w:tc>
        <w:tc>
          <w:tcPr>
            <w:tcW w:w="135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再次认定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eastAsia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eastAsia="方正仿宋_GBK"/>
                <w:sz w:val="32"/>
                <w:szCs w:val="32"/>
                <w:lang w:val="en-US" w:eastAsia="zh-CN"/>
              </w:rPr>
              <w:t>74</w:t>
            </w:r>
          </w:p>
        </w:tc>
        <w:tc>
          <w:tcPr>
            <w:tcW w:w="56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eastAsia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重庆市凯钢机械制造有限公司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135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color w:val="auto"/>
                <w:sz w:val="32"/>
                <w:szCs w:val="32"/>
                <w:u w:val="none" w:color="auto"/>
              </w:rPr>
              <w:t>整体搬迁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479" w:type="dxa"/>
            <w:gridSpan w:val="2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eastAsia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eastAsia="方正仿宋_GBK"/>
                <w:sz w:val="32"/>
                <w:szCs w:val="32"/>
                <w:lang w:eastAsia="zh-CN"/>
              </w:rPr>
              <w:t>合计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eastAsia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eastAsia="方正仿宋_GBK"/>
                <w:sz w:val="32"/>
                <w:szCs w:val="32"/>
                <w:lang w:val="en-US" w:eastAsia="zh-CN"/>
              </w:rPr>
              <w:t>740</w:t>
            </w:r>
          </w:p>
        </w:tc>
        <w:tc>
          <w:tcPr>
            <w:tcW w:w="135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</w:p>
        </w:tc>
      </w:tr>
    </w:tbl>
    <w:p>
      <w:pPr>
        <w:spacing w:line="594" w:lineRule="exact"/>
        <w:jc w:val="left"/>
        <w:rPr>
          <w:rFonts w:ascii="方正黑体_GBK" w:hAnsi="方正仿宋_GBK" w:eastAsia="方正黑体_GBK" w:cs="方正仿宋_GBK"/>
          <w:color w:val="000000"/>
          <w:sz w:val="32"/>
          <w:szCs w:val="32"/>
        </w:rPr>
      </w:pPr>
    </w:p>
    <w:p>
      <w:pPr>
        <w:jc w:val="left"/>
        <w:rPr>
          <w:color w:val="000000"/>
        </w:rPr>
      </w:pPr>
    </w:p>
    <w:p>
      <w:pPr>
        <w:jc w:val="left"/>
        <w:rPr>
          <w:color w:val="000000"/>
        </w:rPr>
      </w:pPr>
    </w:p>
    <w:p>
      <w:pPr>
        <w:spacing w:line="594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3B5"/>
    <w:rsid w:val="001B3C99"/>
    <w:rsid w:val="003613B5"/>
    <w:rsid w:val="003B151A"/>
    <w:rsid w:val="007E3DC8"/>
    <w:rsid w:val="00D62EB3"/>
    <w:rsid w:val="09D30703"/>
    <w:rsid w:val="0E3C5DF1"/>
    <w:rsid w:val="0FFA7745"/>
    <w:rsid w:val="101A4A39"/>
    <w:rsid w:val="1535341B"/>
    <w:rsid w:val="15F805C2"/>
    <w:rsid w:val="19042037"/>
    <w:rsid w:val="1F353501"/>
    <w:rsid w:val="22C9378D"/>
    <w:rsid w:val="259E57EE"/>
    <w:rsid w:val="295B78A1"/>
    <w:rsid w:val="2C076FF0"/>
    <w:rsid w:val="2E9A6396"/>
    <w:rsid w:val="305361E8"/>
    <w:rsid w:val="30F32140"/>
    <w:rsid w:val="39F51FDF"/>
    <w:rsid w:val="3A01780D"/>
    <w:rsid w:val="3B104CE6"/>
    <w:rsid w:val="3E131EA6"/>
    <w:rsid w:val="3EC03873"/>
    <w:rsid w:val="3F9A22E6"/>
    <w:rsid w:val="431D257F"/>
    <w:rsid w:val="449D6A78"/>
    <w:rsid w:val="4AFD6608"/>
    <w:rsid w:val="50684CE3"/>
    <w:rsid w:val="51BE376C"/>
    <w:rsid w:val="5204138E"/>
    <w:rsid w:val="595B0AF7"/>
    <w:rsid w:val="611D0441"/>
    <w:rsid w:val="6296454D"/>
    <w:rsid w:val="62DB5EE4"/>
    <w:rsid w:val="6C9015CC"/>
    <w:rsid w:val="70FF4893"/>
    <w:rsid w:val="79F10EB1"/>
    <w:rsid w:val="7A3C5456"/>
    <w:rsid w:val="7A804F30"/>
    <w:rsid w:val="7DDB3097"/>
    <w:rsid w:val="7F6C2318"/>
    <w:rsid w:val="7FC6574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4</Pages>
  <Words>281</Words>
  <Characters>1605</Characters>
  <Lines>13</Lines>
  <Paragraphs>3</Paragraphs>
  <TotalTime>29</TotalTime>
  <ScaleCrop>false</ScaleCrop>
  <LinksUpToDate>false</LinksUpToDate>
  <CharactersWithSpaces>1883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2019-04-01T06:54:00Z</dcterms:created>
  <dc:creator>Windows</dc:creator>
  <cp:lastModifiedBy>HP</cp:lastModifiedBy>
  <cp:lastPrinted>2023-04-26T07:48:00Z</cp:lastPrinted>
  <dcterms:modified xsi:type="dcterms:W3CDTF">2023-04-26T09:32:45Z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