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vertAlign w:val="baseli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铜梁区促进科技创新高质量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发展十二条措施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贯彻落实习近平新时代中国特色社会主义思想和党的二十大、二十届二中全会、中央经济工作会议精神，紧扣“建设成渝地区科技创新高地、人才集聚地”工作目标，加快构建政府引导、企业主体、市场导向、产学研用结合的科技创新体系，科学配置创新资源，促进高质量发展，特制定以下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一、支持研发投入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第一条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鼓励加大研发投入。年度研发投入达到200万元且保持同比增长的单位，按当年研发投入核定数额的0.5%给予补助；同比增速超过20%的，再按核定增量的1%给予增速补助，同一单位当年补助最高不超过100万元。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第二条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对符合铜梁重点产业方向的科研项目给予资金补助。对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高新技术培育企业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给予5万元的科研项目补助。鼓励承担市级重点专项、国家级科研项目，对项目第一承担单位，按当年上级下拨经费的20%给予区级配套补助，单个项目最高不超过100万元。对关键共性技术攻关实行“揭榜挂帅”，给予50-1000万元的科研项目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二、培育创新主体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FF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第三条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大力培育国家高新技术企业。对首次认定的国家高新技术企业，有效期内分年度给予总额30万元补助；对再次认定的国家高新技术企业，有效期内分年度给予总额20万元补助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；对首次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认定的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重庆市科技型企业给予一次性1万元补助。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第四条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支持研发平台建设。对新认定的重庆实验室、重庆市重点实验室、重庆市技术创新中心，分别给予200万元、50万元、40万元一次性建设补助。对新认定的区级重点实验室、区级技术创新中心等区级创新平台，给予10万元一次性建设补助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全国重点实验室、国家技术创新中心等国家级研发平台，给予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1000万元以上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第五条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支持新增科研设备。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新型研发机构新购置非关联公司生产、销售的科研仪器设备单台（套）原值达30万元或当年累计原值达80万元的，按研发设备购买原值给予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的补助，单个机构当年补贴最高不超过500万元。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第六条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支持新型研发机构建设。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获评区级新型研发机构的、市级新型研发机构（初创型）、市级新型高端研发机构的，分别给予10万元、20万元、100万元一次性建设补助。设立高水平新型研发机构，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给予1000万元以上资金支持。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三、鼓励成果转化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第七条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鼓励科技成果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转化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对科技团队的科技成果或项目入驻孵化载体的，在孵前3年缴纳的孵化场地租金和物业费，每年在30万元以内据实补助。科技成果获得市级、国家级科学技术奖的分别给予最高不超过20万元、50万元的奖励。被认定为区级、市级农业科技专家大院的，分别给予10万元、20万元一次性补助。科技特派员主导的科技成果新增产值达到50万元以上的，给予科技特派员最高不超过10万元奖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第八条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支持科技服务业发展。依法生产经营2年的科技服务企业，任一年度主营业务收入（包括科学研究与试验发展服务、工业设计服务、检验检测服务、科技推广及相关服务等）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达到60万元的，按先建后补的方式给予10万元一次性运营补助。被认定为市级、国家级技术转移示范机构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，分别给予30万元、100万元奖励。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第九条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鼓励技术交易。对办理技术合同登记的技术输出方，按实际技术交易额的1%给予单笔最高不超过5万元、每家年总额最高不超过20万元的奖励。对促成区内技术成果交易的科技服务机构，按实际技术交易额的5‰给予奖励。对企业与高校、科研院所开展产学研合作，按实际支付技术开发费、技术咨询费、技术服务费总额的20%给予企业补助，单个企业每年补助金额最高不超过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四、活跃创新生态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第十条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支持孵化平台建设。对新认定（备案）的国家级科技企业孵化器、众创空间、星创天地分别给予200万元、100万元、30万元一次性奖励。对新认定（备案）的市级科技企业孵化器、众创空间、星创天地分别给予50万元、30万元、20万元一次性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第十一条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强化科技金融支撑。对获得知识价值信用贷款的科技型企业，按时还本付息后，给予企业该项贷款当期支付服务费30%的补助。补贴期限累计不超过12个月。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第十二条</w:t>
      </w:r>
      <w:r>
        <w:rPr>
          <w:rFonts w:hint="default" w:ascii="Times New Roman" w:hAnsi="Times New Roman" w:eastAsia="方正仿宋_GBK" w:cs="Times New Roman"/>
          <w:b/>
          <w:bCs/>
          <w:i w:val="0"/>
          <w:iCs w:val="0"/>
          <w:sz w:val="32"/>
          <w:szCs w:val="32"/>
          <w:lang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提高科学技术普及力度。科普基地被认定为区级、市级、国家级的，分别给予3万元、5万元、10万元一次性补助。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本措施自印发之日起施行，原《铜梁区科技发展专项资金管理办法》（铜科局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9号）中与本政策不一致的，以本措施为准。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原《铜梁区促进科技创新高质量发展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12条措施》（铜科局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）废止。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7258C"/>
    <w:rsid w:val="7A37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2024-02-22T06:44:00Z</dcterms:created>
  <dc:creator>科技局收发员</dc:creator>
  <cp:lastModifiedBy>科技局收发员</cp:lastModifiedBy>
  <dcterms:modified xsi:type="dcterms:W3CDTF">2024-02-22T06:46:04Z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