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ind w:left="0" w:leftChars="0" w:right="0" w:firstLine="0" w:firstLineChars="0"/>
        <w:jc w:val="left"/>
        <w:textAlignment w:val="auto"/>
        <w:rPr>
          <w:rFonts w:hint="default" w:ascii="Times New Roman" w:hAnsi="Times New Roman" w:eastAsia="黑体" w:cs="Times New Roman"/>
          <w:bCs/>
          <w:color w:val="auto"/>
          <w:sz w:val="40"/>
          <w:szCs w:val="40"/>
          <w:highlight w:val="none"/>
          <w:lang w:val="en-US" w:eastAsia="zh-CN"/>
        </w:rPr>
      </w:pPr>
      <w:r>
        <w:rPr>
          <w:rFonts w:hint="default" w:ascii="Times New Roman" w:hAnsi="Times New Roman" w:eastAsia="方正黑体_GBK" w:cs="Times New Roman"/>
          <w:color w:val="auto"/>
          <w:sz w:val="32"/>
          <w:szCs w:val="32"/>
          <w:highlight w:val="none"/>
          <w:lang w:val="en-US" w:eastAsia="zh-CN"/>
        </w:rPr>
        <w:t>附件</w:t>
      </w:r>
      <w:r>
        <w:rPr>
          <w:rFonts w:hint="eastAsia" w:ascii="Times New Roman" w:hAnsi="Times New Roman" w:eastAsia="方正黑体_GBK" w:cs="Times New Roman"/>
          <w:color w:val="auto"/>
          <w:sz w:val="32"/>
          <w:szCs w:val="32"/>
          <w:highlight w:val="none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firstLine="0" w:firstLineChars="0"/>
        <w:jc w:val="center"/>
        <w:textAlignment w:val="auto"/>
        <w:outlineLvl w:val="0"/>
        <w:rPr>
          <w:rFonts w:hint="default" w:ascii="Times New Roman" w:hAnsi="Times New Roman" w:eastAsia="方正小标宋简体" w:cs="Times New Roman"/>
          <w:color w:val="auto"/>
          <w:kern w:val="0"/>
          <w:sz w:val="44"/>
          <w:szCs w:val="44"/>
          <w:highlight w:val="none"/>
          <w:lang w:val="en-US" w:eastAsia="zh-CN" w:bidi="ar"/>
        </w:rPr>
      </w:pPr>
      <w:bookmarkStart w:id="3" w:name="_GoBack"/>
      <w:r>
        <w:rPr>
          <w:rFonts w:hint="default" w:ascii="Times New Roman" w:hAnsi="Times New Roman" w:eastAsia="方正小标宋_GBK" w:cs="Times New Roman"/>
          <w:color w:val="auto"/>
          <w:kern w:val="0"/>
          <w:sz w:val="44"/>
          <w:szCs w:val="44"/>
          <w:highlight w:val="none"/>
          <w:lang w:val="en-US" w:eastAsia="zh-CN" w:bidi="ar"/>
        </w:rPr>
        <w:t>“揭榜挂帅”项目实施方案（模板）</w:t>
      </w:r>
      <w:bookmarkEnd w:id="3"/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both"/>
        <w:textAlignment w:val="auto"/>
        <w:rPr>
          <w:rFonts w:hint="default" w:ascii="Times New Roman" w:hAnsi="Times New Roman" w:eastAsia="方正黑体_GBK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方正黑体_GBK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一、研发机构建设背景及意义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建设背景、必要性、可行性及重大意义（阐述所属领域发展现状及趋势、技术痛点与创新需求、建设单位创新基础等，项目实施目的和意义）。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left"/>
        <w:textAlignment w:val="auto"/>
        <w:rPr>
          <w:rFonts w:hint="default" w:ascii="Times New Roman" w:hAnsi="Times New Roman" w:eastAsia="方正黑体_GBK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方正黑体_GBK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二、研发机构建设内容及目标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总体定位、核心任务及总体目标（阐述机构总体定位、重点建设内容、核心功能、2年建设期任务和目标以及可持续发展目标）。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both"/>
        <w:textAlignment w:val="auto"/>
        <w:rPr>
          <w:rFonts w:hint="default" w:ascii="Times New Roman" w:hAnsi="Times New Roman" w:eastAsia="方正黑体_GBK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方正黑体_GBK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三、重点研发方向、核心攻关任务及技术路线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重点研发方向、核心攻关课题及全链条总体技术路线。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both"/>
        <w:textAlignment w:val="auto"/>
        <w:rPr>
          <w:rFonts w:hint="default" w:ascii="Times New Roman" w:hAnsi="Times New Roman" w:eastAsia="方正黑体_GBK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方正黑体_GBK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四、科研场地、科研平台、仪器设备建设规划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科研场地及配套功能建设情况、仪器设备购置计划及平台开放共享机制搭建。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both"/>
        <w:textAlignment w:val="auto"/>
        <w:rPr>
          <w:rFonts w:hint="default" w:ascii="Times New Roman" w:hAnsi="Times New Roman" w:eastAsia="方正黑体_GBK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方正黑体_GBK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五、市场化运营机制建设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运营决策机制、内容章程、组织架构与职能职责、市场化运营创新机制（如多元化投入机制、市场化财务独立运营机制、知识产权与收益分配机制、开放普惠运行机制等）。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both"/>
        <w:textAlignment w:val="auto"/>
        <w:rPr>
          <w:rFonts w:hint="default" w:ascii="Times New Roman" w:hAnsi="Times New Roman" w:eastAsia="方正黑体_GBK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</w:pPr>
      <w:bookmarkStart w:id="0" w:name="OLE_LINK2"/>
      <w:r>
        <w:rPr>
          <w:rFonts w:hint="default" w:ascii="Times New Roman" w:hAnsi="Times New Roman" w:eastAsia="方正黑体_GBK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六、人才团队引育体系建设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人才团队构成情况与分工、组织架构、人才团队扩充计划、人才市场化激励机制等。</w:t>
      </w:r>
    </w:p>
    <w:bookmarkEnd w:id="0"/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both"/>
        <w:textAlignment w:val="auto"/>
        <w:rPr>
          <w:rFonts w:hint="default" w:ascii="Times New Roman" w:hAnsi="Times New Roman" w:eastAsia="方正黑体_GBK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</w:pPr>
      <w:bookmarkStart w:id="1" w:name="OLE_LINK3"/>
      <w:r>
        <w:rPr>
          <w:rFonts w:hint="default" w:ascii="Times New Roman" w:hAnsi="Times New Roman" w:eastAsia="方正黑体_GBK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七、成果转化与企业孵化体系建设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产学研协同模式、成果转化运营体系、科技企业孵化培育体系及全产业链创新服务。</w:t>
      </w:r>
      <w:bookmarkEnd w:id="1"/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both"/>
        <w:textAlignment w:val="auto"/>
        <w:rPr>
          <w:rFonts w:hint="default" w:ascii="Times New Roman" w:hAnsi="Times New Roman" w:eastAsia="方正黑体_GBK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</w:pPr>
      <w:bookmarkStart w:id="2" w:name="OLE_LINK4"/>
      <w:r>
        <w:rPr>
          <w:rFonts w:hint="default" w:ascii="Times New Roman" w:hAnsi="Times New Roman" w:eastAsia="方正黑体_GBK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八、建设投资预算、资金来源及使用情况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建设总投资、资金来源（含财政资金、自筹资金等）、编制资金预算表、分年度资金投入及使用明细、资金保障措施。</w:t>
      </w:r>
      <w:bookmarkEnd w:id="2"/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both"/>
        <w:textAlignment w:val="auto"/>
        <w:rPr>
          <w:rFonts w:hint="default" w:ascii="Times New Roman" w:hAnsi="Times New Roman" w:eastAsia="方正黑体_GBK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方正黑体_GBK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九、分年度实施建设进度及2年建设期量化考核指标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分年度建设任务内容、项目建设分工及2年建设期量化考核指标。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both"/>
        <w:textAlignment w:val="auto"/>
        <w:rPr>
          <w:rFonts w:hint="default" w:ascii="Times New Roman" w:hAnsi="Times New Roman" w:eastAsia="方正黑体_GBK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方正黑体_GBK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十、风险预判及长效保障措施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主要技术风险、资金风险、人才风险、运营风险、市场风险和治理风险与全方位保障措施情况。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both"/>
        <w:textAlignment w:val="auto"/>
        <w:rPr>
          <w:rFonts w:hint="default" w:ascii="Times New Roman" w:hAnsi="Times New Roman" w:eastAsia="方正黑体_GBK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方正黑体_GBK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十一、经济效益和社会效益分析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直接和间接经济效益、产业效益和创新社会效益。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jc w:val="left"/>
        <w:textAlignment w:val="auto"/>
      </w:pPr>
    </w:p>
    <w:sectPr>
      <w:footerReference r:id="rId3" w:type="default"/>
      <w:pgSz w:w="11906" w:h="16838"/>
      <w:pgMar w:top="1984" w:right="1417" w:bottom="1644" w:left="141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方正小标宋_GBK"/>
    <w:panose1 w:val="02000000000000000000"/>
    <w:charset w:val="00"/>
    <w:family w:val="auto"/>
    <w:pitch w:val="default"/>
    <w:sig w:usb0="00000000" w:usb1="00000000" w:usb2="00000012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SzpqPCAgAA1gUAAA4AAABkcnMvZTJvRG9jLnhtbK1UzW7UMBC+I/EO&#10;lu9pkm26zUbNVttNg5AqWqkgzl7H2UQ4tmV7fwriCm/AiQt3nqvPwdjZ7LYFIQTk4Iw945n5vhnP&#10;2fm242jNtGmlyHF8FGHEBJVVK5Y5fvO6DFKMjCWiIlwKluM7ZvD59Pmzs43K2Eg2kldMI3AiTLZR&#10;OW6sVVkYGtqwjpgjqZgAZS11Ryxs9TKsNNmA946HoygahxupK6UlZcbAadEr8dT7r2tG7XVdG2YR&#10;zzHkZv2q/bpwazg9I9lSE9W0dJcG+YssOtIKCLp3VRBL0Eq3P7nqWqqlkbU9orILZV23lHkMgCaO&#10;nqC5bYhiHguQY9SeJvP/3NJX6xuN2gpqh5EgHZTo/svn+6/f7799QrGjZ6NMBla3Cuzs9kJunenu&#10;3MChQ72tdef+gAeBHoi+25PLthZRdykdpWkEKgq6YQN+wsN1pY19wWSHnJBjDdXzpJL1lbG96WDi&#10;oglZtpzDOcm4QJscj49PIn9hrwHnXDgDyAJ87KS+Mh8m0eQyvUyTIBmNL4MkKopgVs6TYFzGpyfF&#10;cTGfF/FH5y9OsqatKiZcvKFL4uTPqrDr176++z4xkreVc+dSMnq5mHON1gS6tPSfYxiSf2AWPk7D&#10;qwHVE0jxKIkuRpOgHKenQVImJ8HkNEqDKJ5cTMZRMkmK8jGkq1awf4f0iP0HSZPMFWyPbcEJffdb&#10;aC6dAzRgYChc6Pqw7zcn2e1iCxQ5cSGrO+hNLfvHbRQtWwh6RYy9IRpeM/QcTCh7DUvNJfSJ3EkY&#10;NVK//9W5s4fyghajDUyHHAsYXxjxlwIenxskg6AHYTEIYtXNJRQSHhTk4kW4oC0fxFrL7i2MrZmL&#10;ASoiKETKsR3Eue0nFIw9ymYzb7RSul02/QUYHYrYK3GrqAvjW0jNVhbeg38mB1aASreB4eFJ3Q06&#10;N50e7r3VYRxPf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ArBQAAW0NvbnRlbnRfVHlwZXNdLnhtbFBLAQIUAAoAAAAAAIdO4kAAAAAAAAAAAAAA&#10;AAAGAAAAAAAAAAAAEAAAAA0EAABfcmVscy9QSwECFAAUAAAACACHTuJAihRmPNEAAACUAQAACwAA&#10;AAAAAAABACAAAAAxBAAAX3JlbHMvLnJlbHNQSwECFAAKAAAAAACHTuJAAAAAAAAAAAAAAAAABAAA&#10;AAAAAAAAABAAAAAAAAAAZHJzL1BLAQIUABQAAAAIAIdO4kCzSVju0AAAAAUBAAAPAAAAAAAAAAEA&#10;IAAAACIAAABkcnMvZG93bnJldi54bWxQSwECFAAUAAAACACHTuJA5LOmo8ICAADWBQAADgAAAAAA&#10;AAABACAAAAAfAQAAZHJzL2Uyb0RvYy54bWxQSwUGAAAAAAYABgBZAQAAUw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D15113"/>
    <w:rsid w:val="26D15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8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</w:style>
  <w:style w:type="paragraph" w:styleId="3">
    <w:name w:val="Body Text"/>
    <w:basedOn w:val="1"/>
    <w:qFormat/>
    <w:uiPriority w:val="0"/>
    <w:pPr>
      <w:jc w:val="center"/>
    </w:pPr>
    <w:rPr>
      <w:rFonts w:ascii="黑体" w:hAnsi="Times New Roman" w:eastAsia="黑体" w:cs="Times New Roman"/>
      <w:b/>
      <w:bCs/>
      <w:color w:val="FF0000"/>
      <w:sz w:val="44"/>
      <w:szCs w:val="32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unhideWhenUsed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2026-07-03T03:41:00Z</dcterms:created>
  <dc:creator>噔哩个铛</dc:creator>
  <cp:lastModifiedBy>噔哩个铛</cp:lastModifiedBy>
  <dcterms:modified xsi:type="dcterms:W3CDTF">2026-07-03T03:49:01Z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