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rPr>
          <w:rFonts w:hint="default" w:ascii="Times New Roman" w:hAnsi="Times New Roman" w:cs="Times New Roman"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楷体_GBK" w:cs="Times New Roman"/>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铜农专办〔2023〕2号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w w:val="100"/>
          <w:sz w:val="32"/>
          <w:szCs w:val="32"/>
          <w:lang w:val="en-US" w:eastAsia="zh-CN"/>
        </w:rPr>
      </w:pPr>
      <w:r>
        <w:rPr>
          <w:rFonts w:hint="default" w:ascii="Times New Roman" w:hAnsi="Times New Roman" w:eastAsia="方正仿宋_GBK" w:cs="Times New Roman"/>
          <w:color w:val="00000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lang w:eastAsia="zh-CN"/>
        </w:rPr>
      </w:pPr>
      <w:r>
        <w:rPr>
          <w:rFonts w:hint="default" w:ascii="Times New Roman" w:hAnsi="Times New Roman" w:eastAsia="方正小标宋_GBK" w:cs="Times New Roman"/>
          <w:sz w:val="44"/>
          <w:lang w:val="en-US" w:eastAsia="zh-CN"/>
        </w:rPr>
        <w:t>重庆市铜梁区</w:t>
      </w:r>
      <w:r>
        <w:rPr>
          <w:rFonts w:hint="default" w:ascii="Times New Roman" w:hAnsi="Times New Roman" w:eastAsia="方正小标宋_GBK" w:cs="Times New Roman"/>
          <w:sz w:val="44"/>
          <w:lang w:eastAsia="zh-CN"/>
        </w:rPr>
        <w:t>农民专业合作社联席会议办公室关于2023年农民专业合作社市级示范社推荐</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lang w:eastAsia="zh-CN"/>
        </w:rPr>
      </w:pPr>
      <w:r>
        <w:rPr>
          <w:rFonts w:hint="default" w:ascii="Times New Roman" w:hAnsi="Times New Roman" w:eastAsia="方正小标宋_GBK" w:cs="Times New Roman"/>
          <w:sz w:val="44"/>
          <w:lang w:eastAsia="zh-CN"/>
        </w:rPr>
        <w:t>和区级农民专业合作社示范社（“四化”</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sz w:val="44"/>
          <w:lang w:eastAsia="zh-CN"/>
        </w:rPr>
        <w:t>家庭农场）评定结果的公示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相关镇街、</w:t>
      </w:r>
      <w:r>
        <w:rPr>
          <w:rFonts w:hint="default" w:ascii="Times New Roman" w:hAnsi="Times New Roman" w:eastAsia="方正仿宋_GBK" w:cs="Times New Roman"/>
          <w:sz w:val="32"/>
          <w:szCs w:val="32"/>
        </w:rPr>
        <w:t>业主单位：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highlight w:val="none"/>
          <w:lang w:eastAsia="zh-CN"/>
        </w:rPr>
        <w:t>《重庆市铜梁区人民政府办公室</w:t>
      </w:r>
      <w:r>
        <w:rPr>
          <w:rFonts w:hint="default" w:ascii="Times New Roman" w:hAnsi="Times New Roman" w:eastAsia="方正仿宋_GBK" w:cs="Times New Roman"/>
          <w:sz w:val="32"/>
          <w:szCs w:val="32"/>
          <w:highlight w:val="none"/>
        </w:rPr>
        <w:t>关于印发铜梁区加快构建政策体系培育新型农业经营主体的实施方案的通知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kern w:val="0"/>
          <w:sz w:val="32"/>
          <w:szCs w:val="32"/>
          <w:highlight w:val="none"/>
        </w:rPr>
        <w:t>铜府办〔2019〕158号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zh-CN" w:eastAsia="zh-CN"/>
        </w:rPr>
        <w:t>《中共重庆市铜梁区委农村工作暨实施乡村振兴战略领导小组办公室</w:t>
      </w:r>
      <w:r>
        <w:rPr>
          <w:rFonts w:hint="default" w:ascii="Times New Roman" w:hAnsi="Times New Roman" w:eastAsia="方正仿宋_GBK" w:cs="Times New Roman"/>
          <w:sz w:val="32"/>
          <w:szCs w:val="32"/>
          <w:highlight w:val="none"/>
          <w:lang w:eastAsia="zh-CN"/>
        </w:rPr>
        <w:t>关于印发重庆市铜梁区实施家庭农场培育计划具体举措的通知》（</w:t>
      </w:r>
      <w:r>
        <w:rPr>
          <w:rFonts w:hint="default" w:ascii="Times New Roman" w:hAnsi="Times New Roman" w:eastAsia="方正仿宋_GBK" w:cs="Times New Roman"/>
          <w:sz w:val="32"/>
          <w:szCs w:val="32"/>
          <w:highlight w:val="none"/>
        </w:rPr>
        <w:t>铜委农办〔2020〕2号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我委</w:t>
      </w:r>
      <w:r>
        <w:rPr>
          <w:rFonts w:hint="default" w:ascii="Times New Roman" w:hAnsi="Times New Roman" w:eastAsia="方正仿宋_GBK" w:cs="Times New Roman"/>
          <w:sz w:val="32"/>
          <w:szCs w:val="32"/>
          <w:lang w:val="en-US" w:eastAsia="zh-CN"/>
        </w:rPr>
        <w:t>分别</w:t>
      </w:r>
      <w:r>
        <w:rPr>
          <w:rFonts w:hint="default" w:ascii="Times New Roman" w:hAnsi="Times New Roman" w:eastAsia="方正仿宋_GBK" w:cs="Times New Roman"/>
          <w:sz w:val="32"/>
          <w:szCs w:val="32"/>
        </w:rPr>
        <w:t>于20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6月15日</w:t>
      </w:r>
      <w:r>
        <w:rPr>
          <w:rFonts w:hint="default" w:ascii="Times New Roman" w:hAnsi="Times New Roman" w:eastAsia="方正仿宋_GBK" w:cs="Times New Roman"/>
          <w:sz w:val="32"/>
          <w:szCs w:val="32"/>
          <w:highlight w:val="none"/>
        </w:rPr>
        <w:t>下发了</w:t>
      </w:r>
      <w:r>
        <w:rPr>
          <w:rFonts w:hint="default" w:ascii="Times New Roman" w:hAnsi="Times New Roman" w:eastAsia="方正仿宋_GBK" w:cs="Times New Roman"/>
          <w:sz w:val="32"/>
          <w:szCs w:val="32"/>
          <w:highlight w:val="none"/>
          <w:lang w:val="en-US" w:eastAsia="zh-CN"/>
        </w:rPr>
        <w:t>《重庆市铜梁区农民专业合作社联席会议办公室关于申报2023年区级农民专业合作社示范社（“四化”家庭农场）的通知》（铜农专办〔2023〕1号）、《重庆市铜梁区农业农村委员会关于开展2023年农民合作社市级示范社申报工作的通知》（铜农委〔2023〕105号）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经</w:t>
      </w:r>
      <w:r>
        <w:rPr>
          <w:rFonts w:hint="default" w:ascii="Times New Roman" w:hAnsi="Times New Roman" w:eastAsia="方正仿宋_GBK" w:cs="Times New Roman"/>
          <w:sz w:val="32"/>
          <w:szCs w:val="32"/>
          <w:lang w:eastAsia="zh-CN"/>
        </w:rPr>
        <w:t>业主单位自愿</w:t>
      </w: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w:t>
      </w:r>
      <w:r>
        <w:rPr>
          <w:rFonts w:hint="default" w:ascii="Times New Roman" w:hAnsi="Times New Roman" w:eastAsia="方正仿宋_GBK" w:cs="Times New Roman"/>
          <w:sz w:val="32"/>
          <w:szCs w:val="32"/>
          <w:lang w:eastAsia="zh-CN"/>
        </w:rPr>
        <w:t>，区农业农村委同联席会议</w:t>
      </w:r>
      <w:r>
        <w:rPr>
          <w:rFonts w:hint="default" w:ascii="Times New Roman" w:hAnsi="Times New Roman" w:eastAsia="方正仿宋_GBK" w:cs="Times New Roman"/>
          <w:b w:val="0"/>
          <w:bCs w:val="0"/>
          <w:sz w:val="32"/>
          <w:szCs w:val="32"/>
          <w:lang w:val="en-US" w:eastAsia="zh-CN"/>
        </w:rPr>
        <w:t>相关成员单位</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lang w:eastAsia="zh-CN"/>
        </w:rPr>
        <w:t>对业主申报材料真实性进行了</w:t>
      </w:r>
      <w:r>
        <w:rPr>
          <w:rFonts w:hint="default" w:ascii="Times New Roman" w:hAnsi="Times New Roman" w:eastAsia="方正仿宋_GBK" w:cs="Times New Roman"/>
          <w:b w:val="0"/>
          <w:bCs w:val="0"/>
          <w:sz w:val="32"/>
          <w:szCs w:val="32"/>
          <w:lang w:val="en-US" w:eastAsia="zh-CN"/>
        </w:rPr>
        <w:t>综合审核，拟确</w:t>
      </w:r>
      <w:r>
        <w:rPr>
          <w:rFonts w:hint="default" w:ascii="Times New Roman" w:hAnsi="Times New Roman" w:eastAsia="方正仿宋_GBK" w:cs="Times New Roman"/>
          <w:b w:val="0"/>
          <w:bCs w:val="0"/>
          <w:color w:val="auto"/>
          <w:sz w:val="32"/>
          <w:szCs w:val="32"/>
          <w:lang w:val="en-US" w:eastAsia="zh-CN"/>
        </w:rPr>
        <w:t>定重庆市铜梁区海子坝农副产品加工农民专业合作社等12个农民专业合作社和</w:t>
      </w:r>
      <w:r>
        <w:rPr>
          <w:rFonts w:hint="default" w:ascii="Times New Roman" w:hAnsi="Times New Roman" w:eastAsia="方正仿宋_GBK" w:cs="Times New Roman"/>
          <w:color w:val="auto"/>
          <w:sz w:val="32"/>
          <w:szCs w:val="32"/>
          <w:lang w:eastAsia="zh-CN"/>
        </w:rPr>
        <w:t>铜梁区永全家庭农场</w:t>
      </w:r>
      <w:r>
        <w:rPr>
          <w:rFonts w:hint="default" w:ascii="Times New Roman" w:hAnsi="Times New Roman" w:eastAsia="方正仿宋_GBK" w:cs="Times New Roman"/>
          <w:color w:val="auto"/>
          <w:sz w:val="32"/>
          <w:szCs w:val="32"/>
          <w:lang w:val="en-US" w:eastAsia="zh-CN"/>
        </w:rPr>
        <w:t>等2个家庭农场</w:t>
      </w:r>
      <w:r>
        <w:rPr>
          <w:rFonts w:hint="default" w:ascii="Times New Roman" w:hAnsi="Times New Roman" w:eastAsia="方正仿宋_GBK" w:cs="Times New Roman"/>
          <w:b w:val="0"/>
          <w:bCs w:val="0"/>
          <w:color w:val="auto"/>
          <w:sz w:val="32"/>
          <w:szCs w:val="32"/>
          <w:lang w:val="en-US" w:eastAsia="zh-CN"/>
        </w:rPr>
        <w:t>为2023年区级农民专业合作社</w:t>
      </w:r>
      <w:r>
        <w:rPr>
          <w:rFonts w:hint="default" w:ascii="Times New Roman" w:hAnsi="Times New Roman" w:eastAsia="方正仿宋_GBK" w:cs="Times New Roman"/>
          <w:b w:val="0"/>
          <w:bCs w:val="0"/>
          <w:sz w:val="32"/>
          <w:szCs w:val="32"/>
          <w:lang w:val="en-US" w:eastAsia="zh-CN"/>
        </w:rPr>
        <w:t>示范社（“四化”家庭农场），</w:t>
      </w:r>
      <w:r>
        <w:rPr>
          <w:rFonts w:hint="default" w:ascii="Times New Roman" w:hAnsi="Times New Roman" w:eastAsia="方正仿宋_GBK" w:cs="Times New Roman"/>
          <w:sz w:val="32"/>
          <w:szCs w:val="32"/>
          <w:lang w:eastAsia="zh-CN"/>
        </w:rPr>
        <w:t>拟</w:t>
      </w:r>
      <w:r>
        <w:rPr>
          <w:rFonts w:hint="default" w:ascii="Times New Roman" w:hAnsi="Times New Roman" w:eastAsia="方正仿宋_GBK" w:cs="Times New Roman"/>
          <w:sz w:val="32"/>
          <w:szCs w:val="32"/>
          <w:highlight w:val="none"/>
          <w:lang w:val="en-US" w:eastAsia="zh-CN"/>
        </w:rPr>
        <w:t>推荐</w:t>
      </w:r>
      <w:r>
        <w:rPr>
          <w:rFonts w:hint="default" w:ascii="Times New Roman" w:hAnsi="Times New Roman" w:eastAsia="方正仿宋_GBK" w:cs="Times New Roman"/>
          <w:b w:val="0"/>
          <w:bCs w:val="0"/>
          <w:color w:val="auto"/>
          <w:sz w:val="32"/>
          <w:szCs w:val="32"/>
          <w:highlight w:val="none"/>
          <w:lang w:val="en-US" w:eastAsia="zh-CN"/>
        </w:rPr>
        <w:t>重庆市铜梁区农润水稻种植专业合作社、重庆市铜梁区渔康水产养殖专业合作社、重庆市铜梁区龙行山水果种植专业合作社3个合作社为2023年农民合作社市级示范社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rPr>
        <w:t>现将</w:t>
      </w:r>
      <w:r>
        <w:rPr>
          <w:rFonts w:hint="default" w:ascii="Times New Roman" w:hAnsi="Times New Roman" w:eastAsia="方正仿宋_GBK" w:cs="Times New Roman"/>
          <w:b w:val="0"/>
          <w:bCs w:val="0"/>
          <w:sz w:val="32"/>
          <w:szCs w:val="32"/>
          <w:lang w:eastAsia="zh-CN"/>
        </w:rPr>
        <w:t>拟</w:t>
      </w:r>
      <w:r>
        <w:rPr>
          <w:rFonts w:hint="default" w:ascii="Times New Roman" w:hAnsi="Times New Roman" w:eastAsia="方正仿宋_GBK" w:cs="Times New Roman"/>
          <w:b w:val="0"/>
          <w:bCs w:val="0"/>
          <w:sz w:val="32"/>
          <w:szCs w:val="32"/>
          <w:lang w:val="en-US" w:eastAsia="zh-CN"/>
        </w:rPr>
        <w:t>确定及推荐</w:t>
      </w:r>
      <w:r>
        <w:rPr>
          <w:rFonts w:hint="default" w:ascii="Times New Roman" w:hAnsi="Times New Roman" w:eastAsia="方正仿宋_GBK" w:cs="Times New Roman"/>
          <w:b w:val="0"/>
          <w:bCs w:val="0"/>
          <w:sz w:val="32"/>
          <w:szCs w:val="32"/>
          <w:lang w:eastAsia="zh-CN"/>
        </w:rPr>
        <w:t>名单</w:t>
      </w:r>
      <w:r>
        <w:rPr>
          <w:rFonts w:hint="default" w:ascii="Times New Roman" w:hAnsi="Times New Roman" w:eastAsia="方正仿宋_GBK" w:cs="Times New Roman"/>
          <w:sz w:val="32"/>
          <w:szCs w:val="32"/>
        </w:rPr>
        <w:t>公示于</w:t>
      </w:r>
      <w:r>
        <w:rPr>
          <w:rFonts w:hint="default" w:ascii="Times New Roman" w:hAnsi="Times New Roman" w:eastAsia="方正仿宋_GBK" w:cs="Times New Roman"/>
          <w:sz w:val="32"/>
          <w:szCs w:val="32"/>
          <w:lang w:val="en-US" w:eastAsia="zh-CN"/>
        </w:rPr>
        <w:t>铜梁政府网和党政网</w:t>
      </w:r>
      <w:r>
        <w:rPr>
          <w:rFonts w:hint="default" w:ascii="Times New Roman" w:hAnsi="Times New Roman" w:eastAsia="方正仿宋_GBK" w:cs="Times New Roman"/>
          <w:sz w:val="32"/>
          <w:szCs w:val="32"/>
        </w:rPr>
        <w:t>，如有异议，请</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highlight w:val="none"/>
          <w:lang w:val="en-US" w:eastAsia="zh-CN"/>
        </w:rPr>
        <w:t>7月21日前</w:t>
      </w:r>
      <w:r>
        <w:rPr>
          <w:rFonts w:hint="default" w:ascii="Times New Roman" w:hAnsi="Times New Roman" w:eastAsia="方正仿宋_GBK" w:cs="Times New Roman"/>
          <w:sz w:val="32"/>
          <w:szCs w:val="32"/>
        </w:rPr>
        <w:t>反馈到区</w:t>
      </w:r>
      <w:r>
        <w:rPr>
          <w:rFonts w:hint="default" w:ascii="Times New Roman" w:hAnsi="Times New Roman" w:eastAsia="方正仿宋_GBK" w:cs="Times New Roman"/>
          <w:sz w:val="32"/>
          <w:szCs w:val="32"/>
          <w:lang w:eastAsia="zh-CN"/>
        </w:rPr>
        <w:t>农经站</w:t>
      </w: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王艺颖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45</w:t>
      </w:r>
      <w:r>
        <w:rPr>
          <w:rFonts w:hint="default" w:ascii="Times New Roman" w:hAnsi="Times New Roman" w:eastAsia="方正仿宋_GBK" w:cs="Times New Roman"/>
          <w:sz w:val="32"/>
          <w:szCs w:val="32"/>
          <w:lang w:val="en-US" w:eastAsia="zh-CN"/>
        </w:rPr>
        <w:t>683763</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3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918" w:leftChars="456" w:hanging="960" w:hangingChars="3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附件：1.铜梁区2023年区级农民专业合作社示范社（“四化”家庭农场）拟确定名单汇总表</w:t>
      </w:r>
    </w:p>
    <w:p>
      <w:pPr>
        <w:pStyle w:val="12"/>
        <w:keepNext w:val="0"/>
        <w:keepLines w:val="0"/>
        <w:pageBreakBefore w:val="0"/>
        <w:widowControl w:val="0"/>
        <w:kinsoku/>
        <w:wordWrap/>
        <w:overflowPunct/>
        <w:topLinePunct w:val="0"/>
        <w:autoSpaceDE/>
        <w:autoSpaceDN/>
        <w:bidi w:val="0"/>
        <w:adjustRightInd/>
        <w:snapToGrid/>
        <w:spacing w:line="594" w:lineRule="exact"/>
        <w:ind w:left="1918" w:leftChars="304" w:hanging="1280" w:hangingChars="4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        2.铜梁区2023年农民合作社市级示范社拟推荐名单汇总表</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outlineLvl w:val="9"/>
        <w:rPr>
          <w:rFonts w:hint="default" w:ascii="Times New Roman" w:hAnsi="Times New Roman" w:eastAsia="方正仿宋_GBK" w:cs="Times New Roman"/>
          <w:sz w:val="32"/>
          <w:szCs w:val="32"/>
        </w:rPr>
      </w:pPr>
    </w:p>
    <w:p>
      <w:pPr>
        <w:pStyle w:val="1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1280" w:firstLineChars="4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lang w:eastAsia="zh-CN"/>
        </w:rPr>
        <w:t>农民专业合作社联席会议办公室（</w:t>
      </w:r>
      <w:r>
        <w:rPr>
          <w:rFonts w:hint="default" w:ascii="Times New Roman" w:hAnsi="Times New Roman" w:eastAsia="方正仿宋_GBK" w:cs="Times New Roman"/>
          <w:sz w:val="32"/>
          <w:szCs w:val="32"/>
          <w:lang w:val="en-US" w:eastAsia="zh-CN"/>
        </w:rPr>
        <w:t>代章</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bookmarkStart w:id="0" w:name="RANGE!B3:G24"/>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bookmarkEnd w:id="0"/>
      <w:r>
        <w:rPr>
          <w:rFonts w:hint="default" w:ascii="Times New Roman" w:hAnsi="Times New Roman" w:eastAsia="方正黑体_GBK" w:cs="Times New Roman"/>
          <w:sz w:val="32"/>
          <w:szCs w:val="32"/>
          <w:lang w:val="en-US" w:eastAsia="zh-CN"/>
        </w:rPr>
        <w:t>1</w:t>
      </w:r>
    </w:p>
    <w:p>
      <w:pPr>
        <w:keepNext w:val="0"/>
        <w:keepLines w:val="0"/>
        <w:pageBreakBefore w:val="0"/>
        <w:kinsoku/>
        <w:wordWrap/>
        <w:overflowPunct/>
        <w:topLinePunct w:val="0"/>
        <w:autoSpaceDE/>
        <w:autoSpaceDN/>
        <w:bidi w:val="0"/>
        <w:adjustRightInd/>
        <w:spacing w:line="594" w:lineRule="exact"/>
        <w:jc w:val="both"/>
        <w:rPr>
          <w:rFonts w:hint="default" w:ascii="Times New Roman" w:hAnsi="Times New Roman" w:eastAsia="方正黑体_GBK" w:cs="Times New Roman"/>
          <w:sz w:val="32"/>
          <w:szCs w:val="32"/>
        </w:rPr>
      </w:pPr>
    </w:p>
    <w:p>
      <w:pPr>
        <w:keepNext w:val="0"/>
        <w:keepLines w:val="0"/>
        <w:pageBreakBefore w:val="0"/>
        <w:widowControl/>
        <w:kinsoku/>
        <w:wordWrap/>
        <w:overflowPunct/>
        <w:topLinePunct w:val="0"/>
        <w:autoSpaceDE/>
        <w:autoSpaceDN/>
        <w:bidi w:val="0"/>
        <w:adjustRightInd/>
        <w:spacing w:line="594" w:lineRule="exact"/>
        <w:ind w:left="2640" w:hanging="2640" w:hangingChars="600"/>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铜梁区2023年区级农民专业合作社示范社</w:t>
      </w:r>
    </w:p>
    <w:p>
      <w:pPr>
        <w:keepNext w:val="0"/>
        <w:keepLines w:val="0"/>
        <w:pageBreakBefore w:val="0"/>
        <w:widowControl/>
        <w:kinsoku/>
        <w:wordWrap/>
        <w:overflowPunct/>
        <w:topLinePunct w:val="0"/>
        <w:autoSpaceDE/>
        <w:autoSpaceDN/>
        <w:bidi w:val="0"/>
        <w:adjustRightInd/>
        <w:spacing w:line="594" w:lineRule="exact"/>
        <w:ind w:left="2640" w:hanging="2640" w:hangingChars="600"/>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（“四化”家庭农场）拟确定名单汇总表</w:t>
      </w:r>
    </w:p>
    <w:p>
      <w:pPr>
        <w:pStyle w:val="12"/>
        <w:rPr>
          <w:rFonts w:hint="default" w:ascii="Times New Roman" w:hAnsi="Times New Roman" w:cs="Times New Roman"/>
          <w:lang w:val="en-US" w:eastAsia="zh-CN"/>
        </w:rPr>
      </w:pPr>
    </w:p>
    <w:tbl>
      <w:tblPr>
        <w:tblStyle w:val="8"/>
        <w:tblpPr w:leftFromText="180" w:rightFromText="180" w:vertAnchor="text" w:tblpXSpec="center" w:tblpY="1"/>
        <w:tblOverlap w:val="never"/>
        <w:tblW w:w="9345" w:type="dxa"/>
        <w:jc w:val="center"/>
        <w:tblInd w:w="0" w:type="dxa"/>
        <w:tblLayout w:type="fixed"/>
        <w:tblCellMar>
          <w:top w:w="0" w:type="dxa"/>
          <w:left w:w="108" w:type="dxa"/>
          <w:bottom w:w="0" w:type="dxa"/>
          <w:right w:w="108" w:type="dxa"/>
        </w:tblCellMar>
      </w:tblPr>
      <w:tblGrid>
        <w:gridCol w:w="737"/>
        <w:gridCol w:w="1363"/>
        <w:gridCol w:w="5552"/>
        <w:gridCol w:w="1693"/>
      </w:tblGrid>
      <w:tr>
        <w:tblPrEx>
          <w:tblLayout w:type="fixed"/>
          <w:tblCellMar>
            <w:top w:w="0" w:type="dxa"/>
            <w:left w:w="108" w:type="dxa"/>
            <w:bottom w:w="0" w:type="dxa"/>
            <w:right w:w="108" w:type="dxa"/>
          </w:tblCellMar>
        </w:tblPrEx>
        <w:trPr>
          <w:trHeight w:val="93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val="en-US" w:eastAsia="zh-CN"/>
              </w:rPr>
            </w:pPr>
            <w:r>
              <w:rPr>
                <w:rFonts w:hint="default" w:ascii="Times New Roman" w:hAnsi="Times New Roman" w:eastAsia="方正仿宋_GBK" w:cs="Times New Roman"/>
                <w:b/>
                <w:bCs/>
                <w:kern w:val="0"/>
                <w:sz w:val="30"/>
                <w:szCs w:val="30"/>
                <w:lang w:val="en-US" w:eastAsia="zh-CN"/>
              </w:rPr>
              <w:t>序号</w:t>
            </w:r>
          </w:p>
        </w:tc>
        <w:tc>
          <w:tcPr>
            <w:tcW w:w="13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eastAsia="zh-CN"/>
              </w:rPr>
              <w:t>镇街</w:t>
            </w:r>
          </w:p>
        </w:tc>
        <w:tc>
          <w:tcPr>
            <w:tcW w:w="555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val="en-US" w:eastAsia="zh-CN"/>
              </w:rPr>
              <w:t>农民专业</w:t>
            </w:r>
            <w:r>
              <w:rPr>
                <w:rFonts w:hint="default" w:ascii="Times New Roman" w:hAnsi="Times New Roman" w:eastAsia="方正仿宋_GBK" w:cs="Times New Roman"/>
                <w:b/>
                <w:bCs/>
                <w:kern w:val="0"/>
                <w:sz w:val="30"/>
                <w:szCs w:val="30"/>
                <w:lang w:eastAsia="zh-CN"/>
              </w:rPr>
              <w:t>合作社（</w:t>
            </w:r>
            <w:r>
              <w:rPr>
                <w:rFonts w:hint="default" w:ascii="Times New Roman" w:hAnsi="Times New Roman" w:eastAsia="方正仿宋_GBK" w:cs="Times New Roman"/>
                <w:b/>
                <w:bCs/>
                <w:kern w:val="0"/>
                <w:sz w:val="30"/>
                <w:szCs w:val="30"/>
                <w:lang w:val="en-US" w:eastAsia="zh-CN"/>
              </w:rPr>
              <w:t>家庭农场）</w:t>
            </w:r>
            <w:r>
              <w:rPr>
                <w:rFonts w:hint="default" w:ascii="Times New Roman" w:hAnsi="Times New Roman" w:eastAsia="方正仿宋_GBK" w:cs="Times New Roman"/>
                <w:b/>
                <w:bCs/>
                <w:kern w:val="0"/>
                <w:sz w:val="30"/>
                <w:szCs w:val="30"/>
                <w:lang w:eastAsia="zh-CN"/>
              </w:rPr>
              <w:t>名称</w:t>
            </w:r>
          </w:p>
        </w:tc>
        <w:tc>
          <w:tcPr>
            <w:tcW w:w="16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eastAsia="zh-CN"/>
              </w:rPr>
              <w:t>理事长（</w:t>
            </w:r>
            <w:r>
              <w:rPr>
                <w:rFonts w:hint="default" w:ascii="Times New Roman" w:hAnsi="Times New Roman" w:eastAsia="方正仿宋_GBK" w:cs="Times New Roman"/>
                <w:b/>
                <w:bCs/>
                <w:kern w:val="0"/>
                <w:sz w:val="30"/>
                <w:szCs w:val="30"/>
                <w:lang w:val="en-US" w:eastAsia="zh-CN"/>
              </w:rPr>
              <w:t>农场主）</w:t>
            </w:r>
            <w:r>
              <w:rPr>
                <w:rFonts w:hint="default" w:ascii="Times New Roman" w:hAnsi="Times New Roman" w:eastAsia="方正仿宋_GBK" w:cs="Times New Roman"/>
                <w:b/>
                <w:bCs/>
                <w:kern w:val="0"/>
                <w:sz w:val="30"/>
                <w:szCs w:val="30"/>
                <w:lang w:eastAsia="zh-CN"/>
              </w:rPr>
              <w:t>姓名</w:t>
            </w:r>
          </w:p>
        </w:tc>
      </w:tr>
      <w:tr>
        <w:tblPrEx>
          <w:tblLayout w:type="fixed"/>
          <w:tblCellMar>
            <w:top w:w="0" w:type="dxa"/>
            <w:left w:w="108" w:type="dxa"/>
            <w:bottom w:w="0" w:type="dxa"/>
            <w:right w:w="108" w:type="dxa"/>
          </w:tblCellMar>
        </w:tblPrEx>
        <w:trPr>
          <w:trHeight w:val="49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少云镇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铜梁区永全家庭农场</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熊弟英</w:t>
            </w:r>
          </w:p>
        </w:tc>
      </w:tr>
      <w:tr>
        <w:tblPrEx>
          <w:tblLayout w:type="fixed"/>
          <w:tblCellMar>
            <w:top w:w="0" w:type="dxa"/>
            <w:left w:w="108" w:type="dxa"/>
            <w:bottom w:w="0" w:type="dxa"/>
            <w:right w:w="108" w:type="dxa"/>
          </w:tblCellMar>
        </w:tblPrEx>
        <w:trPr>
          <w:trHeight w:val="50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平滩镇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重庆市铜梁区鼎萃小龙虾养殖家庭农场</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李小燚</w:t>
            </w:r>
          </w:p>
        </w:tc>
      </w:tr>
      <w:tr>
        <w:tblPrEx>
          <w:tblLayout w:type="fixed"/>
          <w:tblCellMar>
            <w:top w:w="0" w:type="dxa"/>
            <w:left w:w="108" w:type="dxa"/>
            <w:bottom w:w="0" w:type="dxa"/>
            <w:right w:w="108" w:type="dxa"/>
          </w:tblCellMar>
        </w:tblPrEx>
        <w:trPr>
          <w:trHeight w:val="64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3</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白羊镇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重庆市铜梁区海子坝农副产品加工农民专业合作社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陈彰国</w:t>
            </w:r>
          </w:p>
        </w:tc>
      </w:tr>
      <w:tr>
        <w:tblPrEx>
          <w:tblLayout w:type="fixed"/>
          <w:tblCellMar>
            <w:top w:w="0" w:type="dxa"/>
            <w:left w:w="108" w:type="dxa"/>
            <w:bottom w:w="0" w:type="dxa"/>
            <w:right w:w="108" w:type="dxa"/>
          </w:tblCellMar>
        </w:tblPrEx>
        <w:trPr>
          <w:trHeight w:val="61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4</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维新镇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重庆市铜梁区浓锦种植专业合作社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陈德燕</w:t>
            </w:r>
          </w:p>
        </w:tc>
      </w:tr>
      <w:tr>
        <w:tblPrEx>
          <w:tblLayout w:type="fixed"/>
          <w:tblCellMar>
            <w:top w:w="0" w:type="dxa"/>
            <w:left w:w="108" w:type="dxa"/>
            <w:bottom w:w="0" w:type="dxa"/>
            <w:right w:w="108" w:type="dxa"/>
          </w:tblCellMar>
        </w:tblPrEx>
        <w:trPr>
          <w:trHeight w:val="58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5</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华兴镇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重庆团林蜜蜂养殖农民专业合作社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蔡光荣</w:t>
            </w:r>
          </w:p>
        </w:tc>
      </w:tr>
      <w:tr>
        <w:tblPrEx>
          <w:tblLayout w:type="fixed"/>
          <w:tblCellMar>
            <w:top w:w="0" w:type="dxa"/>
            <w:left w:w="108" w:type="dxa"/>
            <w:bottom w:w="0" w:type="dxa"/>
            <w:right w:w="108" w:type="dxa"/>
          </w:tblCellMar>
        </w:tblPrEx>
        <w:trPr>
          <w:trHeight w:val="57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6</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二坪镇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重庆市铜梁区创益茶油树种植股份合作社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魏新国</w:t>
            </w:r>
          </w:p>
        </w:tc>
      </w:tr>
      <w:tr>
        <w:tblPrEx>
          <w:tblLayout w:type="fixed"/>
          <w:tblCellMar>
            <w:top w:w="0" w:type="dxa"/>
            <w:left w:w="108" w:type="dxa"/>
            <w:bottom w:w="0" w:type="dxa"/>
            <w:right w:w="108" w:type="dxa"/>
          </w:tblCellMar>
        </w:tblPrEx>
        <w:trPr>
          <w:trHeight w:val="58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7</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石鱼镇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重庆市铜梁区东渥水果种植股份合作社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张知田</w:t>
            </w:r>
          </w:p>
        </w:tc>
      </w:tr>
      <w:tr>
        <w:tblPrEx>
          <w:tblLayout w:type="fixed"/>
          <w:tblCellMar>
            <w:top w:w="0" w:type="dxa"/>
            <w:left w:w="108" w:type="dxa"/>
            <w:bottom w:w="0" w:type="dxa"/>
            <w:right w:w="108" w:type="dxa"/>
          </w:tblCellMar>
        </w:tblPrEx>
        <w:trPr>
          <w:trHeight w:val="50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8</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平滩镇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重庆市铜梁区文良农机服务专业合作社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陈丽</w:t>
            </w:r>
          </w:p>
        </w:tc>
      </w:tr>
      <w:tr>
        <w:tblPrEx>
          <w:tblLayout w:type="fixed"/>
          <w:tblCellMar>
            <w:top w:w="0" w:type="dxa"/>
            <w:left w:w="108" w:type="dxa"/>
            <w:bottom w:w="0" w:type="dxa"/>
            <w:right w:w="108" w:type="dxa"/>
          </w:tblCellMar>
        </w:tblPrEx>
        <w:trPr>
          <w:trHeight w:val="55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9</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侣俸镇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重庆市铜梁区稻香粮食种植专业合作社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曾令章</w:t>
            </w:r>
          </w:p>
        </w:tc>
      </w:tr>
      <w:tr>
        <w:tblPrEx>
          <w:tblLayout w:type="fixed"/>
          <w:tblCellMar>
            <w:top w:w="0" w:type="dxa"/>
            <w:left w:w="108" w:type="dxa"/>
            <w:bottom w:w="0" w:type="dxa"/>
            <w:right w:w="108" w:type="dxa"/>
          </w:tblCellMar>
        </w:tblPrEx>
        <w:trPr>
          <w:trHeight w:val="56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10</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侣俸镇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重庆市铜梁区禾香园生态农业专业合作社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陆学才</w:t>
            </w:r>
          </w:p>
        </w:tc>
      </w:tr>
      <w:tr>
        <w:tblPrEx>
          <w:tblLayout w:type="fixed"/>
          <w:tblCellMar>
            <w:top w:w="0" w:type="dxa"/>
            <w:left w:w="108" w:type="dxa"/>
            <w:bottom w:w="0" w:type="dxa"/>
            <w:right w:w="108" w:type="dxa"/>
          </w:tblCellMar>
        </w:tblPrEx>
        <w:trPr>
          <w:trHeight w:val="54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11</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高楼镇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重庆市铜梁区蜜甜李果树种植专业合作社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张安林</w:t>
            </w:r>
          </w:p>
        </w:tc>
      </w:tr>
      <w:tr>
        <w:tblPrEx>
          <w:tblLayout w:type="fixed"/>
          <w:tblCellMar>
            <w:top w:w="0" w:type="dxa"/>
            <w:left w:w="108" w:type="dxa"/>
            <w:bottom w:w="0" w:type="dxa"/>
            <w:right w:w="108" w:type="dxa"/>
          </w:tblCellMar>
        </w:tblPrEx>
        <w:trPr>
          <w:trHeight w:val="54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12</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安居镇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重庆市铜梁区欣鹏川蔬菜种植股份合作社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贾晓东</w:t>
            </w:r>
          </w:p>
        </w:tc>
      </w:tr>
      <w:tr>
        <w:tblPrEx>
          <w:tblLayout w:type="fixed"/>
          <w:tblCellMar>
            <w:top w:w="0" w:type="dxa"/>
            <w:left w:w="108" w:type="dxa"/>
            <w:bottom w:w="0" w:type="dxa"/>
            <w:right w:w="108" w:type="dxa"/>
          </w:tblCellMar>
        </w:tblPrEx>
        <w:trPr>
          <w:trHeight w:val="49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13</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少云镇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重庆市钢梁区心莲莲藕种植专业合作社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陈开华</w:t>
            </w:r>
          </w:p>
        </w:tc>
      </w:tr>
      <w:tr>
        <w:tblPrEx>
          <w:tblLayout w:type="fixed"/>
          <w:tblCellMar>
            <w:top w:w="0" w:type="dxa"/>
            <w:left w:w="108" w:type="dxa"/>
            <w:bottom w:w="0" w:type="dxa"/>
            <w:right w:w="108" w:type="dxa"/>
          </w:tblCellMar>
        </w:tblPrEx>
        <w:trPr>
          <w:trHeight w:val="52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14</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石鱼镇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重庆市铜梁区犁泰水稻种植专业合作社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姚永国</w:t>
            </w:r>
          </w:p>
        </w:tc>
      </w:tr>
    </w:tbl>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lang w:val="en-US" w:eastAsia="zh-CN"/>
        </w:rPr>
      </w:pPr>
    </w:p>
    <w:p>
      <w:pPr>
        <w:pStyle w:val="12"/>
        <w:rPr>
          <w:rFonts w:hint="default" w:ascii="Times New Roman" w:hAnsi="Times New Roman" w:eastAsia="方正小标宋_GBK" w:cs="Times New Roman"/>
          <w:sz w:val="44"/>
          <w:lang w:val="en-US" w:eastAsia="zh-CN"/>
        </w:rPr>
      </w:pPr>
    </w:p>
    <w:p>
      <w:pPr>
        <w:keepNext w:val="0"/>
        <w:keepLines w:val="0"/>
        <w:pageBreakBefore w:val="0"/>
        <w:kinsoku/>
        <w:wordWrap/>
        <w:overflowPunct/>
        <w:topLinePunct w:val="0"/>
        <w:autoSpaceDE/>
        <w:autoSpaceDN/>
        <w:bidi w:val="0"/>
        <w:adjustRightInd/>
        <w:spacing w:line="594"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kinsoku/>
        <w:wordWrap/>
        <w:overflowPunct/>
        <w:topLinePunct w:val="0"/>
        <w:autoSpaceDE/>
        <w:autoSpaceDN/>
        <w:bidi w:val="0"/>
        <w:adjustRightInd/>
        <w:spacing w:line="594" w:lineRule="exact"/>
        <w:jc w:val="both"/>
        <w:rPr>
          <w:rFonts w:hint="default" w:ascii="Times New Roman" w:hAnsi="Times New Roman" w:eastAsia="方正黑体_GBK" w:cs="Times New Roman"/>
          <w:sz w:val="32"/>
          <w:szCs w:val="32"/>
        </w:rPr>
      </w:pPr>
    </w:p>
    <w:p>
      <w:pPr>
        <w:keepNext w:val="0"/>
        <w:keepLines w:val="0"/>
        <w:pageBreakBefore w:val="0"/>
        <w:widowControl/>
        <w:kinsoku/>
        <w:wordWrap/>
        <w:overflowPunct/>
        <w:topLinePunct w:val="0"/>
        <w:autoSpaceDE/>
        <w:autoSpaceDN/>
        <w:bidi w:val="0"/>
        <w:adjustRightInd/>
        <w:spacing w:line="594" w:lineRule="exact"/>
        <w:ind w:left="2640" w:hanging="2640" w:hangingChars="600"/>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铜梁区2023年农民合作社市级示范社</w:t>
      </w:r>
    </w:p>
    <w:p>
      <w:pPr>
        <w:keepNext w:val="0"/>
        <w:keepLines w:val="0"/>
        <w:pageBreakBefore w:val="0"/>
        <w:widowControl/>
        <w:kinsoku/>
        <w:wordWrap/>
        <w:overflowPunct/>
        <w:topLinePunct w:val="0"/>
        <w:autoSpaceDE/>
        <w:autoSpaceDN/>
        <w:bidi w:val="0"/>
        <w:adjustRightInd/>
        <w:spacing w:line="594" w:lineRule="exact"/>
        <w:ind w:left="2640" w:hanging="2640" w:hangingChars="600"/>
        <w:jc w:val="center"/>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拟推荐名单汇总表</w:t>
      </w:r>
    </w:p>
    <w:p>
      <w:pPr>
        <w:pStyle w:val="12"/>
        <w:rPr>
          <w:rFonts w:hint="default" w:ascii="Times New Roman" w:hAnsi="Times New Roman" w:cs="Times New Roman"/>
          <w:lang w:val="en-US" w:eastAsia="zh-CN"/>
        </w:rPr>
      </w:pPr>
    </w:p>
    <w:tbl>
      <w:tblPr>
        <w:tblStyle w:val="8"/>
        <w:tblpPr w:leftFromText="180" w:rightFromText="180" w:vertAnchor="text" w:tblpXSpec="center" w:tblpY="1"/>
        <w:tblOverlap w:val="never"/>
        <w:tblW w:w="9345" w:type="dxa"/>
        <w:jc w:val="center"/>
        <w:tblInd w:w="0" w:type="dxa"/>
        <w:tblLayout w:type="fixed"/>
        <w:tblCellMar>
          <w:top w:w="0" w:type="dxa"/>
          <w:left w:w="108" w:type="dxa"/>
          <w:bottom w:w="0" w:type="dxa"/>
          <w:right w:w="108" w:type="dxa"/>
        </w:tblCellMar>
      </w:tblPr>
      <w:tblGrid>
        <w:gridCol w:w="737"/>
        <w:gridCol w:w="1363"/>
        <w:gridCol w:w="5552"/>
        <w:gridCol w:w="1693"/>
      </w:tblGrid>
      <w:tr>
        <w:tblPrEx>
          <w:tblLayout w:type="fixed"/>
          <w:tblCellMar>
            <w:top w:w="0" w:type="dxa"/>
            <w:left w:w="108" w:type="dxa"/>
            <w:bottom w:w="0" w:type="dxa"/>
            <w:right w:w="108" w:type="dxa"/>
          </w:tblCellMar>
        </w:tblPrEx>
        <w:trPr>
          <w:trHeight w:val="93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val="en-US" w:eastAsia="zh-CN"/>
              </w:rPr>
            </w:pPr>
            <w:r>
              <w:rPr>
                <w:rFonts w:hint="default" w:ascii="Times New Roman" w:hAnsi="Times New Roman" w:eastAsia="方正仿宋_GBK" w:cs="Times New Roman"/>
                <w:b/>
                <w:bCs/>
                <w:kern w:val="0"/>
                <w:sz w:val="30"/>
                <w:szCs w:val="30"/>
                <w:lang w:val="en-US" w:eastAsia="zh-CN"/>
              </w:rPr>
              <w:t>序号</w:t>
            </w:r>
          </w:p>
        </w:tc>
        <w:tc>
          <w:tcPr>
            <w:tcW w:w="13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eastAsia="zh-CN"/>
              </w:rPr>
              <w:t>镇街</w:t>
            </w:r>
          </w:p>
        </w:tc>
        <w:tc>
          <w:tcPr>
            <w:tcW w:w="555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val="en-US" w:eastAsia="zh-CN"/>
              </w:rPr>
              <w:t>农民专业</w:t>
            </w:r>
            <w:r>
              <w:rPr>
                <w:rFonts w:hint="default" w:ascii="Times New Roman" w:hAnsi="Times New Roman" w:eastAsia="方正仿宋_GBK" w:cs="Times New Roman"/>
                <w:b/>
                <w:bCs/>
                <w:kern w:val="0"/>
                <w:sz w:val="30"/>
                <w:szCs w:val="30"/>
                <w:lang w:eastAsia="zh-CN"/>
              </w:rPr>
              <w:t>合作社名称</w:t>
            </w:r>
          </w:p>
        </w:tc>
        <w:tc>
          <w:tcPr>
            <w:tcW w:w="16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eastAsia="zh-CN"/>
              </w:rPr>
              <w:t>理事长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30"/>
                <w:szCs w:val="30"/>
                <w:lang w:eastAsia="zh-CN"/>
              </w:rPr>
            </w:pPr>
            <w:r>
              <w:rPr>
                <w:rFonts w:hint="default" w:ascii="Times New Roman" w:hAnsi="Times New Roman" w:eastAsia="方正仿宋_GBK" w:cs="Times New Roman"/>
                <w:b/>
                <w:bCs/>
                <w:kern w:val="0"/>
                <w:sz w:val="30"/>
                <w:szCs w:val="30"/>
                <w:lang w:eastAsia="zh-CN"/>
              </w:rPr>
              <w:t>姓名</w:t>
            </w:r>
          </w:p>
        </w:tc>
      </w:tr>
      <w:tr>
        <w:tblPrEx>
          <w:tblLayout w:type="fixed"/>
          <w:tblCellMar>
            <w:top w:w="0" w:type="dxa"/>
            <w:left w:w="108" w:type="dxa"/>
            <w:bottom w:w="0" w:type="dxa"/>
            <w:right w:w="108" w:type="dxa"/>
          </w:tblCellMar>
        </w:tblPrEx>
        <w:trPr>
          <w:trHeight w:val="49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土桥镇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重庆市铜梁区农润水稻种植专业合作社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刘远驹</w:t>
            </w:r>
          </w:p>
        </w:tc>
      </w:tr>
      <w:tr>
        <w:tblPrEx>
          <w:tblLayout w:type="fixed"/>
          <w:tblCellMar>
            <w:top w:w="0" w:type="dxa"/>
            <w:left w:w="108" w:type="dxa"/>
            <w:bottom w:w="0" w:type="dxa"/>
            <w:right w:w="108" w:type="dxa"/>
          </w:tblCellMar>
        </w:tblPrEx>
        <w:trPr>
          <w:trHeight w:val="50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平滩镇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重庆市铜梁区渔康水产养殖专业合作社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韩诚</w:t>
            </w:r>
          </w:p>
        </w:tc>
      </w:tr>
      <w:tr>
        <w:tblPrEx>
          <w:tblLayout w:type="fixed"/>
          <w:tblCellMar>
            <w:top w:w="0" w:type="dxa"/>
            <w:left w:w="108" w:type="dxa"/>
            <w:bottom w:w="0" w:type="dxa"/>
            <w:right w:w="108" w:type="dxa"/>
          </w:tblCellMar>
        </w:tblPrEx>
        <w:trPr>
          <w:trHeight w:val="64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3</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高楼镇</w:t>
            </w: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重庆市铜梁区龙行山水果种植专业合作社</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任毅力</w:t>
            </w:r>
          </w:p>
        </w:tc>
      </w:tr>
      <w:tr>
        <w:tblPrEx>
          <w:tblLayout w:type="fixed"/>
          <w:tblCellMar>
            <w:top w:w="0" w:type="dxa"/>
            <w:left w:w="108" w:type="dxa"/>
            <w:bottom w:w="0" w:type="dxa"/>
            <w:right w:w="108" w:type="dxa"/>
          </w:tblCellMar>
        </w:tblPrEx>
        <w:trPr>
          <w:trHeight w:val="61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r>
      <w:tr>
        <w:tblPrEx>
          <w:tblLayout w:type="fixed"/>
          <w:tblCellMar>
            <w:top w:w="0" w:type="dxa"/>
            <w:left w:w="108" w:type="dxa"/>
            <w:bottom w:w="0" w:type="dxa"/>
            <w:right w:w="108" w:type="dxa"/>
          </w:tblCellMar>
        </w:tblPrEx>
        <w:trPr>
          <w:trHeight w:val="58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5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8"/>
                <w:szCs w:val="28"/>
                <w:lang w:val="en-US" w:eastAsia="zh-CN"/>
              </w:rPr>
            </w:pPr>
          </w:p>
        </w:tc>
      </w:tr>
    </w:tbl>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p>
    <w:p>
      <w:pPr>
        <w:pStyle w:val="12"/>
        <w:ind w:left="0" w:leftChars="0" w:firstLine="0" w:firstLineChars="0"/>
        <w:rPr>
          <w:rFonts w:hint="default" w:ascii="Times New Roman" w:hAnsi="Times New Roman" w:eastAsia="方正小标宋_GBK" w:cs="Times New Roman"/>
          <w:sz w:val="44"/>
          <w:lang w:val="en-US" w:eastAsia="zh-CN"/>
        </w:rPr>
      </w:pPr>
      <w:bookmarkStart w:id="1" w:name="_GoBack"/>
      <w:bookmarkEnd w:id="1"/>
    </w:p>
    <w:sectPr>
      <w:footerReference r:id="rId3" w:type="default"/>
      <w:footerReference r:id="rId4" w:type="even"/>
      <w:pgSz w:w="11906" w:h="16838"/>
      <w:pgMar w:top="1984" w:right="1446" w:bottom="1644" w:left="1446"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06368" behindDoc="0" locked="0" layoutInCell="1" allowOverlap="1">
              <wp:simplePos x="0" y="0"/>
              <wp:positionH relativeFrom="margin">
                <wp:posOffset>5085080</wp:posOffset>
              </wp:positionH>
              <wp:positionV relativeFrom="page">
                <wp:posOffset>9728835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0.4pt;margin-top:766.05pt;height:144pt;width:144pt;mso-position-horizontal-relative:margin;mso-position-vertical-relative:page;mso-wrap-style:none;z-index:251706368;mso-width-relative:page;mso-height-relative:page;" filled="f" stroked="f" coordsize="21600,21600" o:gfxdata="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6f+M9kAAAAOAQAADwAAAAAA&#10;AAABACAAAAAiAAAAZHJzL2Rvd25yZXYueG1sUEsBAhQAFAAAAAgAh07iQM9tdHoSAgAAFQQAAA4A&#10;AAAAAAAAAQAgAAAAKAEAAGRycy9lMm9Eb2MueG1sUEsFBgAAAAAGAAYAWQEAAKw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704320" behindDoc="0" locked="0" layoutInCell="1" allowOverlap="1">
              <wp:simplePos x="0" y="0"/>
              <wp:positionH relativeFrom="margin">
                <wp:align>right</wp:align>
              </wp:positionH>
              <wp:positionV relativeFrom="paragraph">
                <wp:posOffset>-116205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2"/>
                              <w:szCs w:val="2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15pt;height:144pt;width:144pt;mso-position-horizontal:right;mso-position-horizontal-relative:margin;mso-wrap-style:none;z-index:251704320;mso-width-relative:page;mso-height-relative:page;" filled="f" stroked="f" coordsize="21600,21600" o:gfxdata="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x4RpDWAAAACAEAAA8AAAAAAAAA&#10;AQAgAAAAIgAAAGRycy9kb3ducmV2LnhtbFBLAQIUABQAAAAIAIdO4kBIk72REwIAABUEAAAOAAAA&#10;AAAAAAEAIAAAACUBAABkcnMvZTJvRG9jLnhtbFBLBQYAAAAABgAGAFkBAACqBQAAAAA=&#10;">
              <v:fill on="f" focussize="0,0"/>
              <v:stroke on="f" weight="0.5pt"/>
              <v:imagedata o:title=""/>
              <o:lock v:ext="edit" aspectratio="f"/>
              <v:textbox inset="0mm,0mm,0mm,0mm" style="mso-fit-shape-to-text:t;">
                <w:txbxContent>
                  <w:p>
                    <w:pPr>
                      <w:pStyle w:val="5"/>
                      <w:rPr>
                        <w:rFonts w:hint="eastAsia" w:eastAsiaTheme="minorEastAsia"/>
                        <w:sz w:val="22"/>
                        <w:szCs w:val="22"/>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737088" behindDoc="0" locked="0" layoutInCell="1" allowOverlap="1">
              <wp:simplePos x="0" y="0"/>
              <wp:positionH relativeFrom="margin">
                <wp:posOffset>58420</wp:posOffset>
              </wp:positionH>
              <wp:positionV relativeFrom="page">
                <wp:posOffset>9824085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pt;margin-top:773.55pt;height:144pt;width:144pt;mso-position-horizontal-relative:margin;mso-position-vertical-relative:page;mso-wrap-style:none;z-index:251737088;mso-width-relative:page;mso-height-relative:page;" filled="f" stroked="f" coordsize="21600,21600" o:gfxdata="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5bKidcAAAALAQAADwAAAAAA&#10;AAABACAAAAAiAAAAZHJzL2Rvd25yZXYueG1sUEsBAhQAFAAAAAgAh07iQAo7Kn4UAgAAFQQAAA4A&#10;AAAAAAAAAQAgAAAAJgEAAGRycy9lMm9Eb2MueG1sUEsFBgAAAAAGAAYAWQEAAKw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7311B"/>
    <w:rsid w:val="01712BC0"/>
    <w:rsid w:val="02CD05FA"/>
    <w:rsid w:val="03D00E6D"/>
    <w:rsid w:val="07297B8B"/>
    <w:rsid w:val="076168A2"/>
    <w:rsid w:val="08136D86"/>
    <w:rsid w:val="09EE71CC"/>
    <w:rsid w:val="0AD94822"/>
    <w:rsid w:val="0B0B647A"/>
    <w:rsid w:val="0B1C260E"/>
    <w:rsid w:val="0D7C6422"/>
    <w:rsid w:val="0DFC62BE"/>
    <w:rsid w:val="0E0A1BA3"/>
    <w:rsid w:val="0F710BA9"/>
    <w:rsid w:val="0FD11A7E"/>
    <w:rsid w:val="10665640"/>
    <w:rsid w:val="125272EE"/>
    <w:rsid w:val="12C866DE"/>
    <w:rsid w:val="12E802F1"/>
    <w:rsid w:val="1338373A"/>
    <w:rsid w:val="188A0772"/>
    <w:rsid w:val="193749A7"/>
    <w:rsid w:val="19DA4E69"/>
    <w:rsid w:val="1A071726"/>
    <w:rsid w:val="1AE7451E"/>
    <w:rsid w:val="1B9C0212"/>
    <w:rsid w:val="1D3D0A4D"/>
    <w:rsid w:val="1DF94002"/>
    <w:rsid w:val="1EB7311B"/>
    <w:rsid w:val="200E61B3"/>
    <w:rsid w:val="20C51EB2"/>
    <w:rsid w:val="22617EC2"/>
    <w:rsid w:val="22E629AF"/>
    <w:rsid w:val="2523212B"/>
    <w:rsid w:val="28D43A73"/>
    <w:rsid w:val="29471E68"/>
    <w:rsid w:val="2A383D35"/>
    <w:rsid w:val="2AD30211"/>
    <w:rsid w:val="2B13037B"/>
    <w:rsid w:val="2B8962ED"/>
    <w:rsid w:val="2E087812"/>
    <w:rsid w:val="31EE7523"/>
    <w:rsid w:val="35474A46"/>
    <w:rsid w:val="37400B59"/>
    <w:rsid w:val="37D53308"/>
    <w:rsid w:val="3A2375C2"/>
    <w:rsid w:val="3B455EA5"/>
    <w:rsid w:val="3B777BF6"/>
    <w:rsid w:val="3E1A74BE"/>
    <w:rsid w:val="401A1694"/>
    <w:rsid w:val="411C3033"/>
    <w:rsid w:val="417B7615"/>
    <w:rsid w:val="44AE025E"/>
    <w:rsid w:val="44C620C4"/>
    <w:rsid w:val="44FC4D88"/>
    <w:rsid w:val="46FD4F0E"/>
    <w:rsid w:val="47E35511"/>
    <w:rsid w:val="49396DAF"/>
    <w:rsid w:val="4955125A"/>
    <w:rsid w:val="4A3E73C3"/>
    <w:rsid w:val="4A6478F3"/>
    <w:rsid w:val="4B0468C6"/>
    <w:rsid w:val="4BF95A3E"/>
    <w:rsid w:val="4E2E262F"/>
    <w:rsid w:val="500305FF"/>
    <w:rsid w:val="501711E0"/>
    <w:rsid w:val="53044730"/>
    <w:rsid w:val="57ED0913"/>
    <w:rsid w:val="58CB374F"/>
    <w:rsid w:val="5A1C23B4"/>
    <w:rsid w:val="5F984344"/>
    <w:rsid w:val="6086310F"/>
    <w:rsid w:val="625539B4"/>
    <w:rsid w:val="62BF709E"/>
    <w:rsid w:val="62E3611E"/>
    <w:rsid w:val="63C6540D"/>
    <w:rsid w:val="63F054D3"/>
    <w:rsid w:val="66EB05E6"/>
    <w:rsid w:val="67941049"/>
    <w:rsid w:val="68B63C75"/>
    <w:rsid w:val="69467042"/>
    <w:rsid w:val="699C42A9"/>
    <w:rsid w:val="711F53FE"/>
    <w:rsid w:val="7490644B"/>
    <w:rsid w:val="74E3230D"/>
    <w:rsid w:val="75305655"/>
    <w:rsid w:val="76E33D8A"/>
    <w:rsid w:val="76F47D08"/>
    <w:rsid w:val="77911CA6"/>
    <w:rsid w:val="786C3511"/>
    <w:rsid w:val="78DC36DE"/>
    <w:rsid w:val="793927EC"/>
    <w:rsid w:val="7D287F54"/>
    <w:rsid w:val="7E2A7112"/>
    <w:rsid w:val="7EC6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qFormat/>
    <w:uiPriority w:val="0"/>
    <w:pPr>
      <w:jc w:val="center"/>
    </w:pPr>
    <w:rPr>
      <w:rFonts w:eastAsia="黑体"/>
      <w:sz w:val="44"/>
      <w:szCs w:val="24"/>
    </w:rPr>
  </w:style>
  <w:style w:type="paragraph" w:styleId="4">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5">
    <w:name w:val="footer"/>
    <w:basedOn w:val="1"/>
    <w:semiHidden/>
    <w:qFormat/>
    <w:uiPriority w:val="0"/>
    <w:pPr>
      <w:tabs>
        <w:tab w:val="center" w:pos="4153"/>
        <w:tab w:val="right" w:pos="8306"/>
      </w:tabs>
      <w:snapToGrid w:val="0"/>
    </w:pPr>
    <w:rPr>
      <w:rFonts w:eastAsia="仿宋_GB231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paragraph" w:customStyle="1" w:styleId="12">
    <w:name w:val="正文-公1"/>
    <w:basedOn w:val="1"/>
    <w:qFormat/>
    <w:uiPriority w:val="0"/>
    <w:pPr>
      <w:ind w:firstLine="200" w:firstLineChars="200"/>
      <w:jc w:val="left"/>
    </w:pPr>
    <w:rPr>
      <w:rFonts w:eastAsia="仿宋_GB2312"/>
    </w:rPr>
  </w:style>
  <w:style w:type="character" w:customStyle="1" w:styleId="13">
    <w:name w:val="font91"/>
    <w:basedOn w:val="10"/>
    <w:qFormat/>
    <w:uiPriority w:val="0"/>
    <w:rPr>
      <w:rFonts w:ascii="方正小标宋_GBK" w:hAnsi="方正小标宋_GBK" w:eastAsia="方正小标宋_GBK" w:cs="方正小标宋_GBK"/>
      <w:color w:val="000000"/>
      <w:sz w:val="44"/>
      <w:szCs w:val="44"/>
      <w:u w:val="none"/>
    </w:rPr>
  </w:style>
  <w:style w:type="character" w:customStyle="1" w:styleId="14">
    <w:name w:val="font31"/>
    <w:basedOn w:val="10"/>
    <w:qFormat/>
    <w:uiPriority w:val="0"/>
    <w:rPr>
      <w:rFonts w:hint="eastAsia" w:ascii="方正小标宋_GBK" w:hAnsi="方正小标宋_GBK" w:eastAsia="方正小标宋_GBK" w:cs="方正小标宋_GBK"/>
      <w:color w:val="000000"/>
      <w:sz w:val="32"/>
      <w:szCs w:val="32"/>
      <w:u w:val="none"/>
    </w:rPr>
  </w:style>
  <w:style w:type="character" w:customStyle="1" w:styleId="15">
    <w:name w:val="font121"/>
    <w:basedOn w:val="10"/>
    <w:qFormat/>
    <w:uiPriority w:val="0"/>
    <w:rPr>
      <w:rFonts w:hint="default" w:ascii="Times New Roman" w:hAnsi="Times New Roman" w:cs="Times New Roman"/>
      <w:color w:val="000000"/>
      <w:sz w:val="24"/>
      <w:szCs w:val="24"/>
      <w:u w:val="none"/>
    </w:rPr>
  </w:style>
  <w:style w:type="character" w:customStyle="1" w:styleId="16">
    <w:name w:val="font21"/>
    <w:basedOn w:val="10"/>
    <w:qFormat/>
    <w:uiPriority w:val="0"/>
    <w:rPr>
      <w:rFonts w:ascii="方正仿宋_GBK" w:hAnsi="方正仿宋_GBK" w:eastAsia="方正仿宋_GBK" w:cs="方正仿宋_GBK"/>
      <w:color w:val="000000"/>
      <w:sz w:val="24"/>
      <w:szCs w:val="24"/>
      <w:u w:val="none"/>
    </w:rPr>
  </w:style>
  <w:style w:type="character" w:customStyle="1" w:styleId="17">
    <w:name w:val="font71"/>
    <w:basedOn w:val="10"/>
    <w:qFormat/>
    <w:uiPriority w:val="0"/>
    <w:rPr>
      <w:rFonts w:hint="eastAsia" w:ascii="方正仿宋_GBK" w:hAnsi="方正仿宋_GBK" w:eastAsia="方正仿宋_GBK" w:cs="方正仿宋_GBK"/>
      <w:color w:val="000000"/>
      <w:sz w:val="24"/>
      <w:szCs w:val="24"/>
      <w:u w:val="none"/>
    </w:rPr>
  </w:style>
  <w:style w:type="character" w:customStyle="1" w:styleId="18">
    <w:name w:val="font131"/>
    <w:basedOn w:val="10"/>
    <w:qFormat/>
    <w:uiPriority w:val="0"/>
    <w:rPr>
      <w:rFonts w:hint="default" w:ascii="Times New Roman" w:hAnsi="Times New Roman" w:cs="Times New Roman"/>
      <w:color w:val="000000"/>
      <w:sz w:val="24"/>
      <w:szCs w:val="24"/>
      <w:u w:val="none"/>
    </w:rPr>
  </w:style>
  <w:style w:type="character" w:customStyle="1" w:styleId="19">
    <w:name w:val="font81"/>
    <w:basedOn w:val="10"/>
    <w:qFormat/>
    <w:uiPriority w:val="0"/>
    <w:rPr>
      <w:rFonts w:hint="eastAsia" w:ascii="方正仿宋_GBK" w:hAnsi="方正仿宋_GBK" w:eastAsia="方正仿宋_GBK" w:cs="方正仿宋_GBK"/>
      <w:color w:val="000000"/>
      <w:sz w:val="22"/>
      <w:szCs w:val="22"/>
      <w:u w:val="none"/>
    </w:rPr>
  </w:style>
  <w:style w:type="character" w:customStyle="1" w:styleId="20">
    <w:name w:val="font101"/>
    <w:basedOn w:val="10"/>
    <w:qFormat/>
    <w:uiPriority w:val="0"/>
    <w:rPr>
      <w:rFonts w:hint="default" w:ascii="Times New Roman" w:hAnsi="Times New Roman" w:cs="Times New Roman"/>
      <w:color w:val="000000"/>
      <w:sz w:val="22"/>
      <w:szCs w:val="22"/>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2019-11-10T01:28:00Z</dcterms:created>
  <dc:creator>兴达彩印厂</dc:creator>
  <cp:lastModifiedBy>农业农村委收发员</cp:lastModifiedBy>
  <cp:lastPrinted>2023-07-13T06:51:00Z</cp:lastPrinted>
  <dcterms:modified xsi:type="dcterms:W3CDTF">2023-07-13T07:07:05Z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