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E1E3A">
      <w:pPr>
        <w:keepNext w:val="0"/>
        <w:keepLines w:val="0"/>
        <w:pageBreakBefore w:val="0"/>
        <w:widowControl w:val="0"/>
        <w:kinsoku/>
        <w:wordWrap/>
        <w:overflowPunct/>
        <w:topLinePunct w:val="0"/>
        <w:autoSpaceDE/>
        <w:autoSpaceDN/>
        <w:bidi w:val="0"/>
        <w:adjustRightInd/>
        <w:spacing w:line="594" w:lineRule="exact"/>
        <w:ind w:left="0" w:leftChars="0" w:right="0" w:rightChars="0"/>
        <w:jc w:val="center"/>
        <w:textAlignment w:val="auto"/>
        <w:outlineLvl w:val="9"/>
        <w:rPr>
          <w:rFonts w:hint="eastAsia" w:ascii="方正小标宋_GBK" w:hAnsi="方正小标宋_GBK" w:eastAsia="方正小标宋_GBK" w:cs="方正小标宋_GBK"/>
          <w:b w:val="0"/>
          <w:bCs w:val="0"/>
          <w:color w:val="auto"/>
          <w:sz w:val="44"/>
          <w:szCs w:val="44"/>
          <w:lang w:eastAsia="zh-CN"/>
        </w:rPr>
      </w:pPr>
      <w:bookmarkStart w:id="0" w:name="OLE_LINK2"/>
      <w:r>
        <w:rPr>
          <w:rFonts w:hint="eastAsia" w:ascii="方正小标宋_GBK" w:hAnsi="方正小标宋_GBK" w:eastAsia="方正小标宋_GBK" w:cs="方正小标宋_GBK"/>
          <w:b w:val="0"/>
          <w:bCs w:val="0"/>
          <w:color w:val="auto"/>
          <w:sz w:val="44"/>
          <w:szCs w:val="44"/>
          <w:lang w:eastAsia="zh-CN"/>
        </w:rPr>
        <w:t>重庆市铜梁区农业农村委员会</w:t>
      </w:r>
    </w:p>
    <w:p w14:paraId="62E3507A">
      <w:pPr>
        <w:keepNext w:val="0"/>
        <w:keepLines w:val="0"/>
        <w:pageBreakBefore w:val="0"/>
        <w:widowControl w:val="0"/>
        <w:kinsoku/>
        <w:wordWrap/>
        <w:overflowPunct/>
        <w:topLinePunct w:val="0"/>
        <w:autoSpaceDE/>
        <w:autoSpaceDN/>
        <w:bidi w:val="0"/>
        <w:adjustRightInd/>
        <w:spacing w:line="594" w:lineRule="exact"/>
        <w:ind w:left="0" w:leftChars="0" w:right="0" w:rightChars="0"/>
        <w:jc w:val="center"/>
        <w:textAlignment w:val="auto"/>
        <w:outlineLvl w:val="9"/>
        <w:rPr>
          <w:rFonts w:hint="eastAsia" w:ascii="Times New Roman" w:hAnsi="Times New Roman" w:eastAsia="方正小标宋_GBK" w:cs="Times New Roman"/>
          <w:b w:val="0"/>
          <w:bCs w:val="0"/>
          <w:w w:val="90"/>
          <w:sz w:val="44"/>
          <w:szCs w:val="44"/>
          <w:highlight w:val="none"/>
          <w:lang w:eastAsia="zh-CN"/>
        </w:rPr>
      </w:pPr>
      <w:r>
        <w:rPr>
          <w:rFonts w:hint="default" w:ascii="Times New Roman" w:hAnsi="Times New Roman" w:eastAsia="方正小标宋_GBK" w:cs="Times New Roman"/>
          <w:b w:val="0"/>
          <w:bCs w:val="0"/>
          <w:color w:val="auto"/>
          <w:w w:val="90"/>
          <w:sz w:val="44"/>
          <w:szCs w:val="44"/>
          <w:highlight w:val="none"/>
          <w:lang w:eastAsia="zh-CN"/>
        </w:rPr>
        <w:t>关于</w:t>
      </w:r>
      <w:bookmarkEnd w:id="0"/>
      <w:r>
        <w:rPr>
          <w:rFonts w:hint="eastAsia" w:ascii="Times New Roman" w:hAnsi="Times New Roman" w:eastAsia="方正小标宋_GBK" w:cs="Times New Roman"/>
          <w:b w:val="0"/>
          <w:bCs w:val="0"/>
          <w:color w:val="auto"/>
          <w:w w:val="90"/>
          <w:sz w:val="44"/>
          <w:szCs w:val="44"/>
          <w:highlight w:val="none"/>
          <w:lang w:eastAsia="zh-CN"/>
        </w:rPr>
        <w:t>202</w:t>
      </w:r>
      <w:r>
        <w:rPr>
          <w:rFonts w:hint="eastAsia" w:ascii="Times New Roman" w:hAnsi="Times New Roman" w:eastAsia="方正小标宋_GBK" w:cs="Times New Roman"/>
          <w:b w:val="0"/>
          <w:bCs w:val="0"/>
          <w:color w:val="auto"/>
          <w:w w:val="90"/>
          <w:sz w:val="44"/>
          <w:szCs w:val="44"/>
          <w:highlight w:val="none"/>
          <w:lang w:val="en-US" w:eastAsia="zh-CN"/>
        </w:rPr>
        <w:t>6</w:t>
      </w:r>
      <w:r>
        <w:rPr>
          <w:rFonts w:hint="eastAsia" w:ascii="Times New Roman" w:hAnsi="Times New Roman" w:eastAsia="方正小标宋_GBK" w:cs="Times New Roman"/>
          <w:b w:val="0"/>
          <w:bCs w:val="0"/>
          <w:color w:val="auto"/>
          <w:w w:val="90"/>
          <w:sz w:val="44"/>
          <w:szCs w:val="44"/>
          <w:highlight w:val="none"/>
          <w:lang w:eastAsia="zh-CN"/>
        </w:rPr>
        <w:t>年中央农业生态资源保护</w:t>
      </w:r>
      <w:r>
        <w:rPr>
          <w:rFonts w:hint="eastAsia" w:ascii="Times New Roman" w:hAnsi="Times New Roman" w:eastAsia="方正小标宋_GBK" w:cs="Times New Roman"/>
          <w:b w:val="0"/>
          <w:bCs w:val="0"/>
          <w:w w:val="90"/>
          <w:sz w:val="44"/>
          <w:szCs w:val="44"/>
          <w:highlight w:val="none"/>
          <w:lang w:eastAsia="zh-CN"/>
        </w:rPr>
        <w:t>—地膜科学</w:t>
      </w:r>
    </w:p>
    <w:p w14:paraId="5C54B849">
      <w:pPr>
        <w:keepNext w:val="0"/>
        <w:keepLines w:val="0"/>
        <w:pageBreakBefore w:val="0"/>
        <w:widowControl w:val="0"/>
        <w:kinsoku/>
        <w:wordWrap/>
        <w:overflowPunct/>
        <w:topLinePunct w:val="0"/>
        <w:autoSpaceDE/>
        <w:autoSpaceDN/>
        <w:bidi w:val="0"/>
        <w:adjustRightInd/>
        <w:spacing w:line="594" w:lineRule="exact"/>
        <w:ind w:left="0" w:leftChars="0" w:right="0" w:rightChars="0"/>
        <w:jc w:val="center"/>
        <w:textAlignment w:val="auto"/>
        <w:outlineLvl w:val="9"/>
        <w:rPr>
          <w:rFonts w:hint="default" w:ascii="Times New Roman" w:hAnsi="Times New Roman" w:eastAsia="方正小标宋_GBK" w:cs="Times New Roman"/>
          <w:b w:val="0"/>
          <w:bCs w:val="0"/>
          <w:sz w:val="44"/>
          <w:szCs w:val="44"/>
          <w:highlight w:val="none"/>
          <w:lang w:val="en-US" w:eastAsia="zh-CN"/>
        </w:rPr>
      </w:pPr>
      <w:r>
        <w:rPr>
          <w:rFonts w:hint="eastAsia" w:ascii="Times New Roman" w:hAnsi="Times New Roman" w:eastAsia="方正小标宋_GBK" w:cs="Times New Roman"/>
          <w:b w:val="0"/>
          <w:bCs w:val="0"/>
          <w:sz w:val="44"/>
          <w:szCs w:val="44"/>
          <w:highlight w:val="none"/>
          <w:lang w:eastAsia="zh-CN"/>
        </w:rPr>
        <w:t>使用回收项目</w:t>
      </w:r>
      <w:r>
        <w:rPr>
          <w:rFonts w:hint="eastAsia" w:ascii="Times New Roman" w:hAnsi="Times New Roman" w:eastAsia="方正小标宋_GBK" w:cs="Times New Roman"/>
          <w:b w:val="0"/>
          <w:bCs w:val="0"/>
          <w:sz w:val="44"/>
          <w:szCs w:val="44"/>
          <w:highlight w:val="none"/>
          <w:lang w:val="en-US" w:eastAsia="zh-CN"/>
        </w:rPr>
        <w:t>询价</w:t>
      </w:r>
      <w:r>
        <w:rPr>
          <w:rFonts w:hint="default" w:ascii="Times New Roman" w:hAnsi="Times New Roman" w:eastAsia="方正小标宋_GBK" w:cs="Times New Roman"/>
          <w:b w:val="0"/>
          <w:bCs w:val="0"/>
          <w:sz w:val="44"/>
          <w:szCs w:val="44"/>
          <w:highlight w:val="none"/>
          <w:lang w:val="en-US" w:eastAsia="zh-CN"/>
        </w:rPr>
        <w:t>的</w:t>
      </w:r>
      <w:r>
        <w:rPr>
          <w:rFonts w:hint="eastAsia" w:ascii="Times New Roman" w:hAnsi="Times New Roman" w:eastAsia="方正小标宋_GBK" w:cs="Times New Roman"/>
          <w:b w:val="0"/>
          <w:bCs w:val="0"/>
          <w:sz w:val="44"/>
          <w:szCs w:val="44"/>
          <w:highlight w:val="none"/>
          <w:lang w:val="en-US" w:eastAsia="zh-CN"/>
        </w:rPr>
        <w:t>函</w:t>
      </w:r>
    </w:p>
    <w:p w14:paraId="323ED845">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0" w:firstLineChars="0"/>
        <w:textAlignment w:val="auto"/>
        <w:outlineLvl w:val="9"/>
        <w:rPr>
          <w:rFonts w:hint="default" w:ascii="Times New Roman" w:hAnsi="Times New Roman" w:eastAsia="方正仿宋_GBK" w:cs="Times New Roman"/>
          <w:sz w:val="32"/>
          <w:szCs w:val="32"/>
          <w:lang w:eastAsia="zh-CN"/>
        </w:rPr>
      </w:pPr>
    </w:p>
    <w:p w14:paraId="1784064A">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0" w:firstLineChars="0"/>
        <w:textAlignment w:val="auto"/>
        <w:outlineLvl w:val="9"/>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lang w:eastAsia="zh-CN"/>
        </w:rPr>
        <w:t>有关单位：</w:t>
      </w:r>
    </w:p>
    <w:p w14:paraId="13AC01B6">
      <w:pPr>
        <w:ind w:firstLine="640" w:firstLineChars="200"/>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sz w:val="32"/>
          <w:szCs w:val="32"/>
          <w:lang w:eastAsia="zh-CN"/>
        </w:rPr>
        <w:t>根据工作需要，</w:t>
      </w:r>
      <w:r>
        <w:rPr>
          <w:rFonts w:hint="default" w:ascii="Times New Roman" w:hAnsi="Times New Roman" w:eastAsia="方正仿宋_GBK" w:cs="Times New Roman"/>
          <w:color w:val="auto"/>
          <w:sz w:val="32"/>
          <w:szCs w:val="32"/>
          <w:lang w:eastAsia="zh-CN"/>
        </w:rPr>
        <w:t>我委拟</w:t>
      </w:r>
      <w:r>
        <w:rPr>
          <w:rFonts w:hint="eastAsia" w:ascii="Times New Roman" w:hAnsi="Times New Roman" w:eastAsia="方正仿宋_GBK" w:cs="Times New Roman"/>
          <w:sz w:val="32"/>
          <w:szCs w:val="32"/>
          <w:lang w:eastAsia="zh-CN"/>
        </w:rPr>
        <w:t>安排财政资金用于202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年中央农业生态资源保护—地膜科学使用回收项目实施</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其中计划约用</w:t>
      </w:r>
      <w:r>
        <w:rPr>
          <w:rFonts w:hint="eastAsia" w:ascii="Times New Roman" w:hAnsi="Times New Roman" w:eastAsia="方正仿宋_GBK" w:cs="Times New Roman"/>
          <w:color w:val="auto"/>
          <w:sz w:val="32"/>
          <w:szCs w:val="32"/>
          <w:lang w:val="en-US" w:eastAsia="zh-CN"/>
        </w:rPr>
        <w:t>87万元</w:t>
      </w:r>
      <w:r>
        <w:rPr>
          <w:rFonts w:hint="eastAsia" w:ascii="Times New Roman" w:hAnsi="Times New Roman" w:eastAsia="方正仿宋_GBK" w:cs="Times New Roman"/>
          <w:color w:val="auto"/>
          <w:sz w:val="32"/>
          <w:szCs w:val="32"/>
          <w:lang w:eastAsia="zh-CN"/>
        </w:rPr>
        <w:t>采购加厚高强度地膜（厚度0.015mm），加厚高强度地膜</w:t>
      </w:r>
      <w:r>
        <w:rPr>
          <w:rFonts w:hint="eastAsia" w:ascii="Times New Roman" w:hAnsi="Times New Roman" w:eastAsia="方正仿宋_GBK" w:cs="Times New Roman"/>
          <w:color w:val="auto"/>
          <w:sz w:val="32"/>
          <w:szCs w:val="32"/>
          <w:lang w:val="en-US" w:eastAsia="zh-CN"/>
        </w:rPr>
        <w:t>2米宽和1米宽规格各占约50%，</w:t>
      </w:r>
      <w:r>
        <w:rPr>
          <w:rFonts w:hint="eastAsia" w:ascii="Times New Roman" w:hAnsi="Times New Roman" w:eastAsia="方正仿宋_GBK" w:cs="Times New Roman"/>
          <w:color w:val="auto"/>
          <w:sz w:val="32"/>
          <w:szCs w:val="32"/>
          <w:lang w:eastAsia="zh-CN"/>
        </w:rPr>
        <w:t>约用</w:t>
      </w:r>
      <w:r>
        <w:rPr>
          <w:rFonts w:hint="eastAsia" w:ascii="Times New Roman" w:hAnsi="Times New Roman" w:eastAsia="方正仿宋_GBK" w:cs="Times New Roman"/>
          <w:color w:val="auto"/>
          <w:sz w:val="32"/>
          <w:szCs w:val="32"/>
          <w:lang w:val="en-US" w:eastAsia="zh-CN"/>
        </w:rPr>
        <w:t>59</w:t>
      </w:r>
      <w:r>
        <w:rPr>
          <w:rFonts w:hint="eastAsia" w:ascii="Times New Roman" w:hAnsi="Times New Roman" w:eastAsia="方正仿宋_GBK" w:cs="Times New Roman"/>
          <w:color w:val="auto"/>
          <w:sz w:val="32"/>
          <w:szCs w:val="32"/>
          <w:lang w:eastAsia="zh-CN"/>
        </w:rPr>
        <w:t>万元采</w:t>
      </w:r>
      <w:r>
        <w:rPr>
          <w:rFonts w:hint="eastAsia" w:ascii="Times New Roman" w:hAnsi="Times New Roman" w:eastAsia="方正仿宋_GBK" w:cs="Times New Roman"/>
          <w:sz w:val="32"/>
          <w:szCs w:val="32"/>
          <w:lang w:eastAsia="zh-CN"/>
        </w:rPr>
        <w:t>购全生物降解地膜。</w:t>
      </w:r>
      <w:r>
        <w:rPr>
          <w:rFonts w:hint="default" w:ascii="Times New Roman" w:hAnsi="Times New Roman" w:eastAsia="方正仿宋_GBK" w:cs="Times New Roman"/>
          <w:b w:val="0"/>
          <w:bCs w:val="0"/>
          <w:sz w:val="32"/>
          <w:szCs w:val="32"/>
          <w:lang w:val="en-US" w:eastAsia="zh-CN"/>
        </w:rPr>
        <w:t>现公开咨询</w:t>
      </w:r>
      <w:r>
        <w:rPr>
          <w:rFonts w:hint="eastAsia" w:ascii="Times New Roman" w:hAnsi="Times New Roman" w:eastAsia="方正仿宋_GBK" w:cs="Times New Roman"/>
          <w:sz w:val="32"/>
          <w:szCs w:val="32"/>
          <w:lang w:eastAsia="zh-CN"/>
        </w:rPr>
        <w:t>加厚高强度地膜及全生物降解地膜</w:t>
      </w:r>
      <w:r>
        <w:rPr>
          <w:rFonts w:hint="default" w:ascii="Times New Roman" w:hAnsi="Times New Roman" w:eastAsia="方正仿宋_GBK" w:cs="Times New Roman"/>
          <w:b w:val="0"/>
          <w:bCs w:val="0"/>
          <w:sz w:val="32"/>
          <w:szCs w:val="32"/>
          <w:lang w:val="en-US" w:eastAsia="zh-CN"/>
        </w:rPr>
        <w:t>单价，请有意愿供货的单位于</w:t>
      </w:r>
      <w:r>
        <w:rPr>
          <w:rFonts w:hint="default" w:ascii="Times New Roman" w:hAnsi="Times New Roman" w:eastAsia="方正仿宋_GBK" w:cs="Times New Roman"/>
          <w:b w:val="0"/>
          <w:bCs w:val="0"/>
          <w:color w:val="auto"/>
          <w:sz w:val="32"/>
          <w:szCs w:val="32"/>
          <w:lang w:val="en-US" w:eastAsia="zh-CN"/>
        </w:rPr>
        <w:t>202</w:t>
      </w:r>
      <w:r>
        <w:rPr>
          <w:rFonts w:hint="eastAsia" w:ascii="Times New Roman" w:hAnsi="Times New Roman" w:eastAsia="方正仿宋_GBK" w:cs="Times New Roman"/>
          <w:b w:val="0"/>
          <w:bCs w:val="0"/>
          <w:color w:val="auto"/>
          <w:sz w:val="32"/>
          <w:szCs w:val="32"/>
          <w:lang w:val="en-US" w:eastAsia="zh-CN"/>
        </w:rPr>
        <w:t>6</w:t>
      </w:r>
      <w:r>
        <w:rPr>
          <w:rFonts w:hint="default" w:ascii="Times New Roman" w:hAnsi="Times New Roman" w:eastAsia="方正仿宋_GBK" w:cs="Times New Roman"/>
          <w:b w:val="0"/>
          <w:bCs w:val="0"/>
          <w:color w:val="auto"/>
          <w:sz w:val="32"/>
          <w:szCs w:val="32"/>
          <w:lang w:val="en-US" w:eastAsia="zh-CN"/>
        </w:rPr>
        <w:t>年</w:t>
      </w:r>
      <w:r>
        <w:rPr>
          <w:rFonts w:hint="eastAsia" w:ascii="Times New Roman" w:hAnsi="Times New Roman" w:eastAsia="方正仿宋_GBK" w:cs="Times New Roman"/>
          <w:b w:val="0"/>
          <w:bCs w:val="0"/>
          <w:color w:val="auto"/>
          <w:sz w:val="32"/>
          <w:szCs w:val="32"/>
          <w:lang w:val="en-US" w:eastAsia="zh-CN"/>
        </w:rPr>
        <w:t>8</w:t>
      </w:r>
      <w:r>
        <w:rPr>
          <w:rFonts w:hint="default" w:ascii="Times New Roman" w:hAnsi="Times New Roman" w:eastAsia="方正仿宋_GBK" w:cs="Times New Roman"/>
          <w:b w:val="0"/>
          <w:bCs w:val="0"/>
          <w:color w:val="auto"/>
          <w:sz w:val="32"/>
          <w:szCs w:val="32"/>
          <w:lang w:val="en-US" w:eastAsia="zh-CN"/>
        </w:rPr>
        <w:t>月</w:t>
      </w:r>
      <w:r>
        <w:rPr>
          <w:rFonts w:hint="eastAsia" w:ascii="Times New Roman" w:hAnsi="Times New Roman" w:eastAsia="方正仿宋_GBK" w:cs="Times New Roman"/>
          <w:b w:val="0"/>
          <w:bCs w:val="0"/>
          <w:color w:val="auto"/>
          <w:sz w:val="32"/>
          <w:szCs w:val="32"/>
          <w:lang w:val="en-US" w:eastAsia="zh-CN"/>
        </w:rPr>
        <w:t>10</w:t>
      </w:r>
      <w:r>
        <w:rPr>
          <w:rFonts w:hint="default" w:ascii="Times New Roman" w:hAnsi="Times New Roman" w:eastAsia="方正仿宋_GBK" w:cs="Times New Roman"/>
          <w:b w:val="0"/>
          <w:bCs w:val="0"/>
          <w:color w:val="auto"/>
          <w:sz w:val="32"/>
          <w:szCs w:val="32"/>
          <w:lang w:val="en-US" w:eastAsia="zh-CN"/>
        </w:rPr>
        <w:t>日前</w:t>
      </w:r>
      <w:r>
        <w:rPr>
          <w:rFonts w:hint="default" w:ascii="Times New Roman" w:hAnsi="Times New Roman" w:eastAsia="方正仿宋_GBK" w:cs="Times New Roman"/>
          <w:b w:val="0"/>
          <w:bCs w:val="0"/>
          <w:sz w:val="32"/>
          <w:szCs w:val="32"/>
          <w:lang w:val="en-US" w:eastAsia="zh-CN"/>
        </w:rPr>
        <w:t>将符合</w:t>
      </w:r>
      <w:r>
        <w:rPr>
          <w:rFonts w:hint="eastAsia" w:ascii="Times New Roman" w:hAnsi="Times New Roman" w:eastAsia="方正仿宋_GBK" w:cs="Times New Roman"/>
          <w:b w:val="0"/>
          <w:bCs w:val="0"/>
          <w:sz w:val="32"/>
          <w:szCs w:val="32"/>
          <w:lang w:val="en-US" w:eastAsia="zh-CN"/>
        </w:rPr>
        <w:t>“</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年中央农业生态资源保护—地膜科学使用回收项目询</w:t>
      </w:r>
      <w:r>
        <w:rPr>
          <w:rFonts w:hint="default" w:ascii="Times New Roman" w:hAnsi="Times New Roman" w:eastAsia="方正仿宋_GBK" w:cs="Times New Roman"/>
          <w:b w:val="0"/>
          <w:bCs w:val="0"/>
          <w:sz w:val="32"/>
          <w:szCs w:val="32"/>
          <w:lang w:val="en-US" w:eastAsia="zh-CN"/>
        </w:rPr>
        <w:t>价表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中相关参数的</w:t>
      </w:r>
      <w:r>
        <w:rPr>
          <w:rFonts w:hint="default" w:ascii="Times New Roman" w:hAnsi="Times New Roman" w:eastAsia="方正仿宋_GBK" w:cs="Times New Roman"/>
          <w:sz w:val="32"/>
          <w:szCs w:val="32"/>
          <w:lang w:eastAsia="zh-CN"/>
        </w:rPr>
        <w:t>单价（含转运费）复函</w:t>
      </w:r>
      <w:r>
        <w:rPr>
          <w:rFonts w:hint="default" w:ascii="Times New Roman" w:hAnsi="Times New Roman" w:eastAsia="方正仿宋_GBK" w:cs="Times New Roman"/>
          <w:b w:val="0"/>
          <w:bCs w:val="0"/>
          <w:sz w:val="32"/>
          <w:szCs w:val="32"/>
          <w:lang w:val="en-US" w:eastAsia="zh-CN"/>
        </w:rPr>
        <w:t>至</w:t>
      </w:r>
      <w:r>
        <w:rPr>
          <w:rFonts w:hint="default" w:ascii="Times New Roman" w:hAnsi="Times New Roman" w:eastAsia="方正仿宋_GBK" w:cs="Times New Roman"/>
          <w:b w:val="0"/>
          <w:bCs w:val="0"/>
          <w:color w:val="auto"/>
          <w:sz w:val="32"/>
          <w:szCs w:val="32"/>
          <w:lang w:val="en-US" w:eastAsia="zh-CN"/>
        </w:rPr>
        <w:t>我委</w:t>
      </w:r>
      <w:r>
        <w:rPr>
          <w:rFonts w:hint="eastAsia" w:ascii="Times New Roman" w:hAnsi="Times New Roman" w:eastAsia="方正仿宋_GBK" w:cs="Times New Roman"/>
          <w:b w:val="0"/>
          <w:bCs w:val="0"/>
          <w:color w:val="auto"/>
          <w:sz w:val="32"/>
          <w:szCs w:val="32"/>
          <w:lang w:val="en-US" w:eastAsia="zh-CN"/>
        </w:rPr>
        <w:t>。</w:t>
      </w:r>
    </w:p>
    <w:p w14:paraId="489197BC">
      <w:pPr>
        <w:ind w:firstLine="640"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b w:val="0"/>
          <w:bCs w:val="0"/>
          <w:sz w:val="32"/>
          <w:szCs w:val="32"/>
          <w:lang w:val="en-US" w:eastAsia="zh-CN"/>
        </w:rPr>
        <w:t>联系人：林芝梅  023</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456</w:t>
      </w:r>
      <w:r>
        <w:rPr>
          <w:rFonts w:hint="eastAsia" w:ascii="Times New Roman" w:hAnsi="Times New Roman" w:eastAsia="方正仿宋_GBK" w:cs="Times New Roman"/>
          <w:b w:val="0"/>
          <w:bCs w:val="0"/>
          <w:sz w:val="32"/>
          <w:szCs w:val="32"/>
          <w:lang w:val="en-US" w:eastAsia="zh-CN"/>
        </w:rPr>
        <w:t>95839，17320355113</w:t>
      </w:r>
      <w:r>
        <w:rPr>
          <w:rFonts w:hint="default" w:ascii="Times New Roman" w:hAnsi="Times New Roman" w:eastAsia="方正仿宋_GBK" w:cs="Times New Roman"/>
          <w:b w:val="0"/>
          <w:bCs w:val="0"/>
          <w:sz w:val="32"/>
          <w:szCs w:val="32"/>
          <w:lang w:val="en-US" w:eastAsia="zh-CN"/>
        </w:rPr>
        <w:t>，邮箱：766524690@qq.com</w:t>
      </w:r>
      <w:r>
        <w:rPr>
          <w:rFonts w:hint="eastAsia" w:ascii="Times New Roman" w:hAnsi="Times New Roman" w:eastAsia="方正仿宋_GBK" w:cs="Times New Roman"/>
          <w:b w:val="0"/>
          <w:bCs w:val="0"/>
          <w:sz w:val="32"/>
          <w:szCs w:val="32"/>
          <w:lang w:val="en-US" w:eastAsia="zh-CN"/>
        </w:rPr>
        <w:t>。</w:t>
      </w:r>
    </w:p>
    <w:p w14:paraId="72347568">
      <w:pPr>
        <w:ind w:firstLine="4160" w:firstLineChars="1300"/>
        <w:rPr>
          <w:rFonts w:hint="eastAsia" w:ascii="Times New Roman" w:hAnsi="Times New Roman" w:eastAsia="方正仿宋_GBK" w:cs="Times New Roman"/>
          <w:sz w:val="32"/>
          <w:szCs w:val="32"/>
          <w:highlight w:val="none"/>
          <w:lang w:val="en-US" w:eastAsia="zh-CN"/>
        </w:rPr>
      </w:pPr>
    </w:p>
    <w:p w14:paraId="0604FA60">
      <w:pPr>
        <w:pStyle w:val="3"/>
        <w:rPr>
          <w:rFonts w:hint="eastAsia"/>
          <w:lang w:val="en-US" w:eastAsia="zh-CN"/>
        </w:rPr>
      </w:pPr>
    </w:p>
    <w:p w14:paraId="0534E9EA">
      <w:pPr>
        <w:ind w:firstLine="4160" w:firstLineChars="1300"/>
        <w:rPr>
          <w:rFonts w:hint="eastAsia" w:ascii="Times New Roman" w:hAnsi="Times New Roman" w:eastAsia="方正仿宋_GBK" w:cs="Times New Roman"/>
          <w:sz w:val="32"/>
          <w:szCs w:val="32"/>
          <w:highlight w:val="none"/>
          <w:lang w:val="en-US" w:eastAsia="zh-CN"/>
        </w:rPr>
      </w:pPr>
    </w:p>
    <w:p w14:paraId="050E1A81">
      <w:pPr>
        <w:ind w:firstLine="2880" w:firstLineChars="900"/>
        <w:jc w:val="center"/>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重庆市铜梁区农业农村委员会</w:t>
      </w:r>
    </w:p>
    <w:p w14:paraId="34E79856">
      <w:pPr>
        <w:ind w:firstLine="4800" w:firstLineChars="15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20</w:t>
      </w:r>
      <w:r>
        <w:rPr>
          <w:rFonts w:hint="eastAsia" w:ascii="Times New Roman" w:hAnsi="Times New Roman" w:eastAsia="方正仿宋_GBK" w:cs="Times New Roman"/>
          <w:sz w:val="32"/>
          <w:szCs w:val="32"/>
          <w:highlight w:val="none"/>
          <w:lang w:val="en-US" w:eastAsia="zh-CN"/>
        </w:rPr>
        <w:t>26</w:t>
      </w:r>
      <w:r>
        <w:rPr>
          <w:rFonts w:hint="default" w:ascii="Times New Roman" w:hAnsi="Times New Roman" w:eastAsia="方正仿宋_GBK" w:cs="Times New Roman"/>
          <w:sz w:val="32"/>
          <w:szCs w:val="32"/>
          <w:highlight w:val="none"/>
          <w:lang w:val="en-US" w:eastAsia="zh-CN"/>
        </w:rPr>
        <w:t>年</w:t>
      </w:r>
      <w:r>
        <w:rPr>
          <w:rFonts w:hint="eastAsia"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lang w:val="en-US" w:eastAsia="zh-CN"/>
        </w:rPr>
        <w:t>月</w:t>
      </w:r>
      <w:r>
        <w:rPr>
          <w:rFonts w:hint="eastAsia" w:ascii="Times New Roman" w:hAnsi="Times New Roman" w:eastAsia="方正仿宋_GBK" w:cs="Times New Roman"/>
          <w:sz w:val="32"/>
          <w:szCs w:val="32"/>
          <w:highlight w:val="none"/>
          <w:lang w:val="en-US" w:eastAsia="zh-CN"/>
        </w:rPr>
        <w:t>27</w:t>
      </w:r>
      <w:bookmarkStart w:id="1" w:name="_GoBack"/>
      <w:bookmarkEnd w:id="1"/>
      <w:r>
        <w:rPr>
          <w:rFonts w:hint="default" w:ascii="Times New Roman" w:hAnsi="Times New Roman" w:eastAsia="方正仿宋_GBK" w:cs="Times New Roman"/>
          <w:sz w:val="32"/>
          <w:szCs w:val="32"/>
          <w:highlight w:val="none"/>
          <w:lang w:val="en-US" w:eastAsia="zh-CN"/>
        </w:rPr>
        <w:t>日</w:t>
      </w:r>
    </w:p>
    <w:p w14:paraId="4D590CCB">
      <w:pPr>
        <w:snapToGrid w:val="0"/>
        <w:jc w:val="center"/>
        <w:rPr>
          <w:rFonts w:hint="eastAsia" w:ascii="方正小标宋_GBK" w:hAnsi="方正小标宋_GBK" w:eastAsia="方正小标宋_GBK" w:cs="方正小标宋_GBK"/>
          <w:sz w:val="44"/>
          <w:szCs w:val="44"/>
          <w:lang w:eastAsia="zh-CN"/>
        </w:rPr>
      </w:pPr>
    </w:p>
    <w:p w14:paraId="7B64841D">
      <w:pPr>
        <w:snapToGrid w:val="0"/>
        <w:jc w:val="center"/>
        <w:rPr>
          <w:rFonts w:hint="eastAsia" w:ascii="方正小标宋_GBK" w:hAnsi="方正小标宋_GBK" w:eastAsia="方正小标宋_GBK" w:cs="方正小标宋_GBK"/>
          <w:color w:val="000000"/>
          <w:sz w:val="44"/>
          <w:szCs w:val="44"/>
          <w:lang w:eastAsia="zh-CN"/>
        </w:rPr>
      </w:pPr>
      <w:r>
        <w:rPr>
          <w:rFonts w:hint="eastAsia" w:ascii="方正小标宋_GBK" w:hAnsi="方正小标宋_GBK" w:eastAsia="方正小标宋_GBK" w:cs="方正小标宋_GBK"/>
          <w:sz w:val="44"/>
          <w:szCs w:val="44"/>
          <w:lang w:eastAsia="zh-CN"/>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lang w:eastAsia="zh-CN"/>
        </w:rPr>
        <w:t>年中央农业生态资源保护—地膜科学使用回收项目询价表</w:t>
      </w:r>
    </w:p>
    <w:p w14:paraId="19CAF1AD">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复函单位：（盖章）</w:t>
      </w:r>
    </w:p>
    <w:tbl>
      <w:tblPr>
        <w:tblStyle w:val="4"/>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6348"/>
        <w:gridCol w:w="1780"/>
      </w:tblGrid>
      <w:tr w14:paraId="6C97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608" w:type="dxa"/>
            <w:noWrap w:val="0"/>
            <w:vAlign w:val="center"/>
          </w:tcPr>
          <w:p w14:paraId="31FBE5D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产品名称</w:t>
            </w:r>
          </w:p>
        </w:tc>
        <w:tc>
          <w:tcPr>
            <w:tcW w:w="6348" w:type="dxa"/>
            <w:noWrap w:val="0"/>
            <w:vAlign w:val="center"/>
          </w:tcPr>
          <w:p w14:paraId="0DDFB4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技术参数</w:t>
            </w:r>
          </w:p>
        </w:tc>
        <w:tc>
          <w:tcPr>
            <w:tcW w:w="1780" w:type="dxa"/>
            <w:noWrap w:val="0"/>
            <w:vAlign w:val="center"/>
          </w:tcPr>
          <w:p w14:paraId="42D873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报价（人民币</w:t>
            </w:r>
            <w:r>
              <w:rPr>
                <w:rFonts w:hint="eastAsia" w:ascii="Times New Roman" w:hAnsi="Times New Roman" w:eastAsia="方正仿宋_GBK" w:cs="Times New Roman"/>
                <w:sz w:val="28"/>
                <w:szCs w:val="28"/>
                <w:lang w:eastAsia="zh-CN"/>
              </w:rPr>
              <w:t>，元</w:t>
            </w:r>
            <w:r>
              <w:rPr>
                <w:rFonts w:hint="eastAsia" w:ascii="Times New Roman" w:hAnsi="Times New Roman" w:eastAsia="方正仿宋_GBK" w:cs="Times New Roman"/>
                <w:sz w:val="28"/>
                <w:szCs w:val="28"/>
                <w:lang w:val="en-US" w:eastAsia="zh-CN"/>
              </w:rPr>
              <w:t>/吨</w:t>
            </w:r>
            <w:r>
              <w:rPr>
                <w:rFonts w:hint="default" w:ascii="Times New Roman" w:hAnsi="Times New Roman" w:eastAsia="方正仿宋_GBK" w:cs="Times New Roman"/>
                <w:sz w:val="28"/>
                <w:szCs w:val="28"/>
                <w:lang w:eastAsia="zh-CN"/>
              </w:rPr>
              <w:t>）</w:t>
            </w:r>
          </w:p>
        </w:tc>
      </w:tr>
      <w:tr w14:paraId="0C3B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9" w:hRule="atLeast"/>
          <w:jc w:val="center"/>
        </w:trPr>
        <w:tc>
          <w:tcPr>
            <w:tcW w:w="1608" w:type="dxa"/>
            <w:noWrap w:val="0"/>
            <w:vAlign w:val="center"/>
          </w:tcPr>
          <w:p w14:paraId="3F7309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加厚高强度地膜（厚度0.015mm）</w:t>
            </w:r>
          </w:p>
        </w:tc>
        <w:tc>
          <w:tcPr>
            <w:tcW w:w="6348" w:type="dxa"/>
            <w:noWrap w:val="0"/>
            <w:vAlign w:val="center"/>
          </w:tcPr>
          <w:p w14:paraId="2825B7CD">
            <w:pPr>
              <w:pStyle w:val="2"/>
              <w:spacing w:line="600" w:lineRule="exact"/>
              <w:ind w:left="0" w:firstLine="480" w:firstLineChars="200"/>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厚度</w:t>
            </w:r>
            <w:r>
              <w:rPr>
                <w:rFonts w:hint="default" w:ascii="Times New Roman" w:hAnsi="Times New Roman" w:eastAsia="方正仿宋_GBK" w:cs="Times New Roman"/>
                <w:sz w:val="24"/>
                <w:szCs w:val="24"/>
                <w:lang w:eastAsia="zh-CN"/>
              </w:rPr>
              <w:t>0.015毫米及以上、覆盖时间和力学性能指标</w:t>
            </w:r>
            <w:r>
              <w:rPr>
                <w:rFonts w:hint="eastAsia" w:ascii="Times New Roman" w:hAnsi="Times New Roman" w:eastAsia="方正仿宋_GBK" w:cs="Times New Roman"/>
                <w:sz w:val="24"/>
                <w:szCs w:val="24"/>
                <w:lang w:eastAsia="zh-CN"/>
              </w:rPr>
              <w:t>符合</w:t>
            </w:r>
            <w:r>
              <w:rPr>
                <w:rFonts w:hint="eastAsia" w:ascii="Times New Roman" w:hAnsi="Times New Roman" w:eastAsia="方正仿宋_GBK" w:cs="Times New Roman"/>
                <w:sz w:val="24"/>
                <w:szCs w:val="24"/>
                <w:lang w:val="en-US" w:eastAsia="zh-CN"/>
              </w:rPr>
              <w:t>GB13735—2017中</w:t>
            </w:r>
            <w:r>
              <w:rPr>
                <w:rFonts w:hint="default" w:ascii="Times New Roman" w:hAnsi="Times New Roman" w:eastAsia="方正仿宋_GBK" w:cs="Times New Roman"/>
                <w:sz w:val="24"/>
                <w:szCs w:val="24"/>
                <w:lang w:eastAsia="zh-CN"/>
              </w:rPr>
              <w:t>I类地膜要求</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地膜颜色为白色、宽约为2米和1米</w:t>
            </w:r>
            <w:r>
              <w:rPr>
                <w:rFonts w:hint="eastAsia" w:ascii="Times New Roman" w:hAnsi="Times New Roman" w:eastAsia="方正仿宋_GBK" w:cs="Times New Roman"/>
                <w:sz w:val="24"/>
                <w:szCs w:val="24"/>
                <w:lang w:val="en-US" w:eastAsia="zh-CN"/>
              </w:rPr>
              <w:t>。</w:t>
            </w:r>
          </w:p>
          <w:p w14:paraId="7364B477">
            <w:pPr>
              <w:pStyle w:val="2"/>
              <w:spacing w:line="600" w:lineRule="exact"/>
              <w:ind w:left="0" w:firstLine="480" w:firstLineChars="200"/>
              <w:rPr>
                <w:rFonts w:hint="eastAsia"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eastAsia="zh-CN"/>
              </w:rPr>
              <w:t>提供地膜产品的生产企业必须是有完善组织管理体系的独立法人单位，营业执照、注册商标、税务登记等证照齐全，拥有稳定的供货服务能力，无质量事故，信誉和口碑较好。</w:t>
            </w:r>
          </w:p>
        </w:tc>
        <w:tc>
          <w:tcPr>
            <w:tcW w:w="1780" w:type="dxa"/>
            <w:noWrap w:val="0"/>
            <w:vAlign w:val="center"/>
          </w:tcPr>
          <w:p w14:paraId="5726C0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仿宋_GBK" w:cs="Times New Roman"/>
                <w:sz w:val="28"/>
                <w:szCs w:val="28"/>
                <w:lang w:val="en-US" w:eastAsia="zh-CN"/>
              </w:rPr>
            </w:pPr>
          </w:p>
        </w:tc>
      </w:tr>
      <w:tr w14:paraId="6E1F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6" w:hRule="atLeast"/>
          <w:jc w:val="center"/>
        </w:trPr>
        <w:tc>
          <w:tcPr>
            <w:tcW w:w="1608" w:type="dxa"/>
            <w:noWrap w:val="0"/>
            <w:vAlign w:val="center"/>
          </w:tcPr>
          <w:p w14:paraId="68F760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全生物降解地膜</w:t>
            </w:r>
          </w:p>
        </w:tc>
        <w:tc>
          <w:tcPr>
            <w:tcW w:w="6348" w:type="dxa"/>
            <w:noWrap w:val="0"/>
            <w:vAlign w:val="center"/>
          </w:tcPr>
          <w:p w14:paraId="4AE1F0B5">
            <w:pPr>
              <w:pStyle w:val="2"/>
              <w:spacing w:line="600" w:lineRule="exact"/>
              <w:ind w:left="0" w:firstLine="480" w:firstLineChars="200"/>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符合GB/T 35795—2017国家标准</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地膜颜色为黑色、宽约1.2米</w:t>
            </w:r>
            <w:r>
              <w:rPr>
                <w:rFonts w:hint="eastAsia" w:ascii="Times New Roman" w:hAnsi="Times New Roman" w:eastAsia="方正仿宋_GBK" w:cs="Times New Roman"/>
                <w:sz w:val="24"/>
                <w:szCs w:val="24"/>
                <w:lang w:val="en-US" w:eastAsia="zh-CN"/>
              </w:rPr>
              <w:t>。</w:t>
            </w:r>
          </w:p>
          <w:p w14:paraId="25E2FF74">
            <w:pPr>
              <w:pStyle w:val="2"/>
              <w:spacing w:line="600" w:lineRule="exact"/>
              <w:ind w:left="0" w:firstLine="480" w:firstLineChars="200"/>
              <w:rPr>
                <w:rFonts w:hint="eastAsia"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eastAsia="zh-CN"/>
              </w:rPr>
              <w:t>提供地膜产品的生产企业必须是有完善组织管理体系的独立法人单位，营业执照、注册商标、税务登记等证照齐全，拥有稳定的供货服务能力，无质量事故，信誉和口碑较好。全生物降解地膜产品须在我市具备良好的试验示范及推广应用效果。</w:t>
            </w:r>
          </w:p>
        </w:tc>
        <w:tc>
          <w:tcPr>
            <w:tcW w:w="1780" w:type="dxa"/>
            <w:noWrap w:val="0"/>
            <w:vAlign w:val="center"/>
          </w:tcPr>
          <w:p w14:paraId="797837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仿宋_GBK" w:cs="Times New Roman"/>
                <w:sz w:val="28"/>
                <w:szCs w:val="28"/>
                <w:lang w:val="en-US" w:eastAsia="zh-CN"/>
              </w:rPr>
            </w:pPr>
          </w:p>
        </w:tc>
      </w:tr>
    </w:tbl>
    <w:p w14:paraId="503D8A66">
      <w:pPr>
        <w:pStyle w:val="3"/>
        <w:rPr>
          <w:rFonts w:hint="default"/>
          <w:lang w:val="en-US" w:eastAsia="zh-CN"/>
        </w:rPr>
      </w:pPr>
      <w:r>
        <w:rPr>
          <w:rFonts w:hint="eastAsia"/>
          <w:lang w:val="en-US" w:eastAsia="zh-CN"/>
        </w:rPr>
        <w:t xml:space="preserve"> 联系人及电话：                        日期：  年  月  日</w:t>
      </w:r>
    </w:p>
    <w:sectPr>
      <w:pgSz w:w="11906" w:h="16838"/>
      <w:pgMar w:top="2041" w:right="1446" w:bottom="164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1NDhlZGRiMmI4YjY3Yjc0NjVjMzQwMWQ5ZTFlNjgifQ=="/>
  </w:docVars>
  <w:rsids>
    <w:rsidRoot w:val="667C327C"/>
    <w:rsid w:val="00210134"/>
    <w:rsid w:val="013A1307"/>
    <w:rsid w:val="03A437ED"/>
    <w:rsid w:val="06F65849"/>
    <w:rsid w:val="094D2082"/>
    <w:rsid w:val="0A273E6D"/>
    <w:rsid w:val="106A24A0"/>
    <w:rsid w:val="13140D56"/>
    <w:rsid w:val="140175ED"/>
    <w:rsid w:val="1835347E"/>
    <w:rsid w:val="1B19239B"/>
    <w:rsid w:val="215C6001"/>
    <w:rsid w:val="216A7F1E"/>
    <w:rsid w:val="29E57437"/>
    <w:rsid w:val="2ABF776F"/>
    <w:rsid w:val="2CA26CDF"/>
    <w:rsid w:val="2D386DEA"/>
    <w:rsid w:val="30252486"/>
    <w:rsid w:val="3050261A"/>
    <w:rsid w:val="362C1BDC"/>
    <w:rsid w:val="382158C4"/>
    <w:rsid w:val="3BFE3260"/>
    <w:rsid w:val="3DB0059D"/>
    <w:rsid w:val="3FF82B9D"/>
    <w:rsid w:val="40AD76C6"/>
    <w:rsid w:val="40C02152"/>
    <w:rsid w:val="4B331131"/>
    <w:rsid w:val="4BBB2531"/>
    <w:rsid w:val="4C927B81"/>
    <w:rsid w:val="56123F8D"/>
    <w:rsid w:val="587C3D53"/>
    <w:rsid w:val="5BA42D75"/>
    <w:rsid w:val="5FE85CB0"/>
    <w:rsid w:val="5FF75204"/>
    <w:rsid w:val="61820D01"/>
    <w:rsid w:val="62CA5C20"/>
    <w:rsid w:val="63AE3862"/>
    <w:rsid w:val="667C327C"/>
    <w:rsid w:val="678420B3"/>
    <w:rsid w:val="67A94CF0"/>
    <w:rsid w:val="6BF1315C"/>
    <w:rsid w:val="6BFD7214"/>
    <w:rsid w:val="6C7C2FBE"/>
    <w:rsid w:val="6D390AC2"/>
    <w:rsid w:val="6D4341B4"/>
    <w:rsid w:val="6E3C73F8"/>
    <w:rsid w:val="6F5858B6"/>
    <w:rsid w:val="73D64F91"/>
    <w:rsid w:val="7827550B"/>
    <w:rsid w:val="7DDC1954"/>
    <w:rsid w:val="7EE840E1"/>
    <w:rsid w:val="7F873D9D"/>
    <w:rsid w:val="7FC7BA61"/>
    <w:rsid w:val="87F9794E"/>
    <w:rsid w:val="A4EDB2E3"/>
    <w:rsid w:val="EDFF83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2940"/>
    </w:pPr>
    <w:rPr>
      <w:rFonts w:ascii="Calibri" w:hAnsi="Calibri" w:eastAsia="宋体" w:cs="Times New Roman"/>
    </w:rPr>
  </w:style>
  <w:style w:type="paragraph" w:styleId="3">
    <w:name w:val="Plain Text"/>
    <w:basedOn w:val="1"/>
    <w:qFormat/>
    <w:uiPriority w:val="0"/>
    <w:rPr>
      <w:rFonts w:ascii="宋体" w:hAnsi="Courier New" w:eastAsia="方正仿宋_GBK" w:cs="Courier New"/>
      <w:sz w:val="32"/>
      <w:szCs w:val="21"/>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17</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2018-10-12T15:56:00Z</dcterms:created>
  <dc:creator>Administrator</dc:creator>
  <cp:lastModifiedBy>apple</cp:lastModifiedBy>
  <cp:lastPrinted>2020-06-11T09:50:00Z</cp:lastPrinted>
  <dcterms:modified xsi:type="dcterms:W3CDTF">2026-07-27T09:57:27Z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0CC85CD79C954DF9A9CF12550A738CBF_13</vt:lpwstr>
  </property>
</Properties>
</file>