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bookmarkStart w:id="0" w:name="_Toc51924488"/>
      <w:bookmarkStart w:id="1" w:name="_Toc85632002"/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1</w:t>
      </w:r>
    </w:p>
    <w:p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铜梁区</w:t>
      </w:r>
      <w:r>
        <w:rPr>
          <w:rFonts w:ascii="Times New Roman" w:hAnsi="Times New Roman" w:cs="Times New Roman"/>
        </w:rPr>
        <w:t>自然保护地人类活动疑似问题清单</w:t>
      </w:r>
      <w:bookmarkEnd w:id="0"/>
      <w:bookmarkEnd w:id="1"/>
    </w:p>
    <w:tbl>
      <w:tblPr>
        <w:tblStyle w:val="10"/>
        <w:tblW w:w="492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88"/>
        <w:gridCol w:w="1452"/>
        <w:gridCol w:w="780"/>
        <w:gridCol w:w="720"/>
        <w:gridCol w:w="1092"/>
        <w:gridCol w:w="1176"/>
        <w:gridCol w:w="1164"/>
        <w:gridCol w:w="1944"/>
        <w:gridCol w:w="2028"/>
        <w:gridCol w:w="1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编码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区县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保护地名称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变化类型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变化情况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面积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（公顷）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中心经度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中心纬度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2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前时相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2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后时相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42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50010620210001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南城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西温泉山市级森林公园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0.228798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106.0828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29.79919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52780"/>
                  <wp:effectExtent l="0" t="0" r="635" b="0"/>
                  <wp:docPr id="2286" name="图片 2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图片 228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685165"/>
                  <wp:effectExtent l="0" t="0" r="0" b="635"/>
                  <wp:docPr id="2287" name="图片 2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" name="图片 228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z w:val="22"/>
                <w:lang w:eastAsia="zh-CN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0.048736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106.0195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29.53284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753745"/>
                  <wp:effectExtent l="0" t="0" r="635" b="8255"/>
                  <wp:docPr id="2288" name="图片 2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图片 228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45490"/>
                  <wp:effectExtent l="0" t="0" r="0" b="0"/>
                  <wp:docPr id="2289" name="图片 2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" name="图片 228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FF0000"/>
                <w:sz w:val="22"/>
                <w:lang w:eastAsia="zh-CN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0.040484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106.0236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29.53623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76910"/>
                  <wp:effectExtent l="0" t="0" r="635" b="8890"/>
                  <wp:docPr id="2290" name="图片 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图片 229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48030"/>
                  <wp:effectExtent l="0" t="0" r="0" b="0"/>
                  <wp:docPr id="2291" name="图片 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" name="图片 229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0.037837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106.0543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29.53696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714375"/>
                  <wp:effectExtent l="0" t="0" r="635" b="9525"/>
                  <wp:docPr id="2292" name="图片 2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图片 229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653415"/>
                  <wp:effectExtent l="0" t="0" r="0" b="0"/>
                  <wp:docPr id="2293" name="图片 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" name="图片 229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0.172634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106.0496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29.54036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43255"/>
                  <wp:effectExtent l="0" t="0" r="635" b="4445"/>
                  <wp:docPr id="2294" name="图片 2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图片 229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668020"/>
                  <wp:effectExtent l="0" t="0" r="0" b="0"/>
                  <wp:docPr id="2295" name="图片 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" name="图片 229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0.08697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106.0633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29.55744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26745"/>
                  <wp:effectExtent l="0" t="0" r="635" b="1905"/>
                  <wp:docPr id="2296" name="图片 2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图片 229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08025"/>
                  <wp:effectExtent l="0" t="0" r="0" b="0"/>
                  <wp:docPr id="2297" name="图片 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" name="图片 229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50010620210007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南城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西温泉山市级森林公园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0.043765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106.0702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29.79907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64210"/>
                  <wp:effectExtent l="0" t="0" r="635" b="2540"/>
                  <wp:docPr id="2298" name="图片 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图片 229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6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09930"/>
                  <wp:effectExtent l="0" t="0" r="0" b="0"/>
                  <wp:docPr id="2299" name="图片 2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图片 2299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50010620210008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0.338536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106.0617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29.55607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36905"/>
                  <wp:effectExtent l="0" t="0" r="635" b="0"/>
                  <wp:docPr id="2300" name="图片 2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图片 230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688975"/>
                  <wp:effectExtent l="0" t="0" r="0" b="0"/>
                  <wp:docPr id="2301" name="图片 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" name="图片 230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2"/>
              </w:rPr>
              <w:t>50010620210009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安溪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Times New Roman" w:hAnsi="Times New Roman" w:eastAsia="宋体" w:cs="Times New Roman"/>
                <w:color w:val="FF0000"/>
                <w:sz w:val="22"/>
              </w:rPr>
            </w:pPr>
            <w:r>
              <w:rPr>
                <w:rFonts w:hint="eastAsia"/>
                <w:color w:val="FF0000"/>
              </w:rPr>
              <w:t>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0.075556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106.0597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29.55647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95960"/>
                  <wp:effectExtent l="0" t="0" r="635" b="8890"/>
                  <wp:docPr id="2302" name="图片 2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图片 2302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19455"/>
                  <wp:effectExtent l="0" t="0" r="0" b="4445"/>
                  <wp:docPr id="2303" name="图片 2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" name="图片 230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华兴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重庆毓青山国家森林公园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0.104009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106.0851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29.60621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65480"/>
                  <wp:effectExtent l="0" t="0" r="635" b="1270"/>
                  <wp:docPr id="2304" name="图片 2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图片 2304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629285"/>
                  <wp:effectExtent l="0" t="0" r="0" b="0"/>
                  <wp:docPr id="2305" name="图片 2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" name="图片 230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虎峰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青龙湖市级风景名胜区，西温泉山市级森林公园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0.195787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106.1465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29.69112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728345"/>
                  <wp:effectExtent l="0" t="0" r="635" b="0"/>
                  <wp:docPr id="2306" name="图片 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图片 2306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00405"/>
                  <wp:effectExtent l="0" t="0" r="0" b="4445"/>
                  <wp:docPr id="2307" name="图片 2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" name="图片 2307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福果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巴岳山西温泉市级风景名胜区，西温泉山市级森林公园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0.096569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106.0378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29.73006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728980"/>
                  <wp:effectExtent l="0" t="0" r="635" b="0"/>
                  <wp:docPr id="2308" name="图片 2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图片 2308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53110"/>
                  <wp:effectExtent l="0" t="0" r="0" b="8890"/>
                  <wp:docPr id="2309" name="图片 2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" name="图片 2309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土桥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巴岳山西温泉市级风景名胜区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0.043846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106.0291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29.74803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701040"/>
                  <wp:effectExtent l="0" t="0" r="635" b="3810"/>
                  <wp:docPr id="2310" name="图片 2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图片 2310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07390"/>
                  <wp:effectExtent l="0" t="0" r="0" b="0"/>
                  <wp:docPr id="2311" name="图片 2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" name="图片 2311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南城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巴岳山西温泉市级风景名胜区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0.204082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106.0569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29.78057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64845"/>
                  <wp:effectExtent l="0" t="0" r="635" b="1905"/>
                  <wp:docPr id="2312" name="图片 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图片 231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6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683260"/>
                  <wp:effectExtent l="0" t="0" r="0" b="2540"/>
                  <wp:docPr id="2313" name="图片 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" name="图片 2313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9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少云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重庆铜梁安居国家湿地公园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0.144395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105.9876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29.98949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600710"/>
                  <wp:effectExtent l="0" t="0" r="635" b="8890"/>
                  <wp:docPr id="2314" name="图片 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图片 2314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30250"/>
                  <wp:effectExtent l="0" t="0" r="0" b="0"/>
                  <wp:docPr id="2315" name="图片 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" name="图片 2315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50010620210016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铜梁区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虎峰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青龙湖市级风景名胜区，西温泉山市级森林公园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新增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0.217561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106.1536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29.68741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04265" cy="703580"/>
                  <wp:effectExtent l="0" t="0" r="635" b="1270"/>
                  <wp:docPr id="2316" name="图片 2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图片 2316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0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等线" w:hAnsi="等线" w:eastAsia="等线" w:cs="Times New Roman"/>
              </w:rPr>
              <w:drawing>
                <wp:inline distT="0" distB="0" distL="0" distR="0">
                  <wp:extent cx="1162050" cy="716280"/>
                  <wp:effectExtent l="0" t="0" r="0" b="7620"/>
                  <wp:docPr id="2317" name="图片 2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" name="图片 2317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hq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上级遥感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发现点位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石鱼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巴岳山西温泉市级风景名胜区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原有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原有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重庆市奇硕建材有限公司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重庆市奇硕建材有限公司（检查后发现新创面）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市级部门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复查发现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安溪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毓青山国家森林公园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新增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新增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李祖彬采石场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ascii="等线" w:hAnsi="等线" w:eastAsia="等线" w:cs="Times New Roma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李祖彬采石场内（检查后发现临时搅拌站）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市级部门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复查发现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val="en-US" w:eastAsia="zh-CN"/>
              </w:rPr>
              <w:t>3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铜梁区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虎峰镇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青龙湖市级风景名胜区，西温泉山市级森林公园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新增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lang w:eastAsia="zh-CN"/>
              </w:rPr>
              <w:t>新增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2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喻后彬香猪养殖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喻后彬香猪养殖（检查发现有少量香猪养殖）</w:t>
            </w:r>
            <w:bookmarkStart w:id="2" w:name="_GoBack"/>
            <w:bookmarkEnd w:id="2"/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区级部门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Times New Roman"/>
                <w:lang w:eastAsia="zh-CN"/>
              </w:rPr>
            </w:pPr>
            <w:r>
              <w:rPr>
                <w:rFonts w:hint="eastAsia" w:ascii="等线" w:hAnsi="等线" w:eastAsia="等线" w:cs="Times New Roman"/>
                <w:lang w:eastAsia="zh-CN"/>
              </w:rPr>
              <w:t>复查发现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836524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46"/>
    <w:rsid w:val="0000112E"/>
    <w:rsid w:val="00003327"/>
    <w:rsid w:val="00006DDF"/>
    <w:rsid w:val="0000792B"/>
    <w:rsid w:val="00011C97"/>
    <w:rsid w:val="0001324D"/>
    <w:rsid w:val="000155B3"/>
    <w:rsid w:val="00016FDC"/>
    <w:rsid w:val="00017985"/>
    <w:rsid w:val="00025FB0"/>
    <w:rsid w:val="000270A4"/>
    <w:rsid w:val="000355DB"/>
    <w:rsid w:val="000365A3"/>
    <w:rsid w:val="00043C66"/>
    <w:rsid w:val="00045231"/>
    <w:rsid w:val="000519DB"/>
    <w:rsid w:val="00053511"/>
    <w:rsid w:val="00055E41"/>
    <w:rsid w:val="0005603C"/>
    <w:rsid w:val="00064F91"/>
    <w:rsid w:val="000650B0"/>
    <w:rsid w:val="00070B88"/>
    <w:rsid w:val="000807A0"/>
    <w:rsid w:val="00087BF7"/>
    <w:rsid w:val="000A093D"/>
    <w:rsid w:val="000A218B"/>
    <w:rsid w:val="000A29E3"/>
    <w:rsid w:val="000A3E14"/>
    <w:rsid w:val="000A79D5"/>
    <w:rsid w:val="000B1C98"/>
    <w:rsid w:val="000B204C"/>
    <w:rsid w:val="000B2E03"/>
    <w:rsid w:val="000B3B54"/>
    <w:rsid w:val="000B6880"/>
    <w:rsid w:val="000C07D9"/>
    <w:rsid w:val="000C707A"/>
    <w:rsid w:val="000C71E3"/>
    <w:rsid w:val="000D035E"/>
    <w:rsid w:val="000D0C94"/>
    <w:rsid w:val="000D0EA7"/>
    <w:rsid w:val="000D34DE"/>
    <w:rsid w:val="000D37AC"/>
    <w:rsid w:val="000E3ED7"/>
    <w:rsid w:val="000F20C2"/>
    <w:rsid w:val="000F3522"/>
    <w:rsid w:val="000F4B30"/>
    <w:rsid w:val="000F53AA"/>
    <w:rsid w:val="00107DD6"/>
    <w:rsid w:val="00116970"/>
    <w:rsid w:val="00117633"/>
    <w:rsid w:val="001262DF"/>
    <w:rsid w:val="001323F3"/>
    <w:rsid w:val="001366F6"/>
    <w:rsid w:val="0013736C"/>
    <w:rsid w:val="001373A5"/>
    <w:rsid w:val="00137D06"/>
    <w:rsid w:val="00140F11"/>
    <w:rsid w:val="00142F9A"/>
    <w:rsid w:val="00143802"/>
    <w:rsid w:val="00145E98"/>
    <w:rsid w:val="0014609E"/>
    <w:rsid w:val="001507D5"/>
    <w:rsid w:val="00157269"/>
    <w:rsid w:val="00157E31"/>
    <w:rsid w:val="00160249"/>
    <w:rsid w:val="00160626"/>
    <w:rsid w:val="001661FE"/>
    <w:rsid w:val="0017147F"/>
    <w:rsid w:val="001729BB"/>
    <w:rsid w:val="00173EBB"/>
    <w:rsid w:val="00174F87"/>
    <w:rsid w:val="00180CA9"/>
    <w:rsid w:val="00181C85"/>
    <w:rsid w:val="00186DD6"/>
    <w:rsid w:val="0019007D"/>
    <w:rsid w:val="00191293"/>
    <w:rsid w:val="00191B9B"/>
    <w:rsid w:val="001948E1"/>
    <w:rsid w:val="001A252D"/>
    <w:rsid w:val="001B172D"/>
    <w:rsid w:val="001B2C0B"/>
    <w:rsid w:val="001B57BC"/>
    <w:rsid w:val="001B6AE5"/>
    <w:rsid w:val="001C5494"/>
    <w:rsid w:val="001C73D8"/>
    <w:rsid w:val="001D4C78"/>
    <w:rsid w:val="001D7E77"/>
    <w:rsid w:val="001E2416"/>
    <w:rsid w:val="001E2AFD"/>
    <w:rsid w:val="001E4676"/>
    <w:rsid w:val="00200617"/>
    <w:rsid w:val="00213A43"/>
    <w:rsid w:val="002279D8"/>
    <w:rsid w:val="0023194D"/>
    <w:rsid w:val="00233440"/>
    <w:rsid w:val="00250B36"/>
    <w:rsid w:val="00250FCC"/>
    <w:rsid w:val="002560CF"/>
    <w:rsid w:val="00263471"/>
    <w:rsid w:val="00264330"/>
    <w:rsid w:val="0027080D"/>
    <w:rsid w:val="00271987"/>
    <w:rsid w:val="00274806"/>
    <w:rsid w:val="00284459"/>
    <w:rsid w:val="00286E34"/>
    <w:rsid w:val="00293EB4"/>
    <w:rsid w:val="002959CC"/>
    <w:rsid w:val="002A4619"/>
    <w:rsid w:val="002C2E82"/>
    <w:rsid w:val="002C3886"/>
    <w:rsid w:val="002C62D8"/>
    <w:rsid w:val="002E2CB8"/>
    <w:rsid w:val="002E447D"/>
    <w:rsid w:val="002E4E53"/>
    <w:rsid w:val="002E5F7E"/>
    <w:rsid w:val="002E64EB"/>
    <w:rsid w:val="002F772D"/>
    <w:rsid w:val="00302382"/>
    <w:rsid w:val="00312AC2"/>
    <w:rsid w:val="00313555"/>
    <w:rsid w:val="00314883"/>
    <w:rsid w:val="00320444"/>
    <w:rsid w:val="00322193"/>
    <w:rsid w:val="003318BA"/>
    <w:rsid w:val="003343E2"/>
    <w:rsid w:val="00335DCE"/>
    <w:rsid w:val="003374E2"/>
    <w:rsid w:val="00343816"/>
    <w:rsid w:val="0034405E"/>
    <w:rsid w:val="00346F39"/>
    <w:rsid w:val="0035167F"/>
    <w:rsid w:val="00357074"/>
    <w:rsid w:val="00361625"/>
    <w:rsid w:val="00370A6D"/>
    <w:rsid w:val="0037362D"/>
    <w:rsid w:val="00374845"/>
    <w:rsid w:val="00382816"/>
    <w:rsid w:val="00387859"/>
    <w:rsid w:val="00391F60"/>
    <w:rsid w:val="00396153"/>
    <w:rsid w:val="003A1761"/>
    <w:rsid w:val="003B087E"/>
    <w:rsid w:val="003B4129"/>
    <w:rsid w:val="003B6330"/>
    <w:rsid w:val="003C1987"/>
    <w:rsid w:val="003C35CC"/>
    <w:rsid w:val="003C609C"/>
    <w:rsid w:val="003C66C6"/>
    <w:rsid w:val="003E0F14"/>
    <w:rsid w:val="003E3733"/>
    <w:rsid w:val="003E3A3E"/>
    <w:rsid w:val="003E4B56"/>
    <w:rsid w:val="003F080B"/>
    <w:rsid w:val="003F3DCF"/>
    <w:rsid w:val="003F7884"/>
    <w:rsid w:val="0040070D"/>
    <w:rsid w:val="00414CF3"/>
    <w:rsid w:val="00416D24"/>
    <w:rsid w:val="00422221"/>
    <w:rsid w:val="00423D60"/>
    <w:rsid w:val="00430D23"/>
    <w:rsid w:val="004314A4"/>
    <w:rsid w:val="00432813"/>
    <w:rsid w:val="00437FED"/>
    <w:rsid w:val="00440F54"/>
    <w:rsid w:val="00446FBB"/>
    <w:rsid w:val="0045342F"/>
    <w:rsid w:val="00457DFE"/>
    <w:rsid w:val="0046326B"/>
    <w:rsid w:val="0047261D"/>
    <w:rsid w:val="00473503"/>
    <w:rsid w:val="00473D8F"/>
    <w:rsid w:val="004747C3"/>
    <w:rsid w:val="00475656"/>
    <w:rsid w:val="00484106"/>
    <w:rsid w:val="004947A5"/>
    <w:rsid w:val="00497AA3"/>
    <w:rsid w:val="004A4D28"/>
    <w:rsid w:val="004A5A4E"/>
    <w:rsid w:val="004B0FFE"/>
    <w:rsid w:val="004B2DC9"/>
    <w:rsid w:val="004B3A86"/>
    <w:rsid w:val="004B46C5"/>
    <w:rsid w:val="004C2880"/>
    <w:rsid w:val="004C630B"/>
    <w:rsid w:val="004D30DE"/>
    <w:rsid w:val="004D652C"/>
    <w:rsid w:val="004E07FB"/>
    <w:rsid w:val="004E3606"/>
    <w:rsid w:val="004F1163"/>
    <w:rsid w:val="004F3DD0"/>
    <w:rsid w:val="004F7CBE"/>
    <w:rsid w:val="00502436"/>
    <w:rsid w:val="00505A18"/>
    <w:rsid w:val="005062C9"/>
    <w:rsid w:val="00506A23"/>
    <w:rsid w:val="00507EA1"/>
    <w:rsid w:val="00510939"/>
    <w:rsid w:val="005129E1"/>
    <w:rsid w:val="005201E6"/>
    <w:rsid w:val="00520DCD"/>
    <w:rsid w:val="005258AF"/>
    <w:rsid w:val="00525BE0"/>
    <w:rsid w:val="005263B9"/>
    <w:rsid w:val="005355CE"/>
    <w:rsid w:val="005401DD"/>
    <w:rsid w:val="00541EE3"/>
    <w:rsid w:val="00542504"/>
    <w:rsid w:val="005466E8"/>
    <w:rsid w:val="005665AF"/>
    <w:rsid w:val="0057287C"/>
    <w:rsid w:val="0057302D"/>
    <w:rsid w:val="00580298"/>
    <w:rsid w:val="00580A18"/>
    <w:rsid w:val="005833EB"/>
    <w:rsid w:val="0059117C"/>
    <w:rsid w:val="00594F3A"/>
    <w:rsid w:val="00594FCC"/>
    <w:rsid w:val="005978E4"/>
    <w:rsid w:val="005A4946"/>
    <w:rsid w:val="005A6CFF"/>
    <w:rsid w:val="005B0A4A"/>
    <w:rsid w:val="005B2CE1"/>
    <w:rsid w:val="005B503E"/>
    <w:rsid w:val="005B7BB7"/>
    <w:rsid w:val="005C03B5"/>
    <w:rsid w:val="005C1830"/>
    <w:rsid w:val="005D1B47"/>
    <w:rsid w:val="005D6057"/>
    <w:rsid w:val="005D6347"/>
    <w:rsid w:val="005E1EE2"/>
    <w:rsid w:val="005F0336"/>
    <w:rsid w:val="005F51BA"/>
    <w:rsid w:val="005F6D40"/>
    <w:rsid w:val="006076E6"/>
    <w:rsid w:val="00610F06"/>
    <w:rsid w:val="00616912"/>
    <w:rsid w:val="00617C5D"/>
    <w:rsid w:val="00620DFD"/>
    <w:rsid w:val="006423BD"/>
    <w:rsid w:val="0065768E"/>
    <w:rsid w:val="00657D03"/>
    <w:rsid w:val="006620BF"/>
    <w:rsid w:val="0066634E"/>
    <w:rsid w:val="00676BB7"/>
    <w:rsid w:val="00680508"/>
    <w:rsid w:val="006808CD"/>
    <w:rsid w:val="00686F98"/>
    <w:rsid w:val="006879CF"/>
    <w:rsid w:val="0069155F"/>
    <w:rsid w:val="00691767"/>
    <w:rsid w:val="00691E5E"/>
    <w:rsid w:val="0069246C"/>
    <w:rsid w:val="00696665"/>
    <w:rsid w:val="006A6300"/>
    <w:rsid w:val="006A6483"/>
    <w:rsid w:val="006A7592"/>
    <w:rsid w:val="006B04A6"/>
    <w:rsid w:val="006B0F47"/>
    <w:rsid w:val="006B1069"/>
    <w:rsid w:val="006B6F05"/>
    <w:rsid w:val="006C3332"/>
    <w:rsid w:val="006C665C"/>
    <w:rsid w:val="006D3AE8"/>
    <w:rsid w:val="006D50AF"/>
    <w:rsid w:val="006D5CBA"/>
    <w:rsid w:val="006E3070"/>
    <w:rsid w:val="006E6E54"/>
    <w:rsid w:val="006F0E56"/>
    <w:rsid w:val="006F650D"/>
    <w:rsid w:val="00705F35"/>
    <w:rsid w:val="00717C40"/>
    <w:rsid w:val="00721F19"/>
    <w:rsid w:val="0073131E"/>
    <w:rsid w:val="007317E4"/>
    <w:rsid w:val="007322D2"/>
    <w:rsid w:val="00736719"/>
    <w:rsid w:val="0074743D"/>
    <w:rsid w:val="00753C98"/>
    <w:rsid w:val="00762AE8"/>
    <w:rsid w:val="00764467"/>
    <w:rsid w:val="0077381B"/>
    <w:rsid w:val="00774034"/>
    <w:rsid w:val="00791A3F"/>
    <w:rsid w:val="00794C0A"/>
    <w:rsid w:val="007A39A6"/>
    <w:rsid w:val="007A52FC"/>
    <w:rsid w:val="007B0747"/>
    <w:rsid w:val="007B58AB"/>
    <w:rsid w:val="007C02D5"/>
    <w:rsid w:val="007C38E9"/>
    <w:rsid w:val="007D48F1"/>
    <w:rsid w:val="007D6EE8"/>
    <w:rsid w:val="007E34E6"/>
    <w:rsid w:val="007E4130"/>
    <w:rsid w:val="007E6FF8"/>
    <w:rsid w:val="007F011E"/>
    <w:rsid w:val="0081102D"/>
    <w:rsid w:val="00812B04"/>
    <w:rsid w:val="00816E10"/>
    <w:rsid w:val="00835088"/>
    <w:rsid w:val="008351BA"/>
    <w:rsid w:val="00845A64"/>
    <w:rsid w:val="00852D57"/>
    <w:rsid w:val="00863290"/>
    <w:rsid w:val="00864654"/>
    <w:rsid w:val="008764A7"/>
    <w:rsid w:val="00884B7C"/>
    <w:rsid w:val="00885F16"/>
    <w:rsid w:val="008865DD"/>
    <w:rsid w:val="008A5C97"/>
    <w:rsid w:val="008A66D2"/>
    <w:rsid w:val="008C1175"/>
    <w:rsid w:val="008C3B82"/>
    <w:rsid w:val="008D4DA0"/>
    <w:rsid w:val="008E1324"/>
    <w:rsid w:val="008E473A"/>
    <w:rsid w:val="008E734B"/>
    <w:rsid w:val="008E78C1"/>
    <w:rsid w:val="00910593"/>
    <w:rsid w:val="00914388"/>
    <w:rsid w:val="00937BE1"/>
    <w:rsid w:val="009431F9"/>
    <w:rsid w:val="00943363"/>
    <w:rsid w:val="00945067"/>
    <w:rsid w:val="0095671A"/>
    <w:rsid w:val="00960EAA"/>
    <w:rsid w:val="00961A24"/>
    <w:rsid w:val="00964FDB"/>
    <w:rsid w:val="0096504B"/>
    <w:rsid w:val="00966264"/>
    <w:rsid w:val="00974B18"/>
    <w:rsid w:val="009805A6"/>
    <w:rsid w:val="00984726"/>
    <w:rsid w:val="00985C8A"/>
    <w:rsid w:val="00991515"/>
    <w:rsid w:val="009932A2"/>
    <w:rsid w:val="009946F6"/>
    <w:rsid w:val="00994B60"/>
    <w:rsid w:val="009A1C26"/>
    <w:rsid w:val="009A4914"/>
    <w:rsid w:val="009B2CE7"/>
    <w:rsid w:val="009B3200"/>
    <w:rsid w:val="009B5EB9"/>
    <w:rsid w:val="009C3552"/>
    <w:rsid w:val="009D713A"/>
    <w:rsid w:val="009E3326"/>
    <w:rsid w:val="009E7FB6"/>
    <w:rsid w:val="009F1135"/>
    <w:rsid w:val="009F6820"/>
    <w:rsid w:val="00A12A2F"/>
    <w:rsid w:val="00A14F2C"/>
    <w:rsid w:val="00A27245"/>
    <w:rsid w:val="00A32CBC"/>
    <w:rsid w:val="00A37B0A"/>
    <w:rsid w:val="00A40815"/>
    <w:rsid w:val="00A430B0"/>
    <w:rsid w:val="00A443DF"/>
    <w:rsid w:val="00A45F9D"/>
    <w:rsid w:val="00A474BA"/>
    <w:rsid w:val="00A51190"/>
    <w:rsid w:val="00A60019"/>
    <w:rsid w:val="00A60BB5"/>
    <w:rsid w:val="00A63BC5"/>
    <w:rsid w:val="00A65574"/>
    <w:rsid w:val="00A74404"/>
    <w:rsid w:val="00A75DFD"/>
    <w:rsid w:val="00A92414"/>
    <w:rsid w:val="00A92B9A"/>
    <w:rsid w:val="00A95C8E"/>
    <w:rsid w:val="00A97022"/>
    <w:rsid w:val="00A9792E"/>
    <w:rsid w:val="00AA76D4"/>
    <w:rsid w:val="00AB65F8"/>
    <w:rsid w:val="00AC270E"/>
    <w:rsid w:val="00AC3838"/>
    <w:rsid w:val="00AD7193"/>
    <w:rsid w:val="00AD746A"/>
    <w:rsid w:val="00AE0145"/>
    <w:rsid w:val="00AE66B2"/>
    <w:rsid w:val="00AE6A82"/>
    <w:rsid w:val="00B12CB5"/>
    <w:rsid w:val="00B150EA"/>
    <w:rsid w:val="00B15244"/>
    <w:rsid w:val="00B21A68"/>
    <w:rsid w:val="00B37ECA"/>
    <w:rsid w:val="00B407E4"/>
    <w:rsid w:val="00B47E65"/>
    <w:rsid w:val="00B54868"/>
    <w:rsid w:val="00B75C89"/>
    <w:rsid w:val="00B75E0E"/>
    <w:rsid w:val="00B81A51"/>
    <w:rsid w:val="00B82641"/>
    <w:rsid w:val="00B8717B"/>
    <w:rsid w:val="00B934D0"/>
    <w:rsid w:val="00B9404C"/>
    <w:rsid w:val="00B956EB"/>
    <w:rsid w:val="00B9658D"/>
    <w:rsid w:val="00BA1912"/>
    <w:rsid w:val="00BA4085"/>
    <w:rsid w:val="00BA5C3C"/>
    <w:rsid w:val="00BA67F3"/>
    <w:rsid w:val="00BA72E8"/>
    <w:rsid w:val="00BA79C3"/>
    <w:rsid w:val="00BB14D0"/>
    <w:rsid w:val="00BB17B1"/>
    <w:rsid w:val="00BB4CBA"/>
    <w:rsid w:val="00BB5699"/>
    <w:rsid w:val="00BB77AC"/>
    <w:rsid w:val="00BC52C6"/>
    <w:rsid w:val="00BD3171"/>
    <w:rsid w:val="00BD36B0"/>
    <w:rsid w:val="00BF3EEC"/>
    <w:rsid w:val="00BF783A"/>
    <w:rsid w:val="00C031BB"/>
    <w:rsid w:val="00C111ED"/>
    <w:rsid w:val="00C1526E"/>
    <w:rsid w:val="00C176E0"/>
    <w:rsid w:val="00C21D7A"/>
    <w:rsid w:val="00C233D9"/>
    <w:rsid w:val="00C31A20"/>
    <w:rsid w:val="00C331E0"/>
    <w:rsid w:val="00C33A1E"/>
    <w:rsid w:val="00C356F9"/>
    <w:rsid w:val="00C35E0D"/>
    <w:rsid w:val="00C378B7"/>
    <w:rsid w:val="00C41390"/>
    <w:rsid w:val="00C4370C"/>
    <w:rsid w:val="00C4534F"/>
    <w:rsid w:val="00C56A45"/>
    <w:rsid w:val="00C60489"/>
    <w:rsid w:val="00C610F6"/>
    <w:rsid w:val="00C613C8"/>
    <w:rsid w:val="00C62642"/>
    <w:rsid w:val="00C64646"/>
    <w:rsid w:val="00C65393"/>
    <w:rsid w:val="00C6556C"/>
    <w:rsid w:val="00C66C61"/>
    <w:rsid w:val="00C679A6"/>
    <w:rsid w:val="00C749A8"/>
    <w:rsid w:val="00C76A81"/>
    <w:rsid w:val="00C773D4"/>
    <w:rsid w:val="00C86713"/>
    <w:rsid w:val="00C87FAA"/>
    <w:rsid w:val="00C9623B"/>
    <w:rsid w:val="00CA24ED"/>
    <w:rsid w:val="00CA6182"/>
    <w:rsid w:val="00CA6771"/>
    <w:rsid w:val="00CB7EC0"/>
    <w:rsid w:val="00CD25A7"/>
    <w:rsid w:val="00CD2B03"/>
    <w:rsid w:val="00CE0F48"/>
    <w:rsid w:val="00CE134E"/>
    <w:rsid w:val="00D018D2"/>
    <w:rsid w:val="00D05787"/>
    <w:rsid w:val="00D20F50"/>
    <w:rsid w:val="00D23E8A"/>
    <w:rsid w:val="00D309B7"/>
    <w:rsid w:val="00D339F5"/>
    <w:rsid w:val="00D37503"/>
    <w:rsid w:val="00D3763B"/>
    <w:rsid w:val="00D47091"/>
    <w:rsid w:val="00D57CFB"/>
    <w:rsid w:val="00D777C6"/>
    <w:rsid w:val="00D81D01"/>
    <w:rsid w:val="00D82A0E"/>
    <w:rsid w:val="00D83D3A"/>
    <w:rsid w:val="00D84781"/>
    <w:rsid w:val="00D8516F"/>
    <w:rsid w:val="00D854F4"/>
    <w:rsid w:val="00D87FC8"/>
    <w:rsid w:val="00D95602"/>
    <w:rsid w:val="00D972E8"/>
    <w:rsid w:val="00DA73E7"/>
    <w:rsid w:val="00DB106C"/>
    <w:rsid w:val="00DB3A32"/>
    <w:rsid w:val="00DC19E1"/>
    <w:rsid w:val="00DD344C"/>
    <w:rsid w:val="00DD3F16"/>
    <w:rsid w:val="00DE1709"/>
    <w:rsid w:val="00DE21D2"/>
    <w:rsid w:val="00E006E8"/>
    <w:rsid w:val="00E019AE"/>
    <w:rsid w:val="00E01C21"/>
    <w:rsid w:val="00E070D1"/>
    <w:rsid w:val="00E11F27"/>
    <w:rsid w:val="00E13152"/>
    <w:rsid w:val="00E23DA6"/>
    <w:rsid w:val="00E255DC"/>
    <w:rsid w:val="00E273FD"/>
    <w:rsid w:val="00E31FA5"/>
    <w:rsid w:val="00E3365A"/>
    <w:rsid w:val="00E35ECC"/>
    <w:rsid w:val="00E41BE9"/>
    <w:rsid w:val="00E4335E"/>
    <w:rsid w:val="00E47D73"/>
    <w:rsid w:val="00E521AC"/>
    <w:rsid w:val="00E61E44"/>
    <w:rsid w:val="00E638F4"/>
    <w:rsid w:val="00E64E05"/>
    <w:rsid w:val="00E65978"/>
    <w:rsid w:val="00E73B92"/>
    <w:rsid w:val="00E76AFF"/>
    <w:rsid w:val="00E831AC"/>
    <w:rsid w:val="00EA06A6"/>
    <w:rsid w:val="00EA0B25"/>
    <w:rsid w:val="00EA398C"/>
    <w:rsid w:val="00EA3EA4"/>
    <w:rsid w:val="00EA4514"/>
    <w:rsid w:val="00EA5F94"/>
    <w:rsid w:val="00EA6C56"/>
    <w:rsid w:val="00EB0D60"/>
    <w:rsid w:val="00EB1846"/>
    <w:rsid w:val="00ED2449"/>
    <w:rsid w:val="00ED25FF"/>
    <w:rsid w:val="00EE26DA"/>
    <w:rsid w:val="00EE5352"/>
    <w:rsid w:val="00EE7641"/>
    <w:rsid w:val="00EF2125"/>
    <w:rsid w:val="00EF36B0"/>
    <w:rsid w:val="00EF6E2A"/>
    <w:rsid w:val="00F05430"/>
    <w:rsid w:val="00F11483"/>
    <w:rsid w:val="00F22559"/>
    <w:rsid w:val="00F27253"/>
    <w:rsid w:val="00F35AA0"/>
    <w:rsid w:val="00F42D8D"/>
    <w:rsid w:val="00F47C8F"/>
    <w:rsid w:val="00F527E7"/>
    <w:rsid w:val="00F54DBF"/>
    <w:rsid w:val="00F557F1"/>
    <w:rsid w:val="00F61184"/>
    <w:rsid w:val="00F6603D"/>
    <w:rsid w:val="00F661DA"/>
    <w:rsid w:val="00F73443"/>
    <w:rsid w:val="00F75408"/>
    <w:rsid w:val="00F81978"/>
    <w:rsid w:val="00F822C7"/>
    <w:rsid w:val="00F824A9"/>
    <w:rsid w:val="00F85E1E"/>
    <w:rsid w:val="00F87112"/>
    <w:rsid w:val="00F8716A"/>
    <w:rsid w:val="00F8761D"/>
    <w:rsid w:val="00F87B9B"/>
    <w:rsid w:val="00F9627F"/>
    <w:rsid w:val="00FA0C72"/>
    <w:rsid w:val="00FA5D7E"/>
    <w:rsid w:val="00FA7CD4"/>
    <w:rsid w:val="00FB25A9"/>
    <w:rsid w:val="00FB30CE"/>
    <w:rsid w:val="00FB320F"/>
    <w:rsid w:val="00FC2588"/>
    <w:rsid w:val="00FC368B"/>
    <w:rsid w:val="00FC5F1A"/>
    <w:rsid w:val="00FC7279"/>
    <w:rsid w:val="00FD784E"/>
    <w:rsid w:val="00FE0A3E"/>
    <w:rsid w:val="00FF32A3"/>
    <w:rsid w:val="0AAC68B2"/>
    <w:rsid w:val="0B52745A"/>
    <w:rsid w:val="0DFF319D"/>
    <w:rsid w:val="1F2151C5"/>
    <w:rsid w:val="1F334A54"/>
    <w:rsid w:val="22637CD2"/>
    <w:rsid w:val="2B1A2CD4"/>
    <w:rsid w:val="32797262"/>
    <w:rsid w:val="460931F1"/>
    <w:rsid w:val="52511622"/>
    <w:rsid w:val="57C62E70"/>
    <w:rsid w:val="5AFC1A27"/>
    <w:rsid w:val="6483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340" w:after="330" w:line="578" w:lineRule="atLeast"/>
      <w:ind w:firstLine="200" w:firstLineChars="200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widowControl/>
      <w:ind w:firstLine="200" w:firstLineChars="200"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5">
    <w:name w:val="Balloon Text"/>
    <w:basedOn w:val="1"/>
    <w:link w:val="18"/>
    <w:semiHidden/>
    <w:unhideWhenUsed/>
    <w:uiPriority w:val="99"/>
    <w:pPr>
      <w:widowControl/>
      <w:ind w:firstLine="200" w:firstLineChars="200"/>
      <w:jc w:val="center"/>
    </w:pPr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9">
    <w:name w:val="toc 2"/>
    <w:basedOn w:val="1"/>
    <w:next w:val="1"/>
    <w:unhideWhenUsed/>
    <w:uiPriority w:val="39"/>
    <w:pPr>
      <w:widowControl/>
      <w:spacing w:line="600" w:lineRule="exact"/>
      <w:ind w:left="420" w:leftChars="200" w:firstLine="200" w:firstLineChars="200"/>
      <w:jc w:val="center"/>
    </w:p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字符"/>
    <w:basedOn w:val="11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框文本 字符1"/>
    <w:basedOn w:val="11"/>
    <w:semiHidden/>
    <w:qFormat/>
    <w:uiPriority w:val="99"/>
    <w:rPr>
      <w:sz w:val="18"/>
      <w:szCs w:val="18"/>
    </w:rPr>
  </w:style>
  <w:style w:type="character" w:customStyle="1" w:styleId="20">
    <w:name w:val="超链接1"/>
    <w:basedOn w:val="11"/>
    <w:unhideWhenUsed/>
    <w:qFormat/>
    <w:uiPriority w:val="99"/>
    <w:rPr>
      <w:color w:val="0563C1"/>
      <w:u w:val="single"/>
    </w:rPr>
  </w:style>
  <w:style w:type="paragraph" w:customStyle="1" w:styleId="21">
    <w:name w:val="TOC Heading"/>
    <w:basedOn w:val="2"/>
    <w:next w:val="1"/>
    <w:unhideWhenUsed/>
    <w:qFormat/>
    <w:uiPriority w:val="39"/>
    <w:pPr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customXml" Target="../customXml/item1.xml"/><Relationship Id="rId36" Type="http://schemas.openxmlformats.org/officeDocument/2006/relationships/image" Target="media/image32.jpeg"/><Relationship Id="rId35" Type="http://schemas.openxmlformats.org/officeDocument/2006/relationships/image" Target="media/image31.jpeg"/><Relationship Id="rId34" Type="http://schemas.openxmlformats.org/officeDocument/2006/relationships/image" Target="media/image30.png"/><Relationship Id="rId33" Type="http://schemas.openxmlformats.org/officeDocument/2006/relationships/image" Target="media/image29.jpeg"/><Relationship Id="rId32" Type="http://schemas.openxmlformats.org/officeDocument/2006/relationships/image" Target="media/image28.jpeg"/><Relationship Id="rId31" Type="http://schemas.openxmlformats.org/officeDocument/2006/relationships/image" Target="media/image27.jpeg"/><Relationship Id="rId30" Type="http://schemas.openxmlformats.org/officeDocument/2006/relationships/image" Target="media/image26.jpe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pn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2FE15-EF48-44C8-A812-38B23614D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341</Pages>
  <Words>17909</Words>
  <Characters>102082</Characters>
  <Lines>850</Lines>
  <Paragraphs>239</Paragraphs>
  <TotalTime>1</TotalTime>
  <ScaleCrop>false</ScaleCrop>
  <LinksUpToDate>false</LinksUpToDate>
  <CharactersWithSpaces>119752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2021-10-12T02:44:00Z</dcterms:created>
  <dc:creator>827055619@qq.com</dc:creator>
  <cp:lastModifiedBy>Windows</cp:lastModifiedBy>
  <dcterms:modified xsi:type="dcterms:W3CDTF">2021-11-09T03:28:30Z</dcterms:modified>
  <cp:revision>526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CD29BB9E169D40C29537A559B6CC1EDA</vt:lpwstr>
  </property>
</Properties>
</file>