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val="en-US" w:eastAsia="zh-CN"/>
        </w:rPr>
        <w:t>重庆市铜梁区统计局</w:t>
      </w:r>
      <w:r>
        <w:rPr>
          <w:rFonts w:hint="default" w:ascii="Times New Roman" w:hAnsi="Times New Roman" w:eastAsia="方正小标宋_GBK" w:cs="Times New Roman"/>
          <w:sz w:val="44"/>
          <w:szCs w:val="44"/>
        </w:rPr>
        <w:t>2025年统计工作要点</w:t>
      </w:r>
    </w:p>
    <w:p>
      <w:pPr>
        <w:keepNext w:val="0"/>
        <w:keepLines w:val="0"/>
        <w:pageBreakBefore w:val="0"/>
        <w:widowControl w:val="0"/>
        <w:kinsoku/>
        <w:wordWrap/>
        <w:overflowPunct/>
        <w:topLinePunct w:val="0"/>
        <w:autoSpaceDE/>
        <w:autoSpaceDN/>
        <w:bidi w:val="0"/>
        <w:adjustRightInd w:val="0"/>
        <w:snapToGrid w:val="0"/>
        <w:spacing w:line="594"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是“十四五”收官、“十五五”谋划之年，也是奋力谱写中国式现代化重庆篇章铜梁实践的关键之年，做好全年工作意义重大、使命光荣。要坚持以习近平新时代中国特色社会主义思想为指导，全面贯彻党的二十大、二十届二中、三中全会和中央经济工作会议精神，深入贯彻落实习近平总书记考察</w:t>
      </w:r>
      <w:r>
        <w:rPr>
          <w:rFonts w:hint="default" w:ascii="Times New Roman" w:hAnsi="Times New Roman" w:cs="Times New Roman"/>
          <w:sz w:val="32"/>
          <w:szCs w:val="32"/>
          <w:lang w:val="en-US" w:eastAsia="zh-CN"/>
        </w:rPr>
        <w:t>重庆</w:t>
      </w:r>
      <w:r>
        <w:rPr>
          <w:rFonts w:hint="default" w:ascii="Times New Roman" w:hAnsi="Times New Roman" w:eastAsia="方正仿宋_GBK" w:cs="Times New Roman"/>
          <w:sz w:val="32"/>
          <w:szCs w:val="32"/>
        </w:rPr>
        <w:t>重要讲话、关于统计工作重要讲话和重要指示批示精神，按照国家统计局、</w:t>
      </w:r>
      <w:r>
        <w:rPr>
          <w:rFonts w:hint="default" w:ascii="Times New Roman" w:hAnsi="Times New Roman" w:cs="Times New Roman"/>
          <w:sz w:val="32"/>
          <w:szCs w:val="32"/>
          <w:lang w:val="en-US" w:eastAsia="zh-CN"/>
        </w:rPr>
        <w:t>市</w:t>
      </w:r>
      <w:r>
        <w:rPr>
          <w:rFonts w:hint="default" w:ascii="Times New Roman" w:hAnsi="Times New Roman" w:eastAsia="方正仿宋_GBK" w:cs="Times New Roman"/>
          <w:sz w:val="32"/>
          <w:szCs w:val="32"/>
        </w:rPr>
        <w:t>委</w:t>
      </w:r>
      <w:r>
        <w:rPr>
          <w:rFonts w:hint="default" w:ascii="Times New Roman" w:hAnsi="Times New Roman" w:cs="Times New Roman"/>
          <w:sz w:val="32"/>
          <w:szCs w:val="32"/>
          <w:lang w:val="en-US" w:eastAsia="zh-CN"/>
        </w:rPr>
        <w:t>市</w:t>
      </w:r>
      <w:r>
        <w:rPr>
          <w:rFonts w:hint="default" w:ascii="Times New Roman" w:hAnsi="Times New Roman" w:eastAsia="方正仿宋_GBK" w:cs="Times New Roman"/>
          <w:sz w:val="32"/>
          <w:szCs w:val="32"/>
        </w:rPr>
        <w:t>政府</w:t>
      </w:r>
      <w:r>
        <w:rPr>
          <w:rFonts w:hint="default" w:ascii="Times New Roman" w:hAnsi="Times New Roman" w:cs="Times New Roman"/>
          <w:sz w:val="32"/>
          <w:szCs w:val="32"/>
          <w:lang w:val="en-US" w:eastAsia="zh-CN"/>
        </w:rPr>
        <w:t>和区委区政府</w:t>
      </w:r>
      <w:r>
        <w:rPr>
          <w:rFonts w:hint="default" w:ascii="Times New Roman" w:hAnsi="Times New Roman" w:eastAsia="方正仿宋_GBK" w:cs="Times New Roman"/>
          <w:sz w:val="32"/>
          <w:szCs w:val="32"/>
        </w:rPr>
        <w:t>工作部署，牢牢守住统计数据质量生命线，充分发挥统计调查、统计分析、统计监督的职能作用，以统计能力全面提升推动统计工作整体升级，更好做到客观反映情况、理性分析问题、科学服务决策，为奋力谱写中国式现代化重庆篇章铜梁实践贡献统计力量。</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一、聚焦举旗铸魂，强化党对统计工作的领导</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1.加强思想政治引领。</w:t>
      </w:r>
      <w:r>
        <w:rPr>
          <w:rFonts w:hint="default" w:ascii="Times New Roman" w:hAnsi="Times New Roman" w:eastAsia="方正仿宋_GBK" w:cs="Times New Roman"/>
          <w:sz w:val="32"/>
          <w:szCs w:val="32"/>
        </w:rPr>
        <w:t>坚持把学习贯彻习近平新时代中国特色社会主义思想作为首要政治任务，用党的创新理论固本培元、凝心聚力。坚持经常性教育和集中性教育相结合，健全落实以学铸魂、以学增智、以学正风、以学促干长效机制，推进党纪学习教育常态化长效化。强化政治机关意识教育、对党忠诚教育，教育引导党员干部深刻领悟“两个确立”的决定性意义，增强“四个意识”、坚定“四个自信”、做到“两个维护”，确保始终在思想上、政治上、行动上同以习近平同志为核心的党中央保持高度一致。</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2.扛牢工作主体责任。</w:t>
      </w:r>
      <w:r>
        <w:rPr>
          <w:rFonts w:hint="default" w:ascii="Times New Roman" w:hAnsi="Times New Roman" w:eastAsia="方正仿宋_GBK" w:cs="Times New Roman"/>
          <w:sz w:val="32"/>
          <w:szCs w:val="32"/>
        </w:rPr>
        <w:t>认真履行党组书记“第一责任人”职责，领导班子成员履行“一岗双责”，推动机关各党支部和党员干部层层传导压力、层层落实责任。局党组每半年至少召开1次专题党建工作会议，做到党建业务工作同谋划、同部署、同落实、同检查。严格落实意识形态工作责任制，认真学习习近平总书记关于意识形态工作</w:t>
      </w:r>
      <w:r>
        <w:rPr>
          <w:rFonts w:hint="eastAsia" w:ascii="Times New Roman" w:hAnsi="Times New Roman" w:cs="Times New Roman"/>
          <w:sz w:val="32"/>
          <w:szCs w:val="32"/>
          <w:lang w:val="en-US" w:eastAsia="zh-CN"/>
        </w:rPr>
        <w:t>的</w:t>
      </w:r>
      <w:bookmarkStart w:id="0" w:name="_GoBack"/>
      <w:bookmarkEnd w:id="0"/>
      <w:r>
        <w:rPr>
          <w:rFonts w:hint="default" w:ascii="Times New Roman" w:hAnsi="Times New Roman" w:eastAsia="方正仿宋_GBK" w:cs="Times New Roman"/>
          <w:sz w:val="32"/>
          <w:szCs w:val="32"/>
        </w:rPr>
        <w:t>重要论述，局党组每半年至少专题研究1次意识形态工作，加强对党员干部特别是对年轻干部的教育引导，筑牢意识形态防线。</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3.深化作风纪律建设。</w:t>
      </w:r>
      <w:r>
        <w:rPr>
          <w:rFonts w:hint="default" w:ascii="Times New Roman" w:hAnsi="Times New Roman" w:eastAsia="方正仿宋_GBK" w:cs="Times New Roman"/>
          <w:sz w:val="32"/>
          <w:szCs w:val="32"/>
        </w:rPr>
        <w:t>巩固深化党纪学习教育，认真组织开展深入贯彻中央八项规定精神学习教育，引导党员干部养成在监督和约束环境中工作的习惯，推进学纪、知纪、明纪、守纪常态化长效化，推动形成遵规守纪、干事创业的良好氛围。定期组织党员干部观看党风廉政教育片、学习违纪违法案例、参观廉政教育基地等，教育引导党员干部不断增强廉洁自律意识，守住廉洁底线。深化运用监督执纪“四种形态”，对党员、干部的苗头性、倾向性问题抓早抓小、防微杜渐。强化廉政风险防控，一体推进清廉统计机关、清廉统计文化和清廉统计家庭建设，不断营造风清气正政治生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二、聚焦防治造假，纵深推进统计法治建设</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4.</w:t>
      </w:r>
      <w:r>
        <w:rPr>
          <w:rFonts w:hint="default" w:ascii="Times New Roman" w:hAnsi="Times New Roman" w:eastAsia="方正楷体_GBK" w:cs="Times New Roman"/>
          <w:sz w:val="32"/>
          <w:szCs w:val="32"/>
        </w:rPr>
        <w:t>深入贯彻落实防治统计造假工作要求。</w:t>
      </w:r>
      <w:r>
        <w:rPr>
          <w:rFonts w:hint="default" w:ascii="Times New Roman" w:hAnsi="Times New Roman" w:eastAsia="方正仿宋_GBK" w:cs="Times New Roman"/>
          <w:sz w:val="32"/>
          <w:szCs w:val="32"/>
        </w:rPr>
        <w:t>牢固树立和践行正确政绩观，清醒认识统计造假的极端危害性，不折不扣贯彻落实习近平总书记关于防治统计造假重要指示批示精神。坚决扛起防治统计造假政治责任，从严查处统计违纪违法行为，着力铲除统计造假滋生土壤，确保统计数据源清流洁。进一步拓宽统计违纪违法线索获取渠道，完善举报机制，统筹运用统计督察、</w:t>
      </w:r>
      <w:r>
        <w:rPr>
          <w:rFonts w:hint="default" w:ascii="Times New Roman" w:hAnsi="Times New Roman" w:cs="Times New Roman"/>
          <w:sz w:val="32"/>
          <w:szCs w:val="32"/>
          <w:lang w:val="en-US" w:eastAsia="zh-CN"/>
        </w:rPr>
        <w:t>执法检查</w:t>
      </w:r>
      <w:r>
        <w:rPr>
          <w:rFonts w:hint="default" w:ascii="Times New Roman" w:hAnsi="Times New Roman" w:eastAsia="方正仿宋_GBK" w:cs="Times New Roman"/>
          <w:sz w:val="32"/>
          <w:szCs w:val="32"/>
        </w:rPr>
        <w:t>、数据核查等工作成果，提升发现问题线索的能力。</w:t>
      </w:r>
      <w:r>
        <w:rPr>
          <w:rFonts w:hint="default" w:ascii="Times New Roman" w:hAnsi="Times New Roman" w:cs="Times New Roman"/>
          <w:sz w:val="32"/>
          <w:szCs w:val="32"/>
          <w:lang w:val="en-US" w:eastAsia="zh-CN"/>
        </w:rPr>
        <w:t>针对国家统计局2024年常规</w:t>
      </w:r>
      <w:r>
        <w:rPr>
          <w:rFonts w:hint="default" w:ascii="Times New Roman" w:hAnsi="Times New Roman" w:eastAsia="方正仿宋_GBK" w:cs="Times New Roman"/>
          <w:sz w:val="32"/>
          <w:szCs w:val="32"/>
        </w:rPr>
        <w:t>统计督察</w:t>
      </w:r>
      <w:r>
        <w:rPr>
          <w:rFonts w:hint="default" w:ascii="Times New Roman" w:hAnsi="Times New Roman" w:cs="Times New Roman"/>
          <w:sz w:val="32"/>
          <w:szCs w:val="32"/>
          <w:lang w:val="en-US" w:eastAsia="zh-CN"/>
        </w:rPr>
        <w:t>反馈意见，逐一找准症结，逐项研究整改举措，认真做好</w:t>
      </w:r>
      <w:r>
        <w:rPr>
          <w:rFonts w:hint="default" w:ascii="Times New Roman" w:hAnsi="Times New Roman" w:eastAsia="方正仿宋_GBK" w:cs="Times New Roman"/>
          <w:sz w:val="32"/>
          <w:szCs w:val="32"/>
        </w:rPr>
        <w:t>督察</w:t>
      </w:r>
      <w:r>
        <w:rPr>
          <w:rFonts w:hint="default" w:ascii="Times New Roman" w:hAnsi="Times New Roman" w:cs="Times New Roman"/>
          <w:sz w:val="32"/>
          <w:szCs w:val="32"/>
          <w:lang w:val="en-US" w:eastAsia="zh-CN"/>
        </w:rPr>
        <w:t>整改</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5</w:t>
      </w:r>
      <w:r>
        <w:rPr>
          <w:rFonts w:hint="default" w:ascii="Times New Roman" w:hAnsi="Times New Roman" w:eastAsia="方正楷体_GBK" w:cs="Times New Roman"/>
          <w:sz w:val="32"/>
          <w:szCs w:val="32"/>
        </w:rPr>
        <w:t>.充分发挥统计执法监督职能作用。</w:t>
      </w:r>
      <w:r>
        <w:rPr>
          <w:rFonts w:hint="default" w:ascii="Times New Roman" w:hAnsi="Times New Roman" w:cs="Times New Roman"/>
          <w:sz w:val="32"/>
          <w:szCs w:val="32"/>
          <w:lang w:val="en-US" w:eastAsia="zh-CN"/>
        </w:rPr>
        <w:t>组织</w:t>
      </w:r>
      <w:r>
        <w:rPr>
          <w:rFonts w:hint="default" w:ascii="Times New Roman" w:hAnsi="Times New Roman" w:eastAsia="方正仿宋_GBK" w:cs="Times New Roman"/>
          <w:sz w:val="32"/>
          <w:szCs w:val="32"/>
        </w:rPr>
        <w:t>开展数据核查和执法检查</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强化数据质量全流程管控，进一步完善数据采集、数据处理、数据评估</w:t>
      </w:r>
      <w:r>
        <w:rPr>
          <w:rFonts w:hint="default" w:ascii="Times New Roman" w:hAnsi="Times New Roman" w:cs="Times New Roman"/>
          <w:sz w:val="32"/>
          <w:szCs w:val="32"/>
          <w:lang w:val="en-US" w:eastAsia="zh-CN"/>
        </w:rPr>
        <w:t>和</w:t>
      </w:r>
      <w:r>
        <w:rPr>
          <w:rFonts w:hint="default" w:ascii="Times New Roman" w:hAnsi="Times New Roman" w:eastAsia="方正仿宋_GBK" w:cs="Times New Roman"/>
          <w:sz w:val="32"/>
          <w:szCs w:val="32"/>
        </w:rPr>
        <w:t>监督检查等环节。加强执法队伍建设和执法人员培训，积极推荐统计执法人员参与国家级、</w:t>
      </w:r>
      <w:r>
        <w:rPr>
          <w:rFonts w:hint="default" w:ascii="Times New Roman" w:hAnsi="Times New Roman" w:cs="Times New Roman"/>
          <w:sz w:val="32"/>
          <w:szCs w:val="32"/>
          <w:lang w:val="en-US" w:eastAsia="zh-CN"/>
        </w:rPr>
        <w:t>市</w:t>
      </w:r>
      <w:r>
        <w:rPr>
          <w:rFonts w:hint="default" w:ascii="Times New Roman" w:hAnsi="Times New Roman" w:eastAsia="方正仿宋_GBK" w:cs="Times New Roman"/>
          <w:sz w:val="32"/>
          <w:szCs w:val="32"/>
        </w:rPr>
        <w:t>级统计督察和执法检查</w:t>
      </w:r>
      <w:r>
        <w:rPr>
          <w:rFonts w:hint="default" w:ascii="Times New Roman" w:hAnsi="Times New Roman" w:cs="Times New Roman"/>
          <w:sz w:val="32"/>
          <w:szCs w:val="32"/>
          <w:lang w:val="en-US" w:eastAsia="zh-CN"/>
        </w:rPr>
        <w:t>等重要任务</w:t>
      </w:r>
      <w:r>
        <w:rPr>
          <w:rFonts w:hint="default" w:ascii="Times New Roman" w:hAnsi="Times New Roman" w:eastAsia="方正仿宋_GBK" w:cs="Times New Roman"/>
          <w:sz w:val="32"/>
          <w:szCs w:val="32"/>
        </w:rPr>
        <w:t>，提高统计执法人员能力水平。强化监督协调结果运用。严格执行统计监督与纪检监察监督、巡察监督、干部监督、审计监督等贯通协调机制，加强相互间的会商与沟通，积极做好问题线索移送和监督信息共享，全面提升贯通协调效能。</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cs="Times New Roman"/>
          <w:sz w:val="32"/>
          <w:szCs w:val="32"/>
          <w:lang w:eastAsia="zh-CN"/>
        </w:rPr>
      </w:pPr>
      <w:r>
        <w:rPr>
          <w:rFonts w:hint="default" w:ascii="Times New Roman" w:hAnsi="Times New Roman" w:eastAsia="方正楷体_GBK" w:cs="Times New Roman"/>
          <w:sz w:val="32"/>
          <w:szCs w:val="32"/>
          <w:lang w:val="en-US" w:eastAsia="zh-CN"/>
        </w:rPr>
        <w:t>6</w:t>
      </w:r>
      <w:r>
        <w:rPr>
          <w:rFonts w:hint="default" w:ascii="Times New Roman" w:hAnsi="Times New Roman" w:eastAsia="方正楷体_GBK" w:cs="Times New Roman"/>
          <w:sz w:val="32"/>
          <w:szCs w:val="32"/>
        </w:rPr>
        <w:t>.持续强化依法统计意识。</w:t>
      </w:r>
      <w:r>
        <w:rPr>
          <w:rFonts w:hint="default" w:ascii="Times New Roman" w:hAnsi="Times New Roman" w:eastAsia="方正仿宋_GBK" w:cs="Times New Roman"/>
          <w:sz w:val="32"/>
          <w:szCs w:val="32"/>
        </w:rPr>
        <w:t>持续抓好新修改《统计法》宣传贯彻实施</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推动统计法进党校常态化制度化，推动将统计法纳入</w:t>
      </w:r>
      <w:r>
        <w:rPr>
          <w:rFonts w:hint="default" w:ascii="Times New Roman" w:hAnsi="Times New Roman" w:cs="Times New Roman"/>
          <w:sz w:val="32"/>
          <w:szCs w:val="32"/>
          <w:lang w:val="en-US" w:eastAsia="zh-CN"/>
        </w:rPr>
        <w:t>全区</w:t>
      </w:r>
      <w:r>
        <w:rPr>
          <w:rFonts w:hint="default" w:ascii="Times New Roman" w:hAnsi="Times New Roman" w:eastAsia="方正仿宋_GBK" w:cs="Times New Roman"/>
          <w:sz w:val="32"/>
          <w:szCs w:val="32"/>
        </w:rPr>
        <w:t>各级领导干部应知应会党内法规和国家法律清单。加强“送法入企、答疑解惑”靶向式服务，利用统计法治宣传月、重大国情国力调查等时间节点，深入开展统计调查对象和社会公众的普法宣传，积极营造浓厚的统计法治氛围</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、聚焦数据质量，科学做好统计普查调查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sz w:val="32"/>
          <w:szCs w:val="32"/>
          <w:lang w:val="en-US" w:eastAsia="zh-CN"/>
        </w:rPr>
        <w:t>7</w:t>
      </w:r>
      <w:r>
        <w:rPr>
          <w:rFonts w:hint="default" w:ascii="Times New Roman" w:hAnsi="Times New Roman" w:eastAsia="方正楷体_GBK" w:cs="Times New Roman"/>
          <w:sz w:val="32"/>
          <w:szCs w:val="32"/>
        </w:rPr>
        <w:t>.扎实开展五经普成果开发利用。</w:t>
      </w:r>
      <w:r>
        <w:rPr>
          <w:rFonts w:hint="default" w:ascii="Times New Roman" w:hAnsi="Times New Roman" w:eastAsia="方正仿宋_GBK" w:cs="Times New Roman"/>
          <w:sz w:val="32"/>
          <w:szCs w:val="32"/>
        </w:rPr>
        <w:t>认真修订生产总值历史数据，紧扣</w:t>
      </w:r>
      <w:r>
        <w:rPr>
          <w:rFonts w:hint="default" w:ascii="Times New Roman" w:hAnsi="Times New Roman" w:cs="Times New Roman"/>
          <w:sz w:val="32"/>
          <w:szCs w:val="32"/>
          <w:lang w:val="en-US" w:eastAsia="zh-CN"/>
        </w:rPr>
        <w:t>铜梁</w:t>
      </w:r>
      <w:r>
        <w:rPr>
          <w:rFonts w:hint="default" w:ascii="Times New Roman" w:hAnsi="Times New Roman" w:eastAsia="方正仿宋_GBK" w:cs="Times New Roman"/>
          <w:sz w:val="32"/>
          <w:szCs w:val="32"/>
        </w:rPr>
        <w:t>经济发展重点难点问题，开展普查数据专题分析和课题研究，多维度开发利用经济普查结果</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做好经普年鉴、文件汇编等资料编印工作，形成一批有意义的普查成果，为今后开展大型普查工作提供参考。</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sz w:val="32"/>
          <w:szCs w:val="32"/>
          <w:lang w:val="en-US" w:eastAsia="zh-CN"/>
        </w:rPr>
        <w:t>8</w:t>
      </w:r>
      <w:r>
        <w:rPr>
          <w:rFonts w:hint="default" w:ascii="Times New Roman" w:hAnsi="Times New Roman" w:eastAsia="方正楷体_GBK" w:cs="Times New Roman"/>
          <w:sz w:val="32"/>
          <w:szCs w:val="32"/>
        </w:rPr>
        <w:t>.积极筹备第四次全国农业普查。</w:t>
      </w:r>
      <w:r>
        <w:rPr>
          <w:rFonts w:hint="default" w:ascii="Times New Roman" w:hAnsi="Times New Roman" w:eastAsia="方正仿宋_GBK" w:cs="Times New Roman"/>
          <w:sz w:val="32"/>
          <w:szCs w:val="32"/>
        </w:rPr>
        <w:t>认真总结历次农业普查经验，深入开展调查研究，加强与</w:t>
      </w:r>
      <w:r>
        <w:rPr>
          <w:rFonts w:hint="default" w:ascii="Times New Roman" w:hAnsi="Times New Roman" w:cs="Times New Roman"/>
          <w:sz w:val="32"/>
          <w:szCs w:val="32"/>
          <w:lang w:val="en-US" w:eastAsia="zh-CN"/>
        </w:rPr>
        <w:t>市</w:t>
      </w:r>
      <w:r>
        <w:rPr>
          <w:rFonts w:hint="default" w:ascii="Times New Roman" w:hAnsi="Times New Roman" w:eastAsia="方正仿宋_GBK" w:cs="Times New Roman"/>
          <w:sz w:val="32"/>
          <w:szCs w:val="32"/>
        </w:rPr>
        <w:t>统计局的对接，统筹抓好机构组建、人员配备</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经费保障等前期准备工作，为“四农普”各项工作顺利推进打下坚实基础。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sz w:val="32"/>
          <w:szCs w:val="32"/>
          <w:lang w:val="en-US" w:eastAsia="zh-CN"/>
        </w:rPr>
        <w:t>9</w:t>
      </w:r>
      <w:r>
        <w:rPr>
          <w:rFonts w:hint="default" w:ascii="Times New Roman" w:hAnsi="Times New Roman" w:eastAsia="方正楷体_GBK" w:cs="Times New Roman"/>
          <w:sz w:val="32"/>
          <w:szCs w:val="32"/>
        </w:rPr>
        <w:t>.抓好各项统计调查。</w:t>
      </w:r>
      <w:r>
        <w:rPr>
          <w:rFonts w:hint="default" w:ascii="Times New Roman" w:hAnsi="Times New Roman" w:eastAsia="方正仿宋_GBK" w:cs="Times New Roman"/>
          <w:sz w:val="32"/>
          <w:szCs w:val="32"/>
        </w:rPr>
        <w:t>认真开展2025年全国1%人口抽样调查</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做好样本抽取和入户登记等工作，开展人口增长变化长期动态监测，真实准确反映人口现状及未来发展趋势。要实施好各项常规统计调查。认真开展国民经济核算、工业、固定资产投资、农业农村、居民收入等</w:t>
      </w:r>
      <w:r>
        <w:rPr>
          <w:rFonts w:hint="default" w:ascii="Times New Roman" w:hAnsi="Times New Roman" w:cs="Times New Roman"/>
          <w:sz w:val="32"/>
          <w:szCs w:val="32"/>
          <w:lang w:val="en-US" w:eastAsia="zh-CN"/>
        </w:rPr>
        <w:t>领域的</w:t>
      </w:r>
      <w:r>
        <w:rPr>
          <w:rFonts w:hint="default" w:ascii="Times New Roman" w:hAnsi="Times New Roman" w:eastAsia="方正仿宋_GBK" w:cs="Times New Roman"/>
          <w:sz w:val="32"/>
          <w:szCs w:val="32"/>
        </w:rPr>
        <w:t>常规统计调查和专项调查。有序开展住户调查样本轮换，全力推进劳动力调查、价格调查基期轮换工作。</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eastAsia" w:ascii="Times New Roman" w:hAnsi="Times New Roman" w:eastAsia="方正黑体_GBK" w:cs="Times New Roman"/>
          <w:sz w:val="32"/>
          <w:szCs w:val="32"/>
          <w:lang w:val="en-US" w:eastAsia="zh-CN"/>
        </w:rPr>
        <w:t>四</w:t>
      </w:r>
      <w:r>
        <w:rPr>
          <w:rFonts w:hint="default" w:ascii="Times New Roman" w:hAnsi="Times New Roman" w:eastAsia="方正黑体_GBK" w:cs="Times New Roman"/>
          <w:sz w:val="32"/>
          <w:szCs w:val="32"/>
        </w:rPr>
        <w:t>、聚焦中心大局，着力提升统计服务效能</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sz w:val="32"/>
          <w:szCs w:val="32"/>
          <w:lang w:val="en-US" w:eastAsia="zh-CN"/>
        </w:rPr>
        <w:t>10</w:t>
      </w:r>
      <w:r>
        <w:rPr>
          <w:rFonts w:hint="default" w:ascii="Times New Roman" w:hAnsi="Times New Roman" w:eastAsia="方正楷体_GBK" w:cs="Times New Roman"/>
          <w:sz w:val="32"/>
          <w:szCs w:val="32"/>
        </w:rPr>
        <w:t>.提升统计监测分析的针对性。</w:t>
      </w:r>
      <w:r>
        <w:rPr>
          <w:rFonts w:hint="default" w:ascii="Times New Roman" w:hAnsi="Times New Roman" w:eastAsia="方正仿宋_GBK" w:cs="Times New Roman"/>
          <w:sz w:val="32"/>
          <w:szCs w:val="32"/>
        </w:rPr>
        <w:t>围绕扩大内需、提高投资效益、建设现代化产业体系等重大决策部署，从微观经营主体、中观行业、宏观环境等不同维度全面分析经济发展走势，多角度反映高质量发展成效，精准把握</w:t>
      </w:r>
      <w:r>
        <w:rPr>
          <w:rFonts w:hint="default" w:ascii="Times New Roman" w:hAnsi="Times New Roman" w:cs="Times New Roman"/>
          <w:sz w:val="32"/>
          <w:szCs w:val="32"/>
          <w:lang w:val="en-US" w:eastAsia="zh-CN"/>
        </w:rPr>
        <w:t>铜梁</w:t>
      </w:r>
      <w:r>
        <w:rPr>
          <w:rFonts w:hint="default" w:ascii="Times New Roman" w:hAnsi="Times New Roman" w:eastAsia="方正仿宋_GBK" w:cs="Times New Roman"/>
          <w:sz w:val="32"/>
          <w:szCs w:val="32"/>
        </w:rPr>
        <w:t>经济发展“关键点”，奋力画好宏观经济“曲线图”。围绕全区“2+4</w:t>
      </w:r>
      <w:r>
        <w:rPr>
          <w:rFonts w:hint="default" w:ascii="Times New Roman" w:hAnsi="Times New Roman" w:cs="Times New Roman"/>
          <w:sz w:val="32"/>
          <w:szCs w:val="32"/>
          <w:lang w:val="en-US" w:eastAsia="zh-CN"/>
        </w:rPr>
        <w:t>+1</w:t>
      </w:r>
      <w:r>
        <w:rPr>
          <w:rFonts w:hint="default" w:ascii="Times New Roman" w:hAnsi="Times New Roman" w:eastAsia="方正仿宋_GBK" w:cs="Times New Roman"/>
          <w:sz w:val="32"/>
          <w:szCs w:val="32"/>
        </w:rPr>
        <w:t>”现代产业集群，聚焦培育壮大新质生产力、加强科技创新</w:t>
      </w:r>
      <w:r>
        <w:rPr>
          <w:rFonts w:hint="default" w:ascii="Times New Roman" w:hAnsi="Times New Roman" w:cs="Times New Roman"/>
          <w:sz w:val="32"/>
          <w:szCs w:val="32"/>
          <w:lang w:eastAsia="zh-CN"/>
        </w:rPr>
        <w:t>、民营经济高质量</w:t>
      </w:r>
      <w:r>
        <w:rPr>
          <w:rFonts w:hint="default" w:ascii="Times New Roman" w:hAnsi="Times New Roman" w:cs="Times New Roman"/>
          <w:sz w:val="32"/>
          <w:szCs w:val="32"/>
          <w:lang w:val="en-US" w:eastAsia="zh-CN"/>
        </w:rPr>
        <w:t>发展、城乡融合乡村振兴</w:t>
      </w:r>
      <w:r>
        <w:rPr>
          <w:rFonts w:hint="default" w:ascii="Times New Roman" w:hAnsi="Times New Roman" w:eastAsia="方正仿宋_GBK" w:cs="Times New Roman"/>
          <w:sz w:val="32"/>
          <w:szCs w:val="32"/>
        </w:rPr>
        <w:t>等战略，拓展统计监测领域，创新统计分析方法，努力打造更多统计精品。充分利用部门行政记录、行业大数据等，丰富统计数据来源，提高统计分析质量和效用。</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方正楷体_GBK" w:cs="Times New Roman"/>
          <w:sz w:val="32"/>
          <w:szCs w:val="32"/>
          <w:lang w:val="en-US" w:eastAsia="zh-CN"/>
        </w:rPr>
        <w:t>11</w:t>
      </w:r>
      <w:r>
        <w:rPr>
          <w:rFonts w:hint="default" w:ascii="Times New Roman" w:hAnsi="Times New Roman" w:eastAsia="方正楷体_GBK" w:cs="Times New Roman"/>
          <w:sz w:val="32"/>
          <w:szCs w:val="32"/>
        </w:rPr>
        <w:t>.提高统计预测预判的精准性。</w:t>
      </w:r>
      <w:r>
        <w:rPr>
          <w:rFonts w:hint="default" w:ascii="Times New Roman" w:hAnsi="Times New Roman" w:eastAsia="方正仿宋_GBK" w:cs="Times New Roman"/>
          <w:sz w:val="32"/>
          <w:szCs w:val="32"/>
        </w:rPr>
        <w:t>完善经济运行监测预警机制，加强对重点领域、重点行业、重点企业的监测分析，及时准确反映经济运行中的新情况、新问题。密切关注宏观政策变化和经济运行态势，及时发现一些影响全局的苗头性、倾向性问题，为经济运行监测提供支撑和依据。撰写高质量政务信息，服务</w:t>
      </w:r>
      <w:r>
        <w:rPr>
          <w:rFonts w:hint="default" w:ascii="Times New Roman" w:hAnsi="Times New Roman" w:cs="Times New Roman"/>
          <w:sz w:val="32"/>
          <w:szCs w:val="32"/>
          <w:lang w:val="en-US" w:eastAsia="zh-CN"/>
        </w:rPr>
        <w:t>区委</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区政府</w:t>
      </w:r>
      <w:r>
        <w:rPr>
          <w:rFonts w:hint="default" w:ascii="Times New Roman" w:hAnsi="Times New Roman" w:eastAsia="方正仿宋_GBK" w:cs="Times New Roman"/>
          <w:sz w:val="32"/>
          <w:szCs w:val="32"/>
        </w:rPr>
        <w:t>做好经济工作，为切实巩固经济稳中向好发展态势作出统计贡献</w:t>
      </w:r>
      <w:r>
        <w:rPr>
          <w:rFonts w:hint="default"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楷体_GBK" w:cs="Times New Roman"/>
          <w:sz w:val="32"/>
          <w:szCs w:val="32"/>
          <w:lang w:val="en-US" w:eastAsia="zh-CN"/>
        </w:rPr>
        <w:t>12</w:t>
      </w:r>
      <w:r>
        <w:rPr>
          <w:rFonts w:hint="default" w:ascii="Times New Roman" w:hAnsi="Times New Roman" w:eastAsia="方正楷体_GBK" w:cs="Times New Roman"/>
          <w:sz w:val="32"/>
          <w:szCs w:val="32"/>
        </w:rPr>
        <w:t>.加强数据服务和统计宣传。</w:t>
      </w:r>
      <w:r>
        <w:rPr>
          <w:rFonts w:hint="default" w:ascii="Times New Roman" w:hAnsi="Times New Roman" w:eastAsia="方正仿宋_GBK" w:cs="Times New Roman"/>
          <w:sz w:val="32"/>
          <w:szCs w:val="32"/>
        </w:rPr>
        <w:t>提升统计产品编发时效，按时间节点及时做好《统计</w:t>
      </w:r>
      <w:r>
        <w:rPr>
          <w:rFonts w:hint="default" w:ascii="Times New Roman" w:hAnsi="Times New Roman" w:cs="Times New Roman"/>
          <w:sz w:val="32"/>
          <w:szCs w:val="32"/>
          <w:lang w:val="en-US" w:eastAsia="zh-CN"/>
        </w:rPr>
        <w:t>分析</w:t>
      </w:r>
      <w:r>
        <w:rPr>
          <w:rFonts w:hint="default" w:ascii="Times New Roman" w:hAnsi="Times New Roman" w:eastAsia="方正仿宋_GBK" w:cs="Times New Roman"/>
          <w:sz w:val="32"/>
          <w:szCs w:val="32"/>
        </w:rPr>
        <w:t>》《领导干部手册》《</w:t>
      </w:r>
      <w:r>
        <w:rPr>
          <w:rFonts w:hint="default" w:ascii="Times New Roman" w:hAnsi="Times New Roman" w:cs="Times New Roman"/>
          <w:sz w:val="32"/>
          <w:szCs w:val="32"/>
          <w:lang w:val="en-US" w:eastAsia="zh-CN"/>
        </w:rPr>
        <w:t>铜梁</w:t>
      </w:r>
      <w:r>
        <w:rPr>
          <w:rFonts w:hint="default" w:ascii="Times New Roman" w:hAnsi="Times New Roman" w:eastAsia="方正仿宋_GBK" w:cs="Times New Roman"/>
          <w:sz w:val="32"/>
          <w:szCs w:val="32"/>
        </w:rPr>
        <w:t>统计年鉴》《经济普查年鉴》等统计产品编印发送，及时发布《统计公报》。完善数据发布解读机制，</w:t>
      </w:r>
      <w:r>
        <w:rPr>
          <w:rFonts w:hint="default" w:ascii="Times New Roman" w:hAnsi="Times New Roman" w:cs="Times New Roman"/>
          <w:sz w:val="32"/>
          <w:szCs w:val="32"/>
          <w:lang w:val="en-US" w:eastAsia="zh-CN"/>
        </w:rPr>
        <w:t>及时在重庆市铜梁区统计局官方网站“统计信息”栏目发布进度数据和数据解读</w:t>
      </w:r>
      <w:r>
        <w:rPr>
          <w:rFonts w:hint="default" w:ascii="Times New Roman" w:hAnsi="Times New Roman" w:eastAsia="方正仿宋_GBK" w:cs="Times New Roman"/>
          <w:sz w:val="32"/>
          <w:szCs w:val="32"/>
        </w:rPr>
        <w:t>，用通俗易懂的语言讲清楚数据变化原因、经济发展逻辑，展现政策实施效果，引导社会各界提振发展信心。进一步畅通公众数据获取渠道，认真做好政务信息系统数据服务，密切关注统计信息热点舆情，及时回应社会关切。</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五、聚焦基础质效，持续夯实</w:t>
      </w:r>
      <w:r>
        <w:rPr>
          <w:rFonts w:hint="default" w:ascii="Times New Roman" w:hAnsi="Times New Roman" w:eastAsia="方正黑体_GBK" w:cs="Times New Roman"/>
          <w:sz w:val="32"/>
          <w:szCs w:val="32"/>
          <w:lang w:val="en-US" w:eastAsia="zh-CN"/>
        </w:rPr>
        <w:t>统计</w:t>
      </w:r>
      <w:r>
        <w:rPr>
          <w:rFonts w:hint="default" w:ascii="Times New Roman" w:hAnsi="Times New Roman" w:eastAsia="方正黑体_GBK" w:cs="Times New Roman"/>
          <w:sz w:val="32"/>
          <w:szCs w:val="32"/>
        </w:rPr>
        <w:t>基层基础</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13.凝</w:t>
      </w:r>
      <w:r>
        <w:rPr>
          <w:rFonts w:hint="default" w:ascii="Times New Roman" w:hAnsi="Times New Roman" w:eastAsia="方正楷体_GBK" w:cs="Times New Roman"/>
          <w:sz w:val="32"/>
          <w:szCs w:val="32"/>
        </w:rPr>
        <w:t>聚部门统计合力。</w:t>
      </w:r>
      <w:r>
        <w:rPr>
          <w:rFonts w:hint="default" w:ascii="Times New Roman" w:hAnsi="Times New Roman" w:eastAsia="方正仿宋_GBK" w:cs="Times New Roman"/>
          <w:sz w:val="32"/>
          <w:szCs w:val="32"/>
        </w:rPr>
        <w:t>完善部门沟通联系机制，畅通部门间的信息交流和分享渠道，及时掌握部门政策措施，加强部门间统计数据互联互通</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运用数字化手段夯实数据基础</w:t>
      </w:r>
      <w:r>
        <w:rPr>
          <w:rFonts w:hint="default" w:ascii="Times New Roman" w:hAnsi="Times New Roman" w:cs="Times New Roman"/>
          <w:sz w:val="32"/>
          <w:szCs w:val="32"/>
          <w:lang w:eastAsia="zh-CN"/>
        </w:rPr>
        <w:t>，</w:t>
      </w:r>
      <w:r>
        <w:rPr>
          <w:rFonts w:hint="eastAsia" w:ascii="Times New Roman" w:hAnsi="Times New Roman" w:cs="Times New Roman"/>
          <w:sz w:val="32"/>
          <w:szCs w:val="32"/>
          <w:lang w:val="en-US" w:eastAsia="zh-CN"/>
        </w:rPr>
        <w:t>加强</w:t>
      </w:r>
      <w:r>
        <w:rPr>
          <w:rFonts w:hint="default" w:ascii="Times New Roman" w:hAnsi="Times New Roman" w:eastAsia="方正仿宋_GBK" w:cs="Times New Roman"/>
          <w:sz w:val="32"/>
          <w:szCs w:val="32"/>
        </w:rPr>
        <w:t>“政务·数智统计”应用</w:t>
      </w:r>
      <w:r>
        <w:rPr>
          <w:rFonts w:hint="eastAsia" w:ascii="Times New Roman" w:hAnsi="Times New Roman" w:cs="Times New Roman"/>
          <w:sz w:val="32"/>
          <w:szCs w:val="32"/>
          <w:lang w:val="en-US" w:eastAsia="zh-CN"/>
        </w:rPr>
        <w:t>使用</w:t>
      </w:r>
      <w:r>
        <w:rPr>
          <w:rFonts w:hint="default" w:ascii="Times New Roman" w:hAnsi="Times New Roman" w:eastAsia="方正仿宋_GBK" w:cs="Times New Roman"/>
          <w:sz w:val="32"/>
          <w:szCs w:val="32"/>
        </w:rPr>
        <w:t>，建立健全统计数据质量比对核验和管控协同机制，推动部门数据共享，实现部门数据比对自动化、智能化，促进统计数据质量全面提升。</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14.</w:t>
      </w:r>
      <w:r>
        <w:rPr>
          <w:rFonts w:hint="default" w:ascii="Times New Roman" w:hAnsi="Times New Roman" w:eastAsia="方正楷体_GBK" w:cs="Times New Roman"/>
          <w:sz w:val="32"/>
          <w:szCs w:val="32"/>
        </w:rPr>
        <w:t>持续加强统计数据质量管控。</w:t>
      </w:r>
      <w:r>
        <w:rPr>
          <w:rFonts w:hint="default" w:ascii="Times New Roman" w:hAnsi="Times New Roman" w:eastAsia="方正仿宋_GBK" w:cs="Times New Roman"/>
          <w:sz w:val="32"/>
          <w:szCs w:val="32"/>
        </w:rPr>
        <w:t>严格实施全过程管理，及时完善</w:t>
      </w:r>
      <w:r>
        <w:rPr>
          <w:rFonts w:hint="default" w:ascii="Times New Roman" w:hAnsi="Times New Roman" w:cs="Times New Roman"/>
          <w:sz w:val="32"/>
          <w:szCs w:val="32"/>
          <w:lang w:val="en-US" w:eastAsia="zh-CN"/>
        </w:rPr>
        <w:t>铜梁区</w:t>
      </w:r>
      <w:r>
        <w:rPr>
          <w:rFonts w:hint="default" w:ascii="Times New Roman" w:hAnsi="Times New Roman" w:eastAsia="方正仿宋_GBK" w:cs="Times New Roman"/>
          <w:sz w:val="32"/>
          <w:szCs w:val="32"/>
        </w:rPr>
        <w:t>统计业务质量管理制度，对照《</w:t>
      </w:r>
      <w:r>
        <w:rPr>
          <w:rFonts w:hint="default" w:ascii="Times New Roman" w:hAnsi="Times New Roman" w:cs="Times New Roman"/>
          <w:sz w:val="32"/>
          <w:szCs w:val="32"/>
          <w:lang w:val="en-US" w:eastAsia="zh-CN"/>
        </w:rPr>
        <w:t>重庆市铜梁区统计数据全程管理体系</w:t>
      </w:r>
      <w:r>
        <w:rPr>
          <w:rFonts w:hint="default" w:ascii="Times New Roman" w:hAnsi="Times New Roman" w:eastAsia="方正仿宋_GBK" w:cs="Times New Roman"/>
          <w:sz w:val="32"/>
          <w:szCs w:val="32"/>
        </w:rPr>
        <w:t>》，加强统计云平台报送即时监控查询，</w:t>
      </w:r>
      <w:r>
        <w:rPr>
          <w:rFonts w:hint="default" w:ascii="Times New Roman" w:hAnsi="Times New Roman" w:cs="Times New Roman"/>
          <w:sz w:val="32"/>
          <w:szCs w:val="32"/>
          <w:lang w:val="en-US" w:eastAsia="zh-CN"/>
        </w:rPr>
        <w:t>对</w:t>
      </w:r>
      <w:r>
        <w:rPr>
          <w:rFonts w:hint="default" w:ascii="Times New Roman" w:hAnsi="Times New Roman" w:eastAsia="方正仿宋_GBK" w:cs="Times New Roman"/>
          <w:sz w:val="32"/>
          <w:szCs w:val="32"/>
        </w:rPr>
        <w:t>发现的问题及时督促整改到位，压紧压实各环节数据管控责任。</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val="en-US" w:eastAsia="zh-CN"/>
        </w:rPr>
        <w:t>15.</w:t>
      </w:r>
      <w:r>
        <w:rPr>
          <w:rFonts w:hint="default" w:ascii="Times New Roman" w:hAnsi="Times New Roman" w:eastAsia="方正楷体_GBK" w:cs="Times New Roman"/>
          <w:sz w:val="32"/>
          <w:szCs w:val="32"/>
        </w:rPr>
        <w:t>加强统计行风建设。</w:t>
      </w:r>
      <w:r>
        <w:rPr>
          <w:rFonts w:hint="default" w:ascii="Times New Roman" w:hAnsi="Times New Roman" w:eastAsia="方正仿宋_GBK" w:cs="Times New Roman"/>
          <w:sz w:val="32"/>
          <w:szCs w:val="32"/>
        </w:rPr>
        <w:t>开展统计调查队伍诚信诚实教育，抓好诚信诚实统计职业道德教育活动的部署和落实，制定统计职业道德教育活动方案，并严格按照方案抓落实</w:t>
      </w:r>
      <w:r>
        <w:rPr>
          <w:rFonts w:hint="default" w:ascii="Times New Roman" w:hAnsi="Times New Roman" w:cs="Times New Roman"/>
          <w:sz w:val="32"/>
          <w:szCs w:val="32"/>
          <w:lang w:eastAsia="zh-CN"/>
        </w:rPr>
        <w:t>，</w:t>
      </w:r>
      <w:r>
        <w:rPr>
          <w:rFonts w:hint="default" w:ascii="Times New Roman" w:hAnsi="Times New Roman" w:eastAsia="方正仿宋_GBK" w:cs="Times New Roman"/>
          <w:sz w:val="32"/>
          <w:szCs w:val="32"/>
        </w:rPr>
        <w:t>引导广大统计工作者恪守职业道德。加大</w:t>
      </w:r>
      <w:r>
        <w:rPr>
          <w:rFonts w:hint="default" w:ascii="Times New Roman" w:hAnsi="Times New Roman" w:cs="Times New Roman"/>
          <w:sz w:val="32"/>
          <w:szCs w:val="32"/>
          <w:lang w:val="en-US" w:eastAsia="zh-CN"/>
        </w:rPr>
        <w:t>对镇街、部门、企业</w:t>
      </w:r>
      <w:r>
        <w:rPr>
          <w:rFonts w:hint="default" w:ascii="Times New Roman" w:hAnsi="Times New Roman" w:eastAsia="方正仿宋_GBK" w:cs="Times New Roman"/>
          <w:sz w:val="32"/>
          <w:szCs w:val="32"/>
        </w:rPr>
        <w:t>统计人员培训力度，</w:t>
      </w:r>
      <w:r>
        <w:rPr>
          <w:rFonts w:hint="default" w:ascii="Times New Roman" w:hAnsi="Times New Roman" w:cs="Times New Roman"/>
          <w:sz w:val="32"/>
          <w:szCs w:val="32"/>
          <w:lang w:val="en-US" w:eastAsia="zh-CN"/>
        </w:rPr>
        <w:t>分级分类开展业务培训，</w:t>
      </w:r>
      <w:r>
        <w:rPr>
          <w:rFonts w:hint="default" w:ascii="Times New Roman" w:hAnsi="Times New Roman" w:eastAsia="方正仿宋_GBK" w:cs="Times New Roman"/>
          <w:sz w:val="32"/>
          <w:szCs w:val="32"/>
        </w:rPr>
        <w:t>不断精进基层统计工作规范化、精细化水平</w:t>
      </w:r>
      <w:r>
        <w:rPr>
          <w:rFonts w:hint="eastAsia" w:ascii="Times New Roman" w:hAnsi="Times New Roman" w:cs="Times New Roman"/>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94" w:lineRule="exact"/>
        <w:ind w:firstLine="5120" w:firstLineChars="16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重庆市铜梁区统计局</w:t>
      </w:r>
    </w:p>
    <w:p>
      <w:pPr>
        <w:keepNext w:val="0"/>
        <w:keepLines w:val="0"/>
        <w:pageBreakBefore w:val="0"/>
        <w:widowControl w:val="0"/>
        <w:kinsoku/>
        <w:wordWrap/>
        <w:overflowPunct/>
        <w:topLinePunct w:val="0"/>
        <w:autoSpaceDE/>
        <w:autoSpaceDN/>
        <w:bidi w:val="0"/>
        <w:adjustRightInd w:val="0"/>
        <w:snapToGrid w:val="0"/>
        <w:spacing w:line="594" w:lineRule="exact"/>
        <w:ind w:firstLine="5440" w:firstLineChars="17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cs="Times New Roman"/>
          <w:sz w:val="32"/>
          <w:szCs w:val="32"/>
          <w:lang w:val="en-US" w:eastAsia="zh-CN"/>
        </w:rPr>
        <w:t>2025年5月13日</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rPr>
          <w:rFonts w:hint="eastAsia"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val="0"/>
        <w:snapToGrid w:val="0"/>
        <w:spacing w:line="594" w:lineRule="exact"/>
        <w:ind w:firstLine="5440" w:firstLineChars="1700"/>
        <w:textAlignment w:val="auto"/>
        <w:rPr>
          <w:rFonts w:hint="default" w:ascii="Times New Roman" w:hAnsi="Times New Roman" w:eastAsia="方正仿宋_GBK" w:cs="Times New Roman"/>
          <w:sz w:val="32"/>
          <w:szCs w:val="32"/>
          <w:lang w:val="en-US" w:eastAsia="zh-CN"/>
        </w:rPr>
      </w:pPr>
    </w:p>
    <w:sectPr>
      <w:footerReference r:id="rId3" w:type="default"/>
      <w:pgSz w:w="11906" w:h="16838"/>
      <w:pgMar w:top="1984" w:right="1446" w:bottom="1644" w:left="1446" w:header="851" w:footer="113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4A0E"/>
    <w:rsid w:val="009D0291"/>
    <w:rsid w:val="016347D7"/>
    <w:rsid w:val="01FB5C4F"/>
    <w:rsid w:val="022F73A2"/>
    <w:rsid w:val="02610E76"/>
    <w:rsid w:val="026C0054"/>
    <w:rsid w:val="036469DA"/>
    <w:rsid w:val="03FC0C17"/>
    <w:rsid w:val="044E739D"/>
    <w:rsid w:val="04966BDF"/>
    <w:rsid w:val="05172669"/>
    <w:rsid w:val="052D0F89"/>
    <w:rsid w:val="06FC3783"/>
    <w:rsid w:val="06FD4A88"/>
    <w:rsid w:val="07572B98"/>
    <w:rsid w:val="08E9332E"/>
    <w:rsid w:val="0AC7123A"/>
    <w:rsid w:val="0BCC0AE8"/>
    <w:rsid w:val="0BCF52F0"/>
    <w:rsid w:val="0BFC1637"/>
    <w:rsid w:val="0E565F93"/>
    <w:rsid w:val="0EEB1D0A"/>
    <w:rsid w:val="110D2C89"/>
    <w:rsid w:val="12080872"/>
    <w:rsid w:val="12427803"/>
    <w:rsid w:val="13AF1970"/>
    <w:rsid w:val="13CF1C01"/>
    <w:rsid w:val="13F75BCF"/>
    <w:rsid w:val="142B7323"/>
    <w:rsid w:val="143534B6"/>
    <w:rsid w:val="17C31108"/>
    <w:rsid w:val="19625331"/>
    <w:rsid w:val="21012835"/>
    <w:rsid w:val="2118245A"/>
    <w:rsid w:val="213A463F"/>
    <w:rsid w:val="21775CF7"/>
    <w:rsid w:val="227C4964"/>
    <w:rsid w:val="23BF6EB5"/>
    <w:rsid w:val="241678C4"/>
    <w:rsid w:val="26372DC2"/>
    <w:rsid w:val="294A10CA"/>
    <w:rsid w:val="29C73F17"/>
    <w:rsid w:val="2AE77BF2"/>
    <w:rsid w:val="2C9875B8"/>
    <w:rsid w:val="2D36293A"/>
    <w:rsid w:val="2DE10854"/>
    <w:rsid w:val="2E3B21E8"/>
    <w:rsid w:val="2EB81ED7"/>
    <w:rsid w:val="2FA8493D"/>
    <w:rsid w:val="2FD17CFF"/>
    <w:rsid w:val="337558F7"/>
    <w:rsid w:val="354A587E"/>
    <w:rsid w:val="35DC736B"/>
    <w:rsid w:val="368203F5"/>
    <w:rsid w:val="36CA03D1"/>
    <w:rsid w:val="37005E48"/>
    <w:rsid w:val="38504871"/>
    <w:rsid w:val="392A5859"/>
    <w:rsid w:val="3A653F5C"/>
    <w:rsid w:val="3ABA1467"/>
    <w:rsid w:val="3AE3262C"/>
    <w:rsid w:val="3E49293D"/>
    <w:rsid w:val="3E8527A2"/>
    <w:rsid w:val="3F3B5A74"/>
    <w:rsid w:val="413A2C90"/>
    <w:rsid w:val="431B7E1C"/>
    <w:rsid w:val="44C64B39"/>
    <w:rsid w:val="46125401"/>
    <w:rsid w:val="47830694"/>
    <w:rsid w:val="49582C60"/>
    <w:rsid w:val="49973A49"/>
    <w:rsid w:val="4B3E07FC"/>
    <w:rsid w:val="4B4F2D9B"/>
    <w:rsid w:val="4C987581"/>
    <w:rsid w:val="4CAF785F"/>
    <w:rsid w:val="4D5A6673"/>
    <w:rsid w:val="4DF11170"/>
    <w:rsid w:val="4F1F055D"/>
    <w:rsid w:val="4FE72524"/>
    <w:rsid w:val="508C2093"/>
    <w:rsid w:val="50E25C3F"/>
    <w:rsid w:val="5204289F"/>
    <w:rsid w:val="532277F3"/>
    <w:rsid w:val="5579070C"/>
    <w:rsid w:val="56000B25"/>
    <w:rsid w:val="57447EB8"/>
    <w:rsid w:val="574D2D46"/>
    <w:rsid w:val="583355C2"/>
    <w:rsid w:val="587753D4"/>
    <w:rsid w:val="588056C1"/>
    <w:rsid w:val="59016F14"/>
    <w:rsid w:val="59473E05"/>
    <w:rsid w:val="5AA0313D"/>
    <w:rsid w:val="5AC323F8"/>
    <w:rsid w:val="5BDC50C3"/>
    <w:rsid w:val="5C3B2EDE"/>
    <w:rsid w:val="5D3B2A81"/>
    <w:rsid w:val="5D820C77"/>
    <w:rsid w:val="5F0D4001"/>
    <w:rsid w:val="5F6E2DA1"/>
    <w:rsid w:val="601807C1"/>
    <w:rsid w:val="60441AFF"/>
    <w:rsid w:val="60C37E4F"/>
    <w:rsid w:val="617F0202"/>
    <w:rsid w:val="634A2CF1"/>
    <w:rsid w:val="63AF0497"/>
    <w:rsid w:val="67EC005F"/>
    <w:rsid w:val="688A7410"/>
    <w:rsid w:val="69783816"/>
    <w:rsid w:val="6AF6392B"/>
    <w:rsid w:val="6B085226"/>
    <w:rsid w:val="6C7269F6"/>
    <w:rsid w:val="71076500"/>
    <w:rsid w:val="71151F93"/>
    <w:rsid w:val="7351733F"/>
    <w:rsid w:val="75812E57"/>
    <w:rsid w:val="75932D71"/>
    <w:rsid w:val="76AD6D41"/>
    <w:rsid w:val="77B13476"/>
    <w:rsid w:val="77EC54CF"/>
    <w:rsid w:val="781B6853"/>
    <w:rsid w:val="7BAD4BF5"/>
    <w:rsid w:val="7CAB4B18"/>
    <w:rsid w:val="7E9873C0"/>
    <w:rsid w:val="7F5E5386"/>
    <w:rsid w:val="7F743CA6"/>
    <w:rsid w:val="7F911058"/>
    <w:rsid w:val="7FB7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Lines="0" w:afterAutospacing="0" w:line="594" w:lineRule="exact"/>
      <w:jc w:val="center"/>
      <w:outlineLvl w:val="0"/>
    </w:pPr>
    <w:rPr>
      <w:rFonts w:ascii="Times New Roman" w:hAnsi="Times New Roman" w:eastAsia="方正楷体_GBK"/>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2023-04-25T07:58:00Z</dcterms:created>
  <dc:creator>Administrator</dc:creator>
  <cp:lastModifiedBy>蟑螂恶霸！</cp:lastModifiedBy>
  <dcterms:modified xsi:type="dcterms:W3CDTF">2025-05-13T08:47:43Z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FDB132CC3A024D37BD9CBE79E3F385FF</vt:lpwstr>
  </property>
</Properties>
</file>