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9" w:lineRule="exact"/>
        <w:ind w:right="0"/>
        <w:jc w:val="lef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  <w:t>附件</w:t>
      </w: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2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9" w:lineRule="exact"/>
        <w:ind w:right="0"/>
        <w:jc w:val="center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  <w:sz w:val="18"/>
          <w:szCs w:val="18"/>
        </w:rPr>
        <w:t> </w:t>
      </w:r>
      <w:r>
        <w:rPr>
          <w:rFonts w:hint="default" w:ascii="Times New Roman" w:hAnsi="Times New Roman" w:eastAsia="方正小标宋_GBK" w:cs="Times New Roman"/>
          <w:b w:val="0"/>
          <w:sz w:val="44"/>
          <w:szCs w:val="44"/>
        </w:rPr>
        <w:t>重庆市铜梁区</w:t>
      </w:r>
      <w:r>
        <w:rPr>
          <w:rFonts w:hint="default" w:ascii="Times New Roman" w:hAnsi="Times New Roman" w:eastAsia="方正小标宋_GBK" w:cs="Times New Roman"/>
          <w:b w:val="0"/>
          <w:sz w:val="44"/>
          <w:szCs w:val="44"/>
          <w:lang w:eastAsia="zh-CN"/>
        </w:rPr>
        <w:t>退役军人事务</w:t>
      </w:r>
      <w:r>
        <w:rPr>
          <w:rFonts w:hint="default" w:ascii="Times New Roman" w:hAnsi="Times New Roman" w:eastAsia="方正小标宋_GBK" w:cs="Times New Roman"/>
          <w:b w:val="0"/>
          <w:sz w:val="44"/>
          <w:szCs w:val="44"/>
        </w:rPr>
        <w:t>局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9" w:lineRule="exact"/>
        <w:jc w:val="center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方正小标宋_GBK" w:cs="Times New Roman"/>
          <w:b w:val="0"/>
          <w:sz w:val="44"/>
          <w:szCs w:val="44"/>
        </w:rPr>
        <w:t>关于《关于公开征求</w:t>
      </w:r>
      <w:r>
        <w:rPr>
          <w:rFonts w:hint="default" w:ascii="Times New Roman" w:hAnsi="Times New Roman" w:eastAsia="方正小标宋_GBK" w:cs="Times New Roman"/>
          <w:b w:val="0"/>
          <w:sz w:val="44"/>
          <w:szCs w:val="44"/>
          <w:lang w:eastAsia="zh-CN"/>
        </w:rPr>
        <w:t>〈西泉烈士陵园等</w:t>
      </w:r>
      <w:r>
        <w:rPr>
          <w:rFonts w:hint="default" w:ascii="Times New Roman" w:hAnsi="Times New Roman" w:eastAsia="方正小标宋_GBK" w:cs="Times New Roman"/>
          <w:b w:val="0"/>
          <w:sz w:val="44"/>
          <w:szCs w:val="44"/>
          <w:lang w:val="en-US" w:eastAsia="zh-CN"/>
        </w:rPr>
        <w:t>12处烈士纪念设施保护范围划定方案〉</w:t>
      </w:r>
      <w:r>
        <w:rPr>
          <w:rFonts w:hint="default" w:ascii="Times New Roman" w:hAnsi="Times New Roman" w:eastAsia="方正小标宋_GBK" w:cs="Times New Roman"/>
          <w:b w:val="0"/>
          <w:sz w:val="44"/>
          <w:szCs w:val="44"/>
        </w:rPr>
        <w:t>的函》的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9" w:lineRule="exact"/>
        <w:jc w:val="center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方正小标宋_GBK" w:cs="Times New Roman"/>
          <w:b w:val="0"/>
          <w:sz w:val="44"/>
          <w:szCs w:val="44"/>
        </w:rPr>
        <w:t>起草说明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9" w:lineRule="exact"/>
        <w:ind w:left="0" w:right="0" w:firstLine="632"/>
        <w:jc w:val="center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9" w:lineRule="exact"/>
        <w:ind w:left="0" w:right="0" w:firstLine="630"/>
        <w:textAlignment w:val="auto"/>
        <w:rPr>
          <w:rFonts w:hint="default" w:ascii="Times New Roman" w:hAnsi="Times New Roman" w:cs="Times New Roman"/>
          <w:sz w:val="31"/>
          <w:szCs w:val="31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按照《重庆市重大行政决策程序规定》（重庆市人民政府令第337号）的规定，区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退役军人事务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局牵头起草了《关于公开征求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〈西泉烈士陵园等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12处烈士纪念设施保护范围划定方案〉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的函》，现就有关情况说明如下：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9" w:lineRule="exact"/>
        <w:ind w:left="0" w:firstLine="630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方正黑体_GBK" w:cs="Times New Roman"/>
          <w:b w:val="0"/>
          <w:sz w:val="31"/>
          <w:szCs w:val="31"/>
        </w:rPr>
        <w:t>一、决策目的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9" w:lineRule="exact"/>
        <w:ind w:left="0" w:right="0" w:firstLine="63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highlight w:val="none"/>
          <w:lang w:val="en-US" w:eastAsia="zh-CN"/>
        </w:rPr>
        <w:t>为深入贯彻落实习近平总书记关于烈士褒扬工作重要指示批示精神，切实保护好、管理好、运用好全区烈士纪念设施。根据《中华人民共和国英雄烈士保护法》《烈士褒扬条例》和《烈士纪念设施保护管理办法》相关规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，结合我区实际情况，拟决定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对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我区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12处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烈士纪念设施划定保护范围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，其中，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区级烈士纪念设施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西泉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烈士陵园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）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处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零散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烈士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纪念设施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11处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9" w:lineRule="exact"/>
        <w:ind w:left="0" w:firstLine="630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方正黑体_GBK" w:cs="Times New Roman"/>
          <w:b w:val="0"/>
          <w:sz w:val="31"/>
          <w:szCs w:val="31"/>
        </w:rPr>
        <w:t>二、起草背景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9" w:lineRule="exact"/>
        <w:ind w:left="0" w:right="0" w:firstLine="63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按照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highlight w:val="none"/>
          <w:lang w:val="en-US" w:eastAsia="zh-CN"/>
        </w:rPr>
        <w:t>《中华人民共和国英雄烈士保护法》《烈士褒扬条例》和《烈士纪念设施保护管理办法》相关规定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，结合我区实际情况，拟决定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对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我区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12处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烈士纪念设施划定保护范围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，其中，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区级烈士纪念设施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西泉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烈士陵园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）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处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零散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烈士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纪念设施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11处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公开征求社会各界意见。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9" w:lineRule="exact"/>
        <w:ind w:left="0" w:firstLine="630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方正黑体_GBK" w:cs="Times New Roman"/>
          <w:b w:val="0"/>
          <w:sz w:val="31"/>
          <w:szCs w:val="31"/>
        </w:rPr>
        <w:t>三、起草依据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9" w:lineRule="exact"/>
        <w:ind w:left="0" w:firstLine="630"/>
        <w:textAlignment w:val="auto"/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《中华人民共和国英雄烈士保护法》《烈士褒扬条例》和《烈士纪念设施保护管理办法》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9" w:lineRule="exact"/>
        <w:ind w:left="0" w:firstLine="630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方正黑体_GBK" w:cs="Times New Roman"/>
          <w:b w:val="0"/>
          <w:sz w:val="31"/>
          <w:szCs w:val="31"/>
        </w:rPr>
        <w:t>四、主要内容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9" w:lineRule="exact"/>
        <w:ind w:left="0" w:right="0" w:firstLine="63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（一）对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我区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12处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烈士纪念设施划定保护范围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，其中，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区级烈士纪念设施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西泉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烈士陵园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）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处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零散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eastAsia="zh-CN"/>
        </w:rPr>
        <w:t>烈士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</w:rPr>
        <w:t>纪念设施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11处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公开征求社会各界意见并提供征求意见时间要求及报送意见方式。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9" w:lineRule="exact"/>
        <w:ind w:left="0" w:right="0" w:firstLine="63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1.征求意见截止时间：202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日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9" w:lineRule="exact"/>
        <w:ind w:left="0" w:right="0" w:firstLine="63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2.提出意见方式：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一是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可通过信函方式将意见寄至铜梁区南城街道办事处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民福街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84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号铜梁区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退役军人事务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局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优抚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科（邮政编码：402560，联系电话：023-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45866089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），并请在信封上注明“征求意见”字样。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二是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可通过电子邮件方式将意见发送至：</w:t>
      </w:r>
      <w:r>
        <w:rPr>
          <w:rFonts w:hint="default" w:ascii="Times New Roman" w:hAnsi="Times New Roman" w:eastAsia="方正仿宋_GBK" w:cs="Times New Roman"/>
          <w:sz w:val="32"/>
          <w:szCs w:val="32"/>
          <w:u w:val="none"/>
        </w:rPr>
        <w:fldChar w:fldCharType="begin"/>
      </w:r>
      <w:r>
        <w:rPr>
          <w:rFonts w:hint="default" w:ascii="Times New Roman" w:hAnsi="Times New Roman" w:eastAsia="方正仿宋_GBK" w:cs="Times New Roman"/>
          <w:sz w:val="32"/>
          <w:szCs w:val="32"/>
          <w:u w:val="none"/>
        </w:rPr>
        <w:instrText xml:space="preserve"> HYPERLINK "mailto:498324762@qq.com%E3%80%82%E6%8F%90%E4%BA%A4%E6%84%8F%E8%A7%81%E8%AF%B7%E7%95%99%E4%B8%8B%E5%A7%93%E5%90%8D%E5%92%8C%E8%81%94%E7%B3%BB%E6%96%B9%E5%BC%8F%EF%BC%8C%E4%BB%A5%E4%BE%BF%E4%BD%9C%E8%BF%9B%E4%B8%80%E6%AD%A5%E8%81%94%E7%B3%BB%E3%80%82" </w:instrText>
      </w:r>
      <w:r>
        <w:rPr>
          <w:rFonts w:hint="default" w:ascii="Times New Roman" w:hAnsi="Times New Roman" w:eastAsia="方正仿宋_GBK" w:cs="Times New Roman"/>
          <w:sz w:val="32"/>
          <w:szCs w:val="32"/>
          <w:u w:val="none"/>
        </w:rPr>
        <w:fldChar w:fldCharType="separate"/>
      </w:r>
      <w:r>
        <w:rPr>
          <w:rStyle w:val="7"/>
          <w:rFonts w:hint="default" w:ascii="Times New Roman" w:hAnsi="Times New Roman" w:eastAsia="方正仿宋_GBK" w:cs="Times New Roman"/>
          <w:color w:val="000000"/>
          <w:sz w:val="32"/>
          <w:szCs w:val="32"/>
          <w:u w:val="none"/>
          <w:lang w:val="en-US" w:eastAsia="zh-CN"/>
        </w:rPr>
        <w:t>2411466502@qq.com</w:t>
      </w:r>
      <w:r>
        <w:rPr>
          <w:rStyle w:val="7"/>
          <w:rFonts w:hint="default" w:ascii="Times New Roman" w:hAnsi="Times New Roman" w:eastAsia="方正仿宋_GBK" w:cs="Times New Roman"/>
          <w:color w:val="000000"/>
          <w:sz w:val="32"/>
          <w:szCs w:val="32"/>
          <w:u w:val="none"/>
        </w:rPr>
        <w:t>。提交意见请留下姓名和联系方式，以便作进一步联系。</w:t>
      </w:r>
      <w:r>
        <w:rPr>
          <w:rFonts w:hint="default" w:ascii="Times New Roman" w:hAnsi="Times New Roman" w:eastAsia="方正仿宋_GBK" w:cs="Times New Roman"/>
          <w:sz w:val="32"/>
          <w:szCs w:val="32"/>
          <w:u w:val="none"/>
        </w:rPr>
        <w:fldChar w:fldCharType="end"/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9" w:lineRule="exact"/>
        <w:ind w:left="0" w:right="0" w:firstLine="63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（二）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西泉烈士陵园等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12处烈士纪念设施保护范围划定方案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。对拟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划定保护范围的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12处烈士纪念设施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的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名称、</w:t>
      </w:r>
      <w:r>
        <w:rPr>
          <w:rFonts w:hint="default" w:ascii="Times New Roman" w:hAnsi="Times New Roman" w:eastAsia="方正仿宋_GBK" w:cs="Times New Roman"/>
          <w:spacing w:val="-6"/>
          <w:sz w:val="32"/>
          <w:szCs w:val="32"/>
          <w:lang w:eastAsia="zh-CN" w:bidi="ar"/>
        </w:rPr>
        <w:t>界线、地址、级别、范围、坐标等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做详细说明。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9" w:lineRule="exact"/>
        <w:ind w:left="0" w:right="0" w:firstLine="360"/>
        <w:jc w:val="left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仿宋" w:cs="Times New Roman"/>
          <w:sz w:val="31"/>
          <w:szCs w:val="31"/>
        </w:rPr>
        <w:t>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9" w:lineRule="exact"/>
        <w:ind w:left="0" w:right="0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cs="Times New Roman"/>
        </w:rPr>
      </w:pPr>
    </w:p>
    <w:sectPr>
      <w:pgSz w:w="11906" w:h="16838"/>
      <w:pgMar w:top="2098" w:right="1531" w:bottom="1984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2AB231C"/>
    <w:rsid w:val="180D3B06"/>
    <w:rsid w:val="221C1B56"/>
    <w:rsid w:val="26002A80"/>
    <w:rsid w:val="2A5B478B"/>
    <w:rsid w:val="2D802E48"/>
    <w:rsid w:val="33030842"/>
    <w:rsid w:val="398B059A"/>
    <w:rsid w:val="3DE424CF"/>
    <w:rsid w:val="40E0382A"/>
    <w:rsid w:val="588744AB"/>
    <w:rsid w:val="705C05E6"/>
    <w:rsid w:val="7E971CA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100" w:beforeAutospacing="1" w:after="10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unhideWhenUsed/>
    <w:qFormat/>
    <w:uiPriority w:val="0"/>
    <w:pPr>
      <w:spacing w:before="100" w:beforeAutospacing="1" w:after="10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Style w:val="5"/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Hyperlink"/>
    <w:basedOn w:val="6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789</Words>
  <Characters>840</Characters>
  <Lines>0</Lines>
  <Paragraphs>0</Paragraphs>
  <TotalTime>0</TotalTime>
  <ScaleCrop>false</ScaleCrop>
  <LinksUpToDate>false</LinksUpToDate>
  <CharactersWithSpaces>840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2024-10-11T10:07:00Z</dcterms:created>
  <dc:creator>Administrator</dc:creator>
  <cp:lastModifiedBy>%E9%93%9C%E6%A2%81%E5%8C%BA%E9%80%80%E5%BD%B9%E5%86%9B%E4%BA%BA%E4%BA%8B%E5%8A%A1%E5%B1%80</cp:lastModifiedBy>
  <cp:lastPrinted>2025-02-17T03:50:00Z</cp:lastPrinted>
  <dcterms:modified xsi:type="dcterms:W3CDTF">2025-02-21T09:41:40Z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  <property fmtid="{D5CDD505-2E9C-101B-9397-08002B2CF9AE}" pid="3" name="KSOTemplateDocerSaveRecord">
    <vt:lpwstr>eyJoZGlkIjoiMDM3NDNmNTU2Y2FkYmMzOTA4MmM3YzU5ZTdkZDBlYjUiLCJ1c2VySWQiOiIxMzY0OTk4MDg2In0=</vt:lpwstr>
  </property>
  <property fmtid="{D5CDD505-2E9C-101B-9397-08002B2CF9AE}" pid="4" name="ICV">
    <vt:lpwstr>E51597564BBB4946AF15714541D68F37_13</vt:lpwstr>
  </property>
</Properties>
</file>