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安全生产行政执法文书</w:t>
      </w:r>
    </w:p>
    <w:p>
      <w:pPr>
        <w:spacing w:line="240" w:lineRule="exact"/>
        <w:jc w:val="center"/>
        <w:rPr>
          <w:rFonts w:hint="eastAsia" w:ascii="华文中宋" w:hAnsi="华文中宋" w:eastAsia="华文中宋" w:cs="黑体"/>
          <w:b/>
          <w:bCs/>
          <w:sz w:val="44"/>
          <w:szCs w:val="44"/>
        </w:rPr>
      </w:pPr>
      <w:r>
        <w:drawing>
          <wp:inline distT="0" distB="0" distL="0" distR="0">
            <wp:extent cx="5219700" cy="32385"/>
            <wp:effectExtent l="0" t="0" r="7620" b="13335"/>
            <wp:docPr id="2" name="图片 2" descr="C:\Users\86158\AppData\Local\Temp\ksohtml27064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86158\AppData\Local\Temp\ksohtml27064\wps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行政处罚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/>
        </w:rPr>
      </w:pPr>
      <w:bookmarkStart w:id="0" w:name="DOC_CODE"/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(铜)应急罚〔2026〕工3号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7" w:line="440" w:lineRule="exact"/>
        <w:ind w:left="119" w:right="125" w:firstLine="17"/>
        <w:jc w:val="left"/>
        <w:textAlignment w:val="auto"/>
        <w:rPr>
          <w:rFonts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bCs/>
          <w:spacing w:val="15"/>
          <w:sz w:val="23"/>
          <w:szCs w:val="23"/>
          <w:lang w:eastAsia="zh-CN"/>
        </w:rPr>
        <w:t>☑</w:t>
      </w:r>
      <w:r>
        <w:rPr>
          <w:rFonts w:ascii="微软雅黑" w:hAnsi="微软雅黑" w:eastAsia="微软雅黑" w:cs="微软雅黑"/>
          <w:b/>
          <w:bCs/>
          <w:spacing w:val="15"/>
          <w:sz w:val="23"/>
          <w:szCs w:val="23"/>
        </w:rPr>
        <w:t>被处罚单位：</w:t>
      </w:r>
      <w:r>
        <w:rPr>
          <w:rFonts w:ascii="微软雅黑" w:hAnsi="微软雅黑" w:eastAsia="微软雅黑" w:cs="微软雅黑"/>
          <w:b/>
          <w:bCs/>
          <w:spacing w:val="-4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"/>
          <w:sz w:val="23"/>
          <w:szCs w:val="23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1"/>
          <w:sz w:val="23"/>
          <w:szCs w:val="23"/>
          <w:u w:val="single" w:color="auto"/>
        </w:rPr>
        <w:t>重庆协欣模具热处理有限公司</w:t>
      </w:r>
      <w:r>
        <w:rPr>
          <w:rFonts w:ascii="微软雅黑" w:hAnsi="微软雅黑" w:eastAsia="微软雅黑" w:cs="微软雅黑"/>
          <w:b/>
          <w:bCs/>
          <w:spacing w:val="1"/>
          <w:sz w:val="23"/>
          <w:szCs w:val="23"/>
          <w:u w:val="single" w:color="auto"/>
        </w:rPr>
        <w:t xml:space="preserve">                                                         </w:t>
      </w:r>
      <w:r>
        <w:rPr>
          <w:rFonts w:ascii="微软雅黑" w:hAnsi="微软雅黑" w:eastAsia="微软雅黑" w:cs="微软雅黑"/>
          <w:b/>
          <w:bCs/>
          <w:sz w:val="23"/>
          <w:szCs w:val="23"/>
          <w:u w:val="single" w:color="auto"/>
        </w:rPr>
        <w:t xml:space="preserve">                                            </w:t>
      </w:r>
      <w:r>
        <w:rPr>
          <w:rFonts w:ascii="微软雅黑" w:hAnsi="微软雅黑" w:eastAsia="微软雅黑" w:cs="微软雅黑"/>
          <w:b/>
          <w:bCs/>
          <w:spacing w:val="7"/>
          <w:sz w:val="23"/>
          <w:szCs w:val="23"/>
        </w:rPr>
        <w:t>统一社会信用代码：</w:t>
      </w:r>
      <w:r>
        <w:rPr>
          <w:rFonts w:ascii="微软雅黑" w:hAnsi="微软雅黑" w:eastAsia="微软雅黑" w:cs="微软雅黑"/>
          <w:b/>
          <w:bCs/>
          <w:spacing w:val="-3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"/>
          <w:sz w:val="23"/>
          <w:szCs w:val="23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1"/>
          <w:sz w:val="23"/>
          <w:szCs w:val="23"/>
          <w:u w:val="single" w:color="auto"/>
        </w:rPr>
        <w:t>91500151MAABUUD62X</w:t>
      </w:r>
      <w:r>
        <w:rPr>
          <w:rFonts w:ascii="微软雅黑" w:hAnsi="微软雅黑" w:eastAsia="微软雅黑" w:cs="微软雅黑"/>
          <w:b/>
          <w:bCs/>
          <w:spacing w:val="1"/>
          <w:sz w:val="23"/>
          <w:szCs w:val="23"/>
          <w:u w:val="single" w:color="auto"/>
        </w:rPr>
        <w:t xml:space="preserve">                                                     </w:t>
      </w:r>
      <w:r>
        <w:rPr>
          <w:rFonts w:ascii="微软雅黑" w:hAnsi="微软雅黑" w:eastAsia="微软雅黑" w:cs="微软雅黑"/>
          <w:b/>
          <w:bCs/>
          <w:sz w:val="23"/>
          <w:szCs w:val="23"/>
          <w:u w:val="single" w:color="auto"/>
        </w:rPr>
        <w:t xml:space="preserve">                                        </w:t>
      </w:r>
      <w:r>
        <w:rPr>
          <w:rFonts w:ascii="微软雅黑" w:hAnsi="微软雅黑" w:eastAsia="微软雅黑" w:cs="微软雅黑"/>
          <w:b/>
          <w:bCs/>
          <w:spacing w:val="8"/>
          <w:sz w:val="23"/>
          <w:szCs w:val="23"/>
        </w:rPr>
        <w:t>地址：</w:t>
      </w:r>
      <w:r>
        <w:rPr>
          <w:rFonts w:ascii="微软雅黑" w:hAnsi="微软雅黑" w:eastAsia="微软雅黑" w:cs="微软雅黑"/>
          <w:b/>
          <w:bCs/>
          <w:spacing w:val="1"/>
          <w:sz w:val="23"/>
          <w:szCs w:val="23"/>
          <w:u w:val="single" w:color="auto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pacing w:val="1"/>
          <w:sz w:val="23"/>
          <w:szCs w:val="23"/>
          <w:u w:val="single" w:color="auto"/>
        </w:rPr>
        <w:t>重庆市铜梁区东城街道办事处金地大道7号一车间</w:t>
      </w:r>
      <w:r>
        <w:rPr>
          <w:rFonts w:ascii="微软雅黑" w:hAnsi="微软雅黑" w:eastAsia="微软雅黑" w:cs="微软雅黑"/>
          <w:b/>
          <w:bCs/>
          <w:spacing w:val="1"/>
          <w:sz w:val="23"/>
          <w:szCs w:val="23"/>
          <w:u w:val="single" w:color="auto"/>
        </w:rPr>
        <w:t xml:space="preserve">                                                               </w:t>
      </w:r>
      <w:r>
        <w:rPr>
          <w:rFonts w:ascii="微软雅黑" w:hAnsi="微软雅黑" w:eastAsia="微软雅黑" w:cs="微软雅黑"/>
          <w:b/>
          <w:bCs/>
          <w:sz w:val="23"/>
          <w:szCs w:val="23"/>
          <w:u w:val="single" w:color="auto"/>
        </w:rPr>
        <w:t xml:space="preserve">                                                   </w:t>
      </w:r>
      <w:r>
        <w:rPr>
          <w:rFonts w:ascii="微软雅黑" w:hAnsi="微软雅黑" w:eastAsia="微软雅黑" w:cs="微软雅黑"/>
          <w:b/>
          <w:bCs/>
          <w:spacing w:val="5"/>
          <w:sz w:val="23"/>
          <w:szCs w:val="23"/>
        </w:rPr>
        <w:t>法定代表人（负责人</w:t>
      </w:r>
      <w:r>
        <w:rPr>
          <w:rFonts w:ascii="微软雅黑" w:hAnsi="微软雅黑" w:eastAsia="微软雅黑" w:cs="微软雅黑"/>
          <w:b/>
          <w:bCs/>
          <w:spacing w:val="-48"/>
          <w:sz w:val="23"/>
          <w:szCs w:val="23"/>
        </w:rPr>
        <w:t>）：</w:t>
      </w:r>
      <w:r>
        <w:rPr>
          <w:rFonts w:ascii="微软雅黑" w:hAnsi="微软雅黑" w:eastAsia="微软雅黑" w:cs="微软雅黑"/>
          <w:b/>
          <w:bCs/>
          <w:sz w:val="23"/>
          <w:szCs w:val="23"/>
          <w:u w:val="single" w:color="auto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 w:val="23"/>
          <w:szCs w:val="23"/>
          <w:u w:val="single" w:color="auto"/>
          <w:lang w:val="en-US" w:eastAsia="zh-CN"/>
        </w:rPr>
        <w:t>刘模华</w:t>
      </w:r>
      <w:r>
        <w:rPr>
          <w:rFonts w:ascii="微软雅黑" w:hAnsi="微软雅黑" w:eastAsia="微软雅黑" w:cs="微软雅黑"/>
          <w:b/>
          <w:bCs/>
          <w:sz w:val="23"/>
          <w:szCs w:val="23"/>
          <w:u w:val="single" w:color="auto"/>
        </w:rPr>
        <w:t xml:space="preserve">         </w:t>
      </w:r>
      <w:r>
        <w:rPr>
          <w:rFonts w:ascii="微软雅黑" w:hAnsi="微软雅黑" w:eastAsia="微软雅黑" w:cs="微软雅黑"/>
          <w:b/>
          <w:bCs/>
          <w:spacing w:val="13"/>
          <w:sz w:val="23"/>
          <w:szCs w:val="23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5"/>
          <w:sz w:val="23"/>
          <w:szCs w:val="23"/>
        </w:rPr>
        <w:t>联系电话：</w:t>
      </w:r>
      <w:r>
        <w:rPr>
          <w:rFonts w:ascii="微软雅黑" w:hAnsi="微软雅黑" w:eastAsia="微软雅黑" w:cs="微软雅黑"/>
          <w:b/>
          <w:bCs/>
          <w:spacing w:val="5"/>
          <w:sz w:val="23"/>
          <w:szCs w:val="23"/>
          <w:u w:val="single" w:color="auto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pacing w:val="5"/>
          <w:sz w:val="23"/>
          <w:szCs w:val="23"/>
          <w:u w:val="single" w:color="auto"/>
          <w:lang w:val="en-US" w:eastAsia="zh-CN"/>
        </w:rPr>
        <w:t>136******57</w:t>
      </w:r>
      <w:r>
        <w:rPr>
          <w:rFonts w:ascii="微软雅黑" w:hAnsi="微软雅黑" w:eastAsia="微软雅黑" w:cs="微软雅黑"/>
          <w:b/>
          <w:bCs/>
          <w:spacing w:val="5"/>
          <w:sz w:val="23"/>
          <w:szCs w:val="23"/>
          <w:u w:val="single" w:color="auto"/>
        </w:rPr>
        <w:t xml:space="preserve">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val="en-US" w:eastAsia="zh-CN"/>
        </w:rPr>
        <w:t>本机关于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/>
          <w:bCs/>
          <w:i w:val="0"/>
          <w:iCs w:val="0"/>
          <w:sz w:val="24"/>
          <w:szCs w:val="24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val="en-US" w:eastAsia="zh-CN"/>
        </w:rPr>
        <w:t>日对你单位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未按规定配备专职或者兼职安全生产管理人员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 xml:space="preserve">案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u w:val="none"/>
          <w:lang w:val="en-US" w:eastAsia="zh-CN"/>
        </w:rPr>
        <w:t>立案调查。经调查，你单位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>存在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未按规定配备专职或者兼职安全生产管理人员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以上事实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有</w:t>
      </w:r>
      <w:bookmarkStart w:id="1" w:name="EVIDENCE_INFO"/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 xml:space="preserve"> </w:t>
      </w:r>
      <w:bookmarkStart w:id="2" w:name="OLE_LINK2"/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《现场检查记录》、《责令限期整改指令书》、《</w:t>
      </w:r>
      <w:r>
        <w:rPr>
          <w:rFonts w:hint="eastAsia" w:ascii="仿宋_GB2312" w:hAnsi="仿宋_GB2312" w:cs="仿宋_GB2312"/>
          <w:sz w:val="24"/>
          <w:szCs w:val="24"/>
          <w:u w:val="single"/>
          <w:lang w:val="en-US" w:eastAsia="zh-CN"/>
        </w:rPr>
        <w:t>整改复查意见书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》</w:t>
      </w:r>
      <w:r>
        <w:rPr>
          <w:rFonts w:hint="eastAsia" w:ascii="仿宋_GB2312" w:hAnsi="仿宋_GB2312" w:cs="仿宋_GB2312"/>
          <w:sz w:val="24"/>
          <w:szCs w:val="24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询问笔录</w:t>
      </w:r>
      <w:bookmarkEnd w:id="1"/>
      <w:bookmarkEnd w:id="2"/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lang w:val="en-US" w:eastAsia="zh-CN"/>
        </w:rPr>
        <w:t>等证据证实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以上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违法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行为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违反了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中华人民共和国安全生产法》第二十四条第二款：前款规定以外的其他生产经营单位，从业人员超过一百人的，应当设置安全生产管理机构或者配备专职安全生产管理人员；从业人员在一百人以下的，应当配备专职或者兼职的安全生产管理人员。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的规定，依据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bookmarkStart w:id="3" w:name="BASIC_LEGAL"/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《中华人民共和国安全生产法》第九十七条</w:t>
      </w:r>
      <w:bookmarkEnd w:id="3"/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第一项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的规定，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应当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给予你单位十万元以下的罚款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的行政处罚。</w:t>
      </w:r>
    </w:p>
    <w:p>
      <w:pPr>
        <w:spacing w:before="9" w:line="379" w:lineRule="auto"/>
        <w:ind w:left="108" w:right="40" w:firstLine="479"/>
        <w:jc w:val="both"/>
        <w:rPr>
          <w:rFonts w:hint="eastAsia" w:ascii="微软雅黑" w:hAnsi="微软雅黑" w:eastAsia="FangSong_GB2312" w:cs="微软雅黑"/>
          <w:sz w:val="23"/>
          <w:szCs w:val="23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8"/>
          <w:sz w:val="23"/>
          <w:szCs w:val="23"/>
        </w:rPr>
        <w:t>鉴于你单位</w:t>
      </w:r>
      <w:r>
        <w:rPr>
          <w:rFonts w:hint="eastAsia" w:ascii="FangSong_GB2312" w:hAnsi="FangSong_GB2312" w:eastAsia="FangSong_GB2312" w:cs="FangSong_GB2312"/>
          <w:spacing w:val="8"/>
          <w:sz w:val="23"/>
          <w:szCs w:val="23"/>
          <w:u w:val="single" w:color="auto"/>
          <w:lang w:val="en-US" w:eastAsia="zh-CN"/>
        </w:rPr>
        <w:t xml:space="preserve"> 为非从事矿山、金属冶炼、建筑施工、运输单位和危险物品的生产、经营、储存、装卸的单位，从业人员未超过一百人，</w:t>
      </w:r>
      <w:r>
        <w:rPr>
          <w:rFonts w:ascii="FangSong_GB2312" w:hAnsi="FangSong_GB2312" w:eastAsia="FangSong_GB2312" w:cs="FangSong_GB2312"/>
          <w:spacing w:val="8"/>
          <w:sz w:val="23"/>
          <w:szCs w:val="23"/>
          <w:u w:val="single" w:color="auto"/>
        </w:rPr>
        <w:t>能够积极配合本机关的相关调查，如实陈述违法事实，主动提供相</w:t>
      </w:r>
      <w:r>
        <w:rPr>
          <w:rFonts w:ascii="FangSong_GB2312" w:hAnsi="FangSong_GB2312" w:eastAsia="FangSong_GB2312" w:cs="FangSong_GB2312"/>
          <w:spacing w:val="5"/>
          <w:sz w:val="23"/>
          <w:szCs w:val="23"/>
          <w:u w:val="single" w:color="auto"/>
        </w:rPr>
        <w:t>关证据和证明材料</w:t>
      </w:r>
      <w:r>
        <w:rPr>
          <w:rFonts w:hint="eastAsia" w:ascii="FangSong_GB2312" w:hAnsi="FangSong_GB2312" w:eastAsia="FangSong_GB2312" w:cs="FangSong_GB2312"/>
          <w:spacing w:val="5"/>
          <w:sz w:val="23"/>
          <w:szCs w:val="23"/>
          <w:u w:val="single" w:color="auto"/>
          <w:lang w:eastAsia="zh-CN"/>
        </w:rPr>
        <w:t>，</w:t>
      </w:r>
      <w:r>
        <w:rPr>
          <w:rFonts w:ascii="FangSong_GB2312" w:hAnsi="FangSong_GB2312" w:eastAsia="FangSong_GB2312" w:cs="FangSong_GB2312"/>
          <w:spacing w:val="5"/>
          <w:sz w:val="23"/>
          <w:szCs w:val="23"/>
          <w:u w:val="single" w:color="auto"/>
        </w:rPr>
        <w:t>积极改正违法行为</w:t>
      </w:r>
      <w:r>
        <w:rPr>
          <w:rFonts w:hint="eastAsia" w:ascii="FangSong_GB2312" w:hAnsi="FangSong_GB2312" w:eastAsia="FangSong_GB2312" w:cs="FangSong_GB2312"/>
          <w:spacing w:val="5"/>
          <w:sz w:val="23"/>
          <w:szCs w:val="23"/>
          <w:u w:val="single" w:color="auto"/>
          <w:lang w:eastAsia="zh-CN"/>
        </w:rPr>
        <w:t>，</w:t>
      </w:r>
      <w:r>
        <w:rPr>
          <w:rFonts w:ascii="FangSong_GB2312" w:hAnsi="FangSong_GB2312" w:eastAsia="FangSong_GB2312" w:cs="FangSong_GB2312"/>
          <w:spacing w:val="5"/>
          <w:sz w:val="23"/>
          <w:szCs w:val="23"/>
          <w:u w:val="single" w:color="auto"/>
        </w:rPr>
        <w:t>且</w:t>
      </w:r>
      <w:r>
        <w:rPr>
          <w:rFonts w:ascii="FangSong_GB2312" w:hAnsi="FangSong_GB2312" w:eastAsia="FangSong_GB2312" w:cs="FangSong_GB2312"/>
          <w:spacing w:val="4"/>
          <w:sz w:val="23"/>
          <w:szCs w:val="23"/>
          <w:u w:val="single" w:color="auto"/>
        </w:rPr>
        <w:t>上述违法行为没有造成较大的社会危害</w:t>
      </w:r>
      <w:r>
        <w:rPr>
          <w:rFonts w:ascii="FangSong_GB2312" w:hAnsi="FangSong_GB2312" w:eastAsia="FangSong_GB2312" w:cs="FangSong_GB2312"/>
          <w:spacing w:val="10"/>
          <w:sz w:val="23"/>
          <w:szCs w:val="23"/>
          <w:u w:val="single" w:color="auto"/>
        </w:rPr>
        <w:t>后果</w:t>
      </w:r>
      <w:r>
        <w:rPr>
          <w:rFonts w:ascii="FangSong_GB2312" w:hAnsi="FangSong_GB2312" w:eastAsia="FangSong_GB2312" w:cs="FangSong_GB2312"/>
          <w:spacing w:val="48"/>
          <w:sz w:val="23"/>
          <w:szCs w:val="23"/>
          <w:u w:val="single" w:color="auto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5"/>
          <w:sz w:val="23"/>
          <w:szCs w:val="23"/>
        </w:rPr>
        <w:t>，依据</w:t>
      </w:r>
      <w:r>
        <w:rPr>
          <w:rFonts w:ascii="FangSong_GB2312" w:hAnsi="FangSong_GB2312" w:eastAsia="FangSong_GB2312" w:cs="FangSong_GB2312"/>
          <w:b/>
          <w:bCs/>
          <w:spacing w:val="5"/>
          <w:sz w:val="23"/>
          <w:szCs w:val="23"/>
          <w:u w:val="single" w:color="auto"/>
        </w:rPr>
        <w:t xml:space="preserve"> </w:t>
      </w:r>
      <w:r>
        <w:rPr>
          <w:rFonts w:hint="eastAsia" w:ascii="FangSong_GB2312" w:hAnsi="FangSong_GB2312" w:eastAsia="FangSong_GB2312" w:cs="FangSong_GB2312"/>
          <w:spacing w:val="5"/>
          <w:sz w:val="23"/>
          <w:szCs w:val="23"/>
          <w:u w:val="single" w:color="auto"/>
          <w:lang w:val="en-US" w:eastAsia="zh-CN"/>
        </w:rPr>
        <w:t>《重庆市应急管理系统行政处罚裁量权基准》第二部分“裁量细则”第一节“安全生产通用部分”</w:t>
      </w:r>
      <w:r>
        <w:rPr>
          <w:rFonts w:hint="default" w:ascii="FangSong_GB2312" w:hAnsi="FangSong_GB2312" w:eastAsia="FangSong_GB2312" w:cs="FangSong_GB2312"/>
          <w:spacing w:val="5"/>
          <w:sz w:val="23"/>
          <w:szCs w:val="23"/>
          <w:u w:val="single" w:color="auto"/>
          <w:lang w:val="en-US" w:eastAsia="zh-CN"/>
        </w:rPr>
        <w:t>第7</w:t>
      </w:r>
      <w:r>
        <w:rPr>
          <w:rFonts w:hint="eastAsia" w:ascii="FangSong_GB2312" w:hAnsi="FangSong_GB2312" w:eastAsia="FangSong_GB2312" w:cs="FangSong_GB2312"/>
          <w:spacing w:val="5"/>
          <w:sz w:val="23"/>
          <w:szCs w:val="23"/>
          <w:u w:val="single" w:color="auto"/>
          <w:lang w:val="en-US" w:eastAsia="zh-CN"/>
        </w:rPr>
        <w:t>项第一档</w:t>
      </w:r>
      <w:r>
        <w:rPr>
          <w:rFonts w:ascii="FangSong_GB2312" w:hAnsi="FangSong_GB2312" w:eastAsia="FangSong_GB2312" w:cs="FangSong_GB2312"/>
          <w:spacing w:val="-29"/>
          <w:sz w:val="23"/>
          <w:szCs w:val="23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-9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5"/>
          <w:sz w:val="23"/>
          <w:szCs w:val="23"/>
        </w:rPr>
        <w:t>的规定，本机关决定对你单位</w:t>
      </w:r>
      <w:r>
        <w:rPr>
          <w:rFonts w:ascii="FangSong_GB2312" w:hAnsi="FangSong_GB2312" w:eastAsia="FangSong_GB2312" w:cs="FangSong_GB2312"/>
          <w:b/>
          <w:bCs/>
          <w:spacing w:val="5"/>
          <w:sz w:val="23"/>
          <w:szCs w:val="23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3"/>
          <w:szCs w:val="23"/>
          <w:u w:val="single" w:color="auto"/>
        </w:rPr>
        <w:t>违法行为作出罚款</w:t>
      </w:r>
      <w:r>
        <w:rPr>
          <w:rFonts w:hint="eastAsia" w:ascii="FangSong_GB2312" w:hAnsi="FangSong_GB2312" w:eastAsia="FangSong_GB2312" w:cs="FangSong_GB2312"/>
          <w:spacing w:val="5"/>
          <w:sz w:val="23"/>
          <w:szCs w:val="23"/>
          <w:u w:val="single" w:color="auto"/>
          <w:lang w:val="en-US" w:eastAsia="zh-CN"/>
        </w:rPr>
        <w:t>人民币</w:t>
      </w:r>
      <w:r>
        <w:rPr>
          <w:rFonts w:hint="eastAsia" w:ascii="Times New Roman" w:hAnsi="Times New Roman" w:eastAsia="FangSong_GB2312" w:cs="Times New Roman"/>
          <w:spacing w:val="-43"/>
          <w:sz w:val="23"/>
          <w:szCs w:val="23"/>
          <w:u w:val="single" w:color="auto"/>
          <w:lang w:val="en-US" w:eastAsia="zh-CN"/>
        </w:rPr>
        <w:t>1..6</w:t>
      </w:r>
      <w:r>
        <w:rPr>
          <w:rFonts w:ascii="FangSong_GB2312" w:hAnsi="FangSong_GB2312" w:eastAsia="FangSong_GB2312" w:cs="FangSong_GB2312"/>
          <w:spacing w:val="5"/>
          <w:sz w:val="23"/>
          <w:szCs w:val="23"/>
          <w:u w:val="single" w:color="auto"/>
        </w:rPr>
        <w:t>万元</w:t>
      </w:r>
      <w:r>
        <w:rPr>
          <w:rFonts w:ascii="FangSong_GB2312" w:hAnsi="FangSong_GB2312" w:eastAsia="FangSong_GB2312" w:cs="FangSong_GB2312"/>
          <w:spacing w:val="7"/>
          <w:sz w:val="23"/>
          <w:szCs w:val="23"/>
          <w:u w:val="single" w:color="auto"/>
        </w:rPr>
        <w:t>（大写：</w:t>
      </w:r>
      <w:r>
        <w:rPr>
          <w:rFonts w:hint="eastAsia" w:ascii="FangSong_GB2312" w:hAnsi="FangSong_GB2312" w:eastAsia="FangSong_GB2312" w:cs="FangSong_GB2312"/>
          <w:spacing w:val="7"/>
          <w:sz w:val="23"/>
          <w:szCs w:val="23"/>
          <w:u w:val="single" w:color="auto"/>
          <w:lang w:val="en-US" w:eastAsia="zh-CN"/>
        </w:rPr>
        <w:t>壹</w:t>
      </w:r>
      <w:r>
        <w:rPr>
          <w:rFonts w:ascii="FangSong_GB2312" w:hAnsi="FangSong_GB2312" w:eastAsia="FangSong_GB2312" w:cs="FangSong_GB2312"/>
          <w:spacing w:val="7"/>
          <w:sz w:val="23"/>
          <w:szCs w:val="23"/>
          <w:u w:val="single" w:color="auto"/>
        </w:rPr>
        <w:t>万</w:t>
      </w:r>
      <w:r>
        <w:rPr>
          <w:rFonts w:hint="eastAsia" w:ascii="FangSong_GB2312" w:hAnsi="FangSong_GB2312" w:eastAsia="FangSong_GB2312" w:cs="FangSong_GB2312"/>
          <w:spacing w:val="7"/>
          <w:sz w:val="23"/>
          <w:szCs w:val="23"/>
          <w:u w:val="single" w:color="auto"/>
          <w:lang w:val="en-US" w:eastAsia="zh-CN"/>
        </w:rPr>
        <w:t>陆仟</w:t>
      </w:r>
      <w:r>
        <w:rPr>
          <w:rFonts w:ascii="FangSong_GB2312" w:hAnsi="FangSong_GB2312" w:eastAsia="FangSong_GB2312" w:cs="FangSong_GB2312"/>
          <w:spacing w:val="7"/>
          <w:sz w:val="23"/>
          <w:szCs w:val="23"/>
          <w:u w:val="single" w:color="auto"/>
        </w:rPr>
        <w:t>元整）</w:t>
      </w:r>
      <w:r>
        <w:rPr>
          <w:rFonts w:ascii="FangSong_GB2312" w:hAnsi="FangSong_GB2312" w:eastAsia="FangSong_GB2312" w:cs="FangSong_GB2312"/>
          <w:spacing w:val="-29"/>
          <w:sz w:val="23"/>
          <w:szCs w:val="23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-9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23"/>
          <w:szCs w:val="23"/>
        </w:rPr>
        <w:t>的行政</w:t>
      </w:r>
      <w:r>
        <w:rPr>
          <w:rFonts w:ascii="微软雅黑" w:hAnsi="微软雅黑" w:eastAsia="微软雅黑" w:cs="微软雅黑"/>
          <w:b/>
          <w:bCs/>
          <w:spacing w:val="6"/>
          <w:sz w:val="23"/>
          <w:szCs w:val="23"/>
        </w:rPr>
        <w:t>处罚。</w:t>
      </w:r>
    </w:p>
    <w:p>
      <w:pPr>
        <w:spacing w:line="206" w:lineRule="auto"/>
        <w:ind w:left="58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对你单位的违法行为，本机关已依法责令</w:t>
      </w:r>
      <w:r>
        <w:rPr>
          <w:rFonts w:hint="eastAsia" w:ascii="微软雅黑" w:hAnsi="微软雅黑" w:eastAsia="微软雅黑" w:cs="微软雅黑"/>
          <w:b/>
          <w:bCs/>
          <w:spacing w:val="12"/>
          <w:sz w:val="23"/>
          <w:szCs w:val="23"/>
          <w:lang w:eastAsia="zh-CN"/>
        </w:rPr>
        <w:t>☑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改正</w:t>
      </w:r>
      <w:r>
        <w:rPr>
          <w:rFonts w:ascii="宋体" w:hAnsi="宋体" w:eastAsia="宋体" w:cs="宋体"/>
          <w:b/>
          <w:bCs/>
          <w:spacing w:val="12"/>
          <w:sz w:val="23"/>
          <w:szCs w:val="23"/>
        </w:rPr>
        <w:t>/</w:t>
      </w:r>
      <w:r>
        <w:rPr>
          <w:rFonts w:hint="eastAsia" w:ascii="MS Gothic" w:hAnsi="MS Gothic" w:eastAsia="宋体" w:cs="MS Gothic"/>
          <w:b/>
          <w:bCs/>
          <w:spacing w:val="12"/>
          <w:sz w:val="23"/>
          <w:szCs w:val="23"/>
          <w:lang w:eastAsia="zh-CN"/>
        </w:rPr>
        <w:t>□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限</w:t>
      </w:r>
      <w:r>
        <w:rPr>
          <w:rFonts w:ascii="微软雅黑" w:hAnsi="微软雅黑" w:eastAsia="微软雅黑" w:cs="微软雅黑"/>
          <w:b/>
          <w:bCs/>
          <w:spacing w:val="11"/>
          <w:sz w:val="23"/>
          <w:szCs w:val="23"/>
        </w:rPr>
        <w:t>期改正。</w:t>
      </w:r>
    </w:p>
    <w:p>
      <w:pPr>
        <w:spacing w:before="218" w:line="341" w:lineRule="auto"/>
        <w:ind w:left="109" w:right="126" w:firstLine="477"/>
        <w:jc w:val="left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pacing w:val="7"/>
          <w:sz w:val="23"/>
          <w:szCs w:val="23"/>
        </w:rPr>
        <w:t>你单位应当自收到本决定书之日起</w:t>
      </w:r>
      <w:r>
        <w:rPr>
          <w:rFonts w:ascii="微软雅黑" w:hAnsi="微软雅黑" w:eastAsia="微软雅黑" w:cs="微软雅黑"/>
          <w:b/>
          <w:bCs/>
          <w:spacing w:val="29"/>
          <w:w w:val="101"/>
          <w:sz w:val="23"/>
          <w:szCs w:val="23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23"/>
          <w:szCs w:val="23"/>
        </w:rPr>
        <w:t>15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23"/>
          <w:szCs w:val="23"/>
        </w:rPr>
        <w:t>日内将</w:t>
      </w:r>
      <w:r>
        <w:rPr>
          <w:rFonts w:ascii="MS Gothic" w:hAnsi="MS Gothic" w:eastAsia="MS Gothic" w:cs="MS Gothic"/>
          <w:b/>
          <w:bCs/>
          <w:spacing w:val="7"/>
          <w:sz w:val="23"/>
          <w:szCs w:val="23"/>
        </w:rPr>
        <w:t>☑</w:t>
      </w:r>
      <w:r>
        <w:rPr>
          <w:rFonts w:ascii="微软雅黑" w:hAnsi="微软雅黑" w:eastAsia="微软雅黑" w:cs="微软雅黑"/>
          <w:b/>
          <w:bCs/>
          <w:spacing w:val="7"/>
          <w:sz w:val="23"/>
          <w:szCs w:val="23"/>
        </w:rPr>
        <w:t>罚款缴纳至指定银行：</w:t>
      </w:r>
      <w:r>
        <w:rPr>
          <w:rFonts w:ascii="FangSong_GB2312" w:hAnsi="FangSong_GB2312" w:eastAsia="FangSong_GB2312" w:cs="FangSong_GB2312"/>
          <w:b/>
          <w:bCs/>
          <w:spacing w:val="78"/>
          <w:sz w:val="23"/>
          <w:szCs w:val="23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重庆市农村商业银行铜梁支行重庆市铜梁区财政局专户</w:t>
      </w:r>
      <w:r>
        <w:rPr>
          <w:rFonts w:ascii="FangSong_GB2312" w:hAnsi="FangSong_GB2312" w:eastAsia="FangSong_GB2312" w:cs="FangSong_GB2312"/>
          <w:spacing w:val="6"/>
          <w:sz w:val="23"/>
          <w:szCs w:val="23"/>
          <w:u w:val="single" w:color="auto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6"/>
          <w:sz w:val="23"/>
          <w:szCs w:val="23"/>
        </w:rPr>
        <w:t>（账号：</w:t>
      </w:r>
      <w:r>
        <w:rPr>
          <w:rFonts w:ascii="FangSong_GB2312" w:hAnsi="FangSong_GB2312" w:eastAsia="FangSong_GB2312" w:cs="FangSong_GB2312"/>
          <w:b/>
          <w:bCs/>
          <w:spacing w:val="93"/>
          <w:sz w:val="23"/>
          <w:szCs w:val="23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2001010120021400</w:t>
      </w:r>
      <w:r>
        <w:rPr>
          <w:rFonts w:ascii="FangSong_GB2312" w:hAnsi="FangSong_GB2312" w:eastAsia="FangSong_GB2312" w:cs="FangSong_GB2312"/>
          <w:spacing w:val="6"/>
          <w:sz w:val="23"/>
          <w:szCs w:val="23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-4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6"/>
          <w:sz w:val="23"/>
          <w:szCs w:val="23"/>
        </w:rPr>
        <w:t>)</w:t>
      </w:r>
      <w:r>
        <w:rPr>
          <w:rFonts w:ascii="微软雅黑" w:hAnsi="微软雅黑" w:eastAsia="微软雅黑" w:cs="微软雅黑"/>
          <w:b/>
          <w:bCs/>
          <w:spacing w:val="38"/>
          <w:sz w:val="23"/>
          <w:szCs w:val="23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3"/>
          <w:szCs w:val="23"/>
        </w:rPr>
        <w:t>/</w:t>
      </w:r>
      <w:r>
        <w:rPr>
          <w:rFonts w:ascii="微软雅黑" w:hAnsi="微软雅黑" w:eastAsia="微软雅黑" w:cs="微软雅黑"/>
          <w:b/>
          <w:bCs/>
          <w:spacing w:val="6"/>
          <w:sz w:val="23"/>
          <w:szCs w:val="23"/>
        </w:rPr>
        <w:t>□通过</w:t>
      </w:r>
      <w:r>
        <w:rPr>
          <w:rFonts w:ascii="微软雅黑" w:hAnsi="微软雅黑" w:eastAsia="微软雅黑" w:cs="微软雅黑"/>
          <w:b/>
          <w:bCs/>
          <w:spacing w:val="-6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"/>
          <w:sz w:val="23"/>
          <w:szCs w:val="23"/>
          <w:u w:val="single" w:color="auto"/>
        </w:rPr>
        <w:t xml:space="preserve">                      </w:t>
      </w:r>
      <w:r>
        <w:rPr>
          <w:rFonts w:ascii="微软雅黑" w:hAnsi="微软雅黑" w:eastAsia="微软雅黑" w:cs="微软雅黑"/>
          <w:b/>
          <w:bCs/>
          <w:spacing w:val="-3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6"/>
          <w:sz w:val="23"/>
          <w:szCs w:val="23"/>
        </w:rPr>
        <w:t>电子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支付系统缴纳罚款。</w:t>
      </w:r>
      <w:r>
        <w:rPr>
          <w:rFonts w:ascii="微软雅黑" w:hAnsi="微软雅黑" w:eastAsia="微软雅黑" w:cs="微软雅黑"/>
          <w:b/>
          <w:bCs/>
          <w:spacing w:val="-4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到期不缴纳罚款的，依</w:t>
      </w:r>
      <w:r>
        <w:rPr>
          <w:rFonts w:ascii="微软雅黑" w:hAnsi="微软雅黑" w:eastAsia="微软雅黑" w:cs="微软雅黑"/>
          <w:b/>
          <w:bCs/>
          <w:spacing w:val="11"/>
          <w:sz w:val="23"/>
          <w:szCs w:val="23"/>
        </w:rPr>
        <w:t>据《中华人民共和国行政处罚法》第七</w:t>
      </w:r>
      <w:r>
        <w:rPr>
          <w:rFonts w:ascii="微软雅黑" w:hAnsi="微软雅黑" w:eastAsia="微软雅黑" w:cs="微软雅黑"/>
          <w:b/>
          <w:bCs/>
          <w:spacing w:val="9"/>
          <w:sz w:val="23"/>
          <w:szCs w:val="23"/>
        </w:rPr>
        <w:t xml:space="preserve">十二条第一款第一项的规定，本机关有权每日按罚款数额的 </w:t>
      </w:r>
      <w:r>
        <w:rPr>
          <w:rFonts w:ascii="宋体" w:hAnsi="宋体" w:eastAsia="宋体" w:cs="宋体"/>
          <w:b/>
          <w:bCs/>
          <w:spacing w:val="9"/>
          <w:sz w:val="23"/>
          <w:szCs w:val="23"/>
        </w:rPr>
        <w:t>3%</w:t>
      </w:r>
      <w:r>
        <w:rPr>
          <w:rFonts w:ascii="微软雅黑" w:hAnsi="微软雅黑" w:eastAsia="微软雅黑" w:cs="微软雅黑"/>
          <w:b/>
          <w:bCs/>
          <w:spacing w:val="9"/>
          <w:sz w:val="23"/>
          <w:szCs w:val="23"/>
        </w:rPr>
        <w:t>加处罚款。</w:t>
      </w:r>
    </w:p>
    <w:p>
      <w:pPr>
        <w:spacing w:line="344" w:lineRule="auto"/>
        <w:ind w:left="104" w:right="128" w:firstLine="486"/>
        <w:jc w:val="left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pacing w:val="1"/>
          <w:sz w:val="23"/>
          <w:szCs w:val="23"/>
        </w:rPr>
        <w:t xml:space="preserve">如果不服本决定，可以在收到本决定书之日起 </w:t>
      </w:r>
      <w:r>
        <w:rPr>
          <w:rFonts w:ascii="宋体" w:hAnsi="宋体" w:eastAsia="宋体" w:cs="宋体"/>
          <w:b/>
          <w:bCs/>
          <w:spacing w:val="1"/>
          <w:sz w:val="23"/>
          <w:szCs w:val="23"/>
        </w:rPr>
        <w:t>60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"/>
          <w:sz w:val="23"/>
          <w:szCs w:val="23"/>
        </w:rPr>
        <w:t>日内依法向</w:t>
      </w:r>
      <w:r>
        <w:rPr>
          <w:rFonts w:ascii="FangSong_GB2312" w:hAnsi="FangSong_GB2312" w:eastAsia="FangSong_GB2312" w:cs="FangSong_GB2312"/>
          <w:b/>
          <w:bCs/>
          <w:spacing w:val="84"/>
          <w:sz w:val="23"/>
          <w:szCs w:val="23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重庆市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铜梁区</w:t>
      </w:r>
      <w:r>
        <w:rPr>
          <w:rFonts w:ascii="FangSong_GB2312" w:hAnsi="FangSong_GB2312" w:eastAsia="FangSong_GB2312" w:cs="FangSong_GB2312"/>
          <w:spacing w:val="1"/>
          <w:sz w:val="23"/>
          <w:szCs w:val="23"/>
          <w:u w:val="single" w:color="auto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"/>
          <w:sz w:val="23"/>
          <w:szCs w:val="23"/>
        </w:rPr>
        <w:t>人</w:t>
      </w:r>
      <w:r>
        <w:rPr>
          <w:rFonts w:ascii="微软雅黑" w:hAnsi="微软雅黑" w:eastAsia="微软雅黑" w:cs="微软雅黑"/>
          <w:b/>
          <w:bCs/>
          <w:spacing w:val="6"/>
          <w:sz w:val="23"/>
          <w:szCs w:val="23"/>
        </w:rPr>
        <w:t>民政府申请行政复议，</w:t>
      </w:r>
      <w:r>
        <w:rPr>
          <w:rFonts w:ascii="微软雅黑" w:hAnsi="微软雅黑" w:eastAsia="微软雅黑" w:cs="微软雅黑"/>
          <w:b/>
          <w:bCs/>
          <w:spacing w:val="-4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6"/>
          <w:sz w:val="23"/>
          <w:szCs w:val="23"/>
        </w:rPr>
        <w:t xml:space="preserve">或者在 </w:t>
      </w:r>
      <w:r>
        <w:rPr>
          <w:rFonts w:ascii="宋体" w:hAnsi="宋体" w:eastAsia="宋体" w:cs="宋体"/>
          <w:b/>
          <w:bCs/>
          <w:spacing w:val="6"/>
          <w:sz w:val="23"/>
          <w:szCs w:val="23"/>
        </w:rPr>
        <w:t>6</w:t>
      </w:r>
      <w:r>
        <w:rPr>
          <w:rFonts w:ascii="宋体" w:hAnsi="宋体" w:eastAsia="宋体" w:cs="宋体"/>
          <w:spacing w:val="-5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6"/>
          <w:sz w:val="23"/>
          <w:szCs w:val="23"/>
        </w:rPr>
        <w:t>个月内依法向</w:t>
      </w:r>
      <w:r>
        <w:rPr>
          <w:rFonts w:ascii="FangSong_GB2312" w:hAnsi="FangSong_GB2312" w:eastAsia="FangSong_GB2312" w:cs="FangSong_GB2312"/>
          <w:b/>
          <w:bCs/>
          <w:spacing w:val="80"/>
          <w:sz w:val="23"/>
          <w:szCs w:val="23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重庆市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铜梁区</w:t>
      </w:r>
      <w:r>
        <w:rPr>
          <w:rFonts w:ascii="FangSong_GB2312" w:hAnsi="FangSong_GB2312" w:eastAsia="FangSong_GB2312" w:cs="FangSong_GB2312"/>
          <w:spacing w:val="5"/>
          <w:sz w:val="23"/>
          <w:szCs w:val="23"/>
          <w:u w:val="single" w:color="auto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5"/>
          <w:sz w:val="23"/>
          <w:szCs w:val="23"/>
        </w:rPr>
        <w:t>人民法院提起行政诉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讼，但本决定不停止执行，</w:t>
      </w:r>
      <w:r>
        <w:rPr>
          <w:rFonts w:ascii="微软雅黑" w:hAnsi="微软雅黑" w:eastAsia="微软雅黑" w:cs="微软雅黑"/>
          <w:b/>
          <w:bCs/>
          <w:spacing w:val="-4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2"/>
          <w:sz w:val="23"/>
          <w:szCs w:val="23"/>
        </w:rPr>
        <w:t>法律另有规定的除外。逾期不申请行政复议、</w:t>
      </w:r>
      <w:r>
        <w:rPr>
          <w:rFonts w:ascii="微软雅黑" w:hAnsi="微软雅黑" w:eastAsia="微软雅黑" w:cs="微软雅黑"/>
          <w:b/>
          <w:bCs/>
          <w:spacing w:val="11"/>
          <w:sz w:val="23"/>
          <w:szCs w:val="23"/>
        </w:rPr>
        <w:t>不提起行政诉讼</w:t>
      </w:r>
      <w:r>
        <w:rPr>
          <w:rFonts w:ascii="微软雅黑" w:hAnsi="微软雅黑" w:eastAsia="微软雅黑" w:cs="微软雅黑"/>
          <w:b/>
          <w:bCs/>
          <w:spacing w:val="-1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1"/>
          <w:sz w:val="23"/>
          <w:szCs w:val="23"/>
        </w:rPr>
        <w:t>，又不履行本处罚决定的，本机关将依法申请人民法院强制执行或者按照有</w:t>
      </w:r>
      <w:r>
        <w:rPr>
          <w:rFonts w:ascii="微软雅黑" w:hAnsi="微软雅黑" w:eastAsia="微软雅黑" w:cs="微软雅黑"/>
          <w:b/>
          <w:bCs/>
          <w:spacing w:val="9"/>
          <w:sz w:val="23"/>
          <w:szCs w:val="23"/>
        </w:rPr>
        <w:t>关规定强制执行。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pStyle w:val="2"/>
        <w:rPr>
          <w:rFonts w:hint="default"/>
          <w:sz w:val="20"/>
          <w:szCs w:val="20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b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val="en-US" w:eastAsia="zh-CN"/>
        </w:rPr>
        <w:t xml:space="preserve"> 重庆市铜梁区应急管理局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（印章）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960" w:rightChars="457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sz w:val="22"/>
          <w:szCs w:val="22"/>
          <w:lang w:val="en-US" w:eastAsia="zh-CN"/>
        </w:rPr>
        <w:t>202</w:t>
      </w:r>
      <w:bookmarkStart w:id="8" w:name="_GoBack"/>
      <w:bookmarkEnd w:id="8"/>
      <w:r>
        <w:rPr>
          <w:rFonts w:hint="default" w:ascii="Times New Roman" w:hAnsi="Times New Roman" w:eastAsia="仿宋_GB2312" w:cs="Times New Roman"/>
          <w:b/>
          <w:bCs/>
          <w:sz w:val="22"/>
          <w:szCs w:val="2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22"/>
          <w:szCs w:val="22"/>
        </w:rPr>
        <w:t>年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22"/>
          <w:szCs w:val="22"/>
        </w:rPr>
        <w:t>月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bCs/>
          <w:sz w:val="22"/>
          <w:szCs w:val="22"/>
        </w:rPr>
        <w:t>日</w:t>
      </w:r>
      <w:bookmarkStart w:id="4" w:name="SIGN_DATE_Y"/>
      <w:bookmarkEnd w:id="4"/>
      <w:bookmarkStart w:id="5" w:name="SIGN_DATE_M"/>
      <w:bookmarkEnd w:id="5"/>
      <w:bookmarkStart w:id="6" w:name="SIGN_DATE_D"/>
      <w:bookmarkEnd w:id="6"/>
      <w:bookmarkStart w:id="7" w:name="EMERGENCY_SEAL"/>
      <w:bookmarkEnd w:id="7"/>
    </w:p>
    <w:p>
      <w:pPr>
        <w:rPr>
          <w:rFonts w:hint="default" w:ascii="Times New Roman" w:hAnsi="Times New Roman" w:eastAsia="仿宋_GB2312" w:cs="Times New Roman"/>
          <w:b/>
          <w:bCs/>
          <w:sz w:val="22"/>
          <w:szCs w:val="22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sz w:val="22"/>
          <w:szCs w:val="22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22"/>
          <w:szCs w:val="2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（此件公开发布）</w:t>
      </w:r>
    </w:p>
    <w:p>
      <w:pPr>
        <w:pStyle w:val="2"/>
        <w:rPr>
          <w:rFonts w:hint="eastAsia"/>
          <w:lang w:eastAsia="zh-CN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440" w:right="1446" w:bottom="1440" w:left="144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napToGrid/>
      <w:spacing w:line="440" w:lineRule="exact"/>
      <w:jc w:val="left"/>
      <w:textAlignment w:val="auto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w:t xml:space="preserve">  </w:t>
    </w:r>
    <w:r>
      <w:rPr>
        <w:rFonts w:hint="eastAsia" w:ascii="宋体" w:hAnsi="宋体" w:cs="宋体"/>
        <w:sz w:val="24"/>
        <w:szCs w:val="24"/>
        <w:lang w:val="en-US" w:eastAsia="zh-CN"/>
      </w:rPr>
      <w:t xml:space="preserve">                    </w:t>
    </w:r>
    <w:r>
      <w:rPr>
        <w:rFonts w:hint="eastAsia" w:ascii="仿宋_GB2312" w:hAnsi="仿宋_GB2312"/>
        <w:sz w:val="24"/>
        <w:szCs w:val="24"/>
        <w:lang w:val="en-US" w:eastAsia="zh-CN"/>
      </w:rPr>
      <w:t xml:space="preserve">  </w:t>
    </w:r>
    <w:r>
      <w:rPr>
        <w:rFonts w:hint="eastAsia"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154940</wp:posOffset>
              </wp:positionV>
              <wp:extent cx="570420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4205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2.2pt;height:0pt;width:449.15pt;z-index:251660288;mso-width-relative:page;mso-height-relative:page;" filled="f" stroked="t" coordsize="21600,21600" o:gfxdata="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1CUwY0wAAAAYBAAAPAAAAAAAAAAEAIAAAACIAAABkcnMvZG93bnJldi54bWxQSwECFAAU&#10;AAAACACHTuJA3xvEzvYBAADlAwAADgAAAAAAAAABACAAAAAiAQAAZHJzL2Uyb0RvYy54bWxQSwUG&#10;AAAAAAYABgBZAQAAig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rPr>
        <w:rFonts w:hint="default" w:eastAsia="仿宋_GB2312" w:asciiTheme="minorEastAsia" w:hAnsiTheme="minorEastAsia" w:cstheme="minorEastAsia"/>
        <w:sz w:val="21"/>
        <w:szCs w:val="21"/>
        <w:lang w:val="en-US"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4831080</wp:posOffset>
              </wp:positionH>
              <wp:positionV relativeFrom="paragraph">
                <wp:posOffset>13970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4pt;margin-top:1.1pt;height:144pt;width:144pt;mso-position-horizontal-relative:margin;mso-wrap-style:none;z-index:251661312;mso-width-relative:page;mso-height-relative:page;" filled="f" stroked="f" coordsize="21600,21600" o:gfxdata="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8KYJO1gAAAAo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_GB2312" w:eastAsia="仿宋_GB2312" w:cs="仿宋_GB2312"/>
        <w:sz w:val="21"/>
        <w:szCs w:val="21"/>
      </w:rPr>
      <w:t>本文书一式两份：一份由应急管理部门备案，一份交当事人。</w:t>
    </w:r>
    <w:r>
      <w:rPr>
        <w:rFonts w:hint="eastAsia" w:ascii="仿宋_GB2312" w:hAnsi="仿宋_GB2312" w:eastAsia="仿宋_GB2312" w:cs="仿宋_GB2312"/>
        <w:sz w:val="21"/>
        <w:szCs w:val="21"/>
        <w:lang w:val="en-US" w:eastAsia="zh-CN"/>
      </w:rPr>
      <w:t xml:space="preserve">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360" w:lineRule="auto"/>
      <w:ind w:firstLine="0" w:firstLineChars="0"/>
      <w:textAlignment w:val="auto"/>
      <w:rPr>
        <w:rFonts w:ascii="仿宋_GB2312" w:hAnsi="仿宋_GB2312" w:cs="仿宋"/>
        <w:sz w:val="18"/>
        <w:szCs w:val="18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360" w:lineRule="auto"/>
      <w:ind w:firstLine="5160" w:firstLineChars="2150"/>
      <w:textAlignment w:val="auto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w:t xml:space="preserve">  ××应急管理部门（印章）</w:t>
    </w:r>
  </w:p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360" w:lineRule="auto"/>
      <w:ind w:firstLine="5760" w:firstLineChars="2400"/>
      <w:jc w:val="right"/>
      <w:textAlignment w:val="auto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  <w:lang w:val="en-US" w:eastAsia="zh-CN"/>
      </w:rPr>
      <w:t xml:space="preserve">    </w:t>
    </w:r>
    <w:r>
      <w:rPr>
        <w:rFonts w:hint="eastAsia" w:ascii="宋体" w:hAnsi="宋体" w:eastAsia="宋体" w:cs="宋体"/>
        <w:sz w:val="24"/>
        <w:szCs w:val="24"/>
      </w:rPr>
      <w:t>年  月  日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360" w:lineRule="auto"/>
      <w:textAlignment w:val="auto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154940</wp:posOffset>
              </wp:positionV>
              <wp:extent cx="5486400" cy="0"/>
              <wp:effectExtent l="0" t="9525" r="0" b="1333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2.2pt;height:0pt;width:432pt;z-index:251659264;mso-width-relative:page;mso-height-relative:page;" filled="f" stroked="t" coordsize="21600,21600" o:gfxdata="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19Br80gAAAAYBAAAPAAAAAAAAAAEAIAAAACIAAABkcnMvZG93bnJldi54bWxQSwECFAAUAAAA&#10;CACHTuJAJrhQi/QBAADlAwAADgAAAAAAAAABACAAAAAhAQAAZHJzL2Uyb0RvYy54bWxQSwUGAAAA&#10;AAYABgBZAQAAhw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</w:pPr>
    <w:r>
      <w:rPr>
        <w:rFonts w:ascii="仿宋_GB2312" w:hAnsi="仿宋_GB2312" w:cs="仿宋"/>
        <w:sz w:val="24"/>
        <w:szCs w:val="24"/>
      </w:rPr>
      <w:t>本文书一式两份：一份由应急管理部门备案，一份交被取证人（单位）。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1D"/>
    <w:rsid w:val="000C678C"/>
    <w:rsid w:val="001D5FE1"/>
    <w:rsid w:val="003B7618"/>
    <w:rsid w:val="00456257"/>
    <w:rsid w:val="00711399"/>
    <w:rsid w:val="00815B3F"/>
    <w:rsid w:val="00A0631D"/>
    <w:rsid w:val="011475E8"/>
    <w:rsid w:val="01267B63"/>
    <w:rsid w:val="012E74DF"/>
    <w:rsid w:val="019A46CA"/>
    <w:rsid w:val="01D43B2F"/>
    <w:rsid w:val="01E0434C"/>
    <w:rsid w:val="01F701D4"/>
    <w:rsid w:val="0255716D"/>
    <w:rsid w:val="02751681"/>
    <w:rsid w:val="029D79B4"/>
    <w:rsid w:val="029F0BCE"/>
    <w:rsid w:val="029F4EA6"/>
    <w:rsid w:val="02A907FF"/>
    <w:rsid w:val="02CD3664"/>
    <w:rsid w:val="02FB16BD"/>
    <w:rsid w:val="03425AF8"/>
    <w:rsid w:val="034504CF"/>
    <w:rsid w:val="03D264D7"/>
    <w:rsid w:val="041C0FF4"/>
    <w:rsid w:val="045B1F52"/>
    <w:rsid w:val="047239C7"/>
    <w:rsid w:val="04B9786A"/>
    <w:rsid w:val="04C83620"/>
    <w:rsid w:val="053A4639"/>
    <w:rsid w:val="055749B1"/>
    <w:rsid w:val="05647193"/>
    <w:rsid w:val="05CD298E"/>
    <w:rsid w:val="06213ADE"/>
    <w:rsid w:val="064C2F21"/>
    <w:rsid w:val="065126C7"/>
    <w:rsid w:val="06621B5E"/>
    <w:rsid w:val="06832797"/>
    <w:rsid w:val="06B33DB7"/>
    <w:rsid w:val="074B62E8"/>
    <w:rsid w:val="07536A7D"/>
    <w:rsid w:val="07A8729F"/>
    <w:rsid w:val="07C9408F"/>
    <w:rsid w:val="07FA30E0"/>
    <w:rsid w:val="080E797D"/>
    <w:rsid w:val="087077BC"/>
    <w:rsid w:val="0899583C"/>
    <w:rsid w:val="08BB07F7"/>
    <w:rsid w:val="09042289"/>
    <w:rsid w:val="097D5AC3"/>
    <w:rsid w:val="098519C2"/>
    <w:rsid w:val="09AC2235"/>
    <w:rsid w:val="09B82547"/>
    <w:rsid w:val="0A2148C1"/>
    <w:rsid w:val="0B606EC9"/>
    <w:rsid w:val="0B690B1B"/>
    <w:rsid w:val="0B7961C0"/>
    <w:rsid w:val="0B99599B"/>
    <w:rsid w:val="0BB730BF"/>
    <w:rsid w:val="0BC35BF1"/>
    <w:rsid w:val="0BCB0CE5"/>
    <w:rsid w:val="0BD21C12"/>
    <w:rsid w:val="0BFF13A5"/>
    <w:rsid w:val="0C1350B4"/>
    <w:rsid w:val="0C2E27D8"/>
    <w:rsid w:val="0CD9512E"/>
    <w:rsid w:val="0CF513C2"/>
    <w:rsid w:val="0D136BF2"/>
    <w:rsid w:val="0D9C1D97"/>
    <w:rsid w:val="0E167856"/>
    <w:rsid w:val="0E2F6815"/>
    <w:rsid w:val="0E501A7C"/>
    <w:rsid w:val="0E504614"/>
    <w:rsid w:val="0E5331AF"/>
    <w:rsid w:val="0E6A5B45"/>
    <w:rsid w:val="0E6D121C"/>
    <w:rsid w:val="0E793B53"/>
    <w:rsid w:val="0EE946F1"/>
    <w:rsid w:val="0F2F558C"/>
    <w:rsid w:val="0F73207B"/>
    <w:rsid w:val="0F845561"/>
    <w:rsid w:val="0FC617CA"/>
    <w:rsid w:val="0FE22350"/>
    <w:rsid w:val="101F785B"/>
    <w:rsid w:val="10480B3E"/>
    <w:rsid w:val="106F7EC1"/>
    <w:rsid w:val="10BE19ED"/>
    <w:rsid w:val="11122B9D"/>
    <w:rsid w:val="112A1004"/>
    <w:rsid w:val="11AD0936"/>
    <w:rsid w:val="11B201E7"/>
    <w:rsid w:val="11D151D9"/>
    <w:rsid w:val="11D665D9"/>
    <w:rsid w:val="11DD033A"/>
    <w:rsid w:val="120B7762"/>
    <w:rsid w:val="121D1E8D"/>
    <w:rsid w:val="123C337C"/>
    <w:rsid w:val="127B40B4"/>
    <w:rsid w:val="128058AC"/>
    <w:rsid w:val="12BA5348"/>
    <w:rsid w:val="12C13A1C"/>
    <w:rsid w:val="12C325D5"/>
    <w:rsid w:val="12D408D7"/>
    <w:rsid w:val="12DF0EE2"/>
    <w:rsid w:val="130B51B7"/>
    <w:rsid w:val="131D49FC"/>
    <w:rsid w:val="13624950"/>
    <w:rsid w:val="138E1956"/>
    <w:rsid w:val="139C4E1C"/>
    <w:rsid w:val="13C76601"/>
    <w:rsid w:val="13CF1F12"/>
    <w:rsid w:val="13EA3847"/>
    <w:rsid w:val="141671A3"/>
    <w:rsid w:val="14421C2D"/>
    <w:rsid w:val="14435402"/>
    <w:rsid w:val="147860C5"/>
    <w:rsid w:val="14AC7E03"/>
    <w:rsid w:val="153520B2"/>
    <w:rsid w:val="158A7EE2"/>
    <w:rsid w:val="15B053EC"/>
    <w:rsid w:val="15C441D6"/>
    <w:rsid w:val="15E32F0F"/>
    <w:rsid w:val="15EB028F"/>
    <w:rsid w:val="16102E97"/>
    <w:rsid w:val="161C77D6"/>
    <w:rsid w:val="16525279"/>
    <w:rsid w:val="16654135"/>
    <w:rsid w:val="166F24AD"/>
    <w:rsid w:val="1674414F"/>
    <w:rsid w:val="169F497D"/>
    <w:rsid w:val="16A33F7B"/>
    <w:rsid w:val="16A81427"/>
    <w:rsid w:val="17383C51"/>
    <w:rsid w:val="173E7088"/>
    <w:rsid w:val="175303FB"/>
    <w:rsid w:val="178D480B"/>
    <w:rsid w:val="179A3303"/>
    <w:rsid w:val="186C066B"/>
    <w:rsid w:val="187F4CB8"/>
    <w:rsid w:val="18D47AC6"/>
    <w:rsid w:val="18E50818"/>
    <w:rsid w:val="195669A4"/>
    <w:rsid w:val="19A47D29"/>
    <w:rsid w:val="19E90F80"/>
    <w:rsid w:val="1A1D72A4"/>
    <w:rsid w:val="1A3B644A"/>
    <w:rsid w:val="1A5469C4"/>
    <w:rsid w:val="1AFB72E9"/>
    <w:rsid w:val="1BBB5D8A"/>
    <w:rsid w:val="1BD04486"/>
    <w:rsid w:val="1C0D03C8"/>
    <w:rsid w:val="1C2E7333"/>
    <w:rsid w:val="1C36522D"/>
    <w:rsid w:val="1C733564"/>
    <w:rsid w:val="1CB87404"/>
    <w:rsid w:val="1CBA7171"/>
    <w:rsid w:val="1D5A5882"/>
    <w:rsid w:val="1DAA2936"/>
    <w:rsid w:val="1DF529BF"/>
    <w:rsid w:val="1E482C20"/>
    <w:rsid w:val="1ED92774"/>
    <w:rsid w:val="1F054A15"/>
    <w:rsid w:val="1F156EC3"/>
    <w:rsid w:val="1F32069A"/>
    <w:rsid w:val="1F981484"/>
    <w:rsid w:val="1FE66A51"/>
    <w:rsid w:val="20005A5C"/>
    <w:rsid w:val="20012F08"/>
    <w:rsid w:val="20105AD6"/>
    <w:rsid w:val="20372ACF"/>
    <w:rsid w:val="2045150C"/>
    <w:rsid w:val="20541519"/>
    <w:rsid w:val="20767EE4"/>
    <w:rsid w:val="20841A09"/>
    <w:rsid w:val="20A80195"/>
    <w:rsid w:val="20E756F7"/>
    <w:rsid w:val="210E7E06"/>
    <w:rsid w:val="211B71A9"/>
    <w:rsid w:val="21587103"/>
    <w:rsid w:val="21BE5CBF"/>
    <w:rsid w:val="225349F1"/>
    <w:rsid w:val="22A06E31"/>
    <w:rsid w:val="22C33E02"/>
    <w:rsid w:val="22D03630"/>
    <w:rsid w:val="22D21434"/>
    <w:rsid w:val="23307E5B"/>
    <w:rsid w:val="235032CF"/>
    <w:rsid w:val="23521629"/>
    <w:rsid w:val="23C435A5"/>
    <w:rsid w:val="243976C7"/>
    <w:rsid w:val="24991271"/>
    <w:rsid w:val="24AB1206"/>
    <w:rsid w:val="24BC34F1"/>
    <w:rsid w:val="25267CCB"/>
    <w:rsid w:val="25327DA3"/>
    <w:rsid w:val="2535667D"/>
    <w:rsid w:val="25357800"/>
    <w:rsid w:val="254F146B"/>
    <w:rsid w:val="25850E60"/>
    <w:rsid w:val="2587158F"/>
    <w:rsid w:val="25B00E0E"/>
    <w:rsid w:val="264278D8"/>
    <w:rsid w:val="26481C50"/>
    <w:rsid w:val="266F714D"/>
    <w:rsid w:val="26A95116"/>
    <w:rsid w:val="26AE0988"/>
    <w:rsid w:val="26BE7B75"/>
    <w:rsid w:val="26F949C7"/>
    <w:rsid w:val="27242A0C"/>
    <w:rsid w:val="276375BD"/>
    <w:rsid w:val="27762ED3"/>
    <w:rsid w:val="278D57A9"/>
    <w:rsid w:val="27A05F4C"/>
    <w:rsid w:val="27D24A45"/>
    <w:rsid w:val="280157CF"/>
    <w:rsid w:val="28150121"/>
    <w:rsid w:val="281C7CC7"/>
    <w:rsid w:val="281E3DB9"/>
    <w:rsid w:val="283D56E5"/>
    <w:rsid w:val="28A16CE1"/>
    <w:rsid w:val="28E27534"/>
    <w:rsid w:val="29111805"/>
    <w:rsid w:val="29260D87"/>
    <w:rsid w:val="297175FD"/>
    <w:rsid w:val="29AA2B4B"/>
    <w:rsid w:val="29B918C3"/>
    <w:rsid w:val="29BB34BD"/>
    <w:rsid w:val="2A2E2C26"/>
    <w:rsid w:val="2A591D0D"/>
    <w:rsid w:val="2B4B184F"/>
    <w:rsid w:val="2B781019"/>
    <w:rsid w:val="2B990760"/>
    <w:rsid w:val="2BE81A95"/>
    <w:rsid w:val="2C434D42"/>
    <w:rsid w:val="2C7B2B49"/>
    <w:rsid w:val="2CBE4BE3"/>
    <w:rsid w:val="2CDF7FA6"/>
    <w:rsid w:val="2D286A33"/>
    <w:rsid w:val="2D533BD1"/>
    <w:rsid w:val="2D8C528B"/>
    <w:rsid w:val="2D8D677D"/>
    <w:rsid w:val="2DBC3FFE"/>
    <w:rsid w:val="2DF45C64"/>
    <w:rsid w:val="2E0B661E"/>
    <w:rsid w:val="2E1B00C0"/>
    <w:rsid w:val="2E1C16BD"/>
    <w:rsid w:val="2E1D6DAA"/>
    <w:rsid w:val="2E241509"/>
    <w:rsid w:val="2E2A51EE"/>
    <w:rsid w:val="2E574602"/>
    <w:rsid w:val="2EE21F4C"/>
    <w:rsid w:val="2F086C51"/>
    <w:rsid w:val="2F425C22"/>
    <w:rsid w:val="2F551249"/>
    <w:rsid w:val="2FE90516"/>
    <w:rsid w:val="302B1613"/>
    <w:rsid w:val="30321D3E"/>
    <w:rsid w:val="3060459C"/>
    <w:rsid w:val="30843968"/>
    <w:rsid w:val="30AD2EAC"/>
    <w:rsid w:val="31C51008"/>
    <w:rsid w:val="31CD34C6"/>
    <w:rsid w:val="31D65959"/>
    <w:rsid w:val="31EB3144"/>
    <w:rsid w:val="325849F3"/>
    <w:rsid w:val="328A3825"/>
    <w:rsid w:val="32903053"/>
    <w:rsid w:val="3310022B"/>
    <w:rsid w:val="338C32BC"/>
    <w:rsid w:val="33A11CFE"/>
    <w:rsid w:val="33BB31CE"/>
    <w:rsid w:val="33D02BA6"/>
    <w:rsid w:val="33E937BD"/>
    <w:rsid w:val="33EB311F"/>
    <w:rsid w:val="33F652E9"/>
    <w:rsid w:val="341537FF"/>
    <w:rsid w:val="34334756"/>
    <w:rsid w:val="34484E59"/>
    <w:rsid w:val="34AA6E74"/>
    <w:rsid w:val="354137E3"/>
    <w:rsid w:val="354D359F"/>
    <w:rsid w:val="35696989"/>
    <w:rsid w:val="36555733"/>
    <w:rsid w:val="375808BA"/>
    <w:rsid w:val="37EB29F6"/>
    <w:rsid w:val="38034892"/>
    <w:rsid w:val="38252A68"/>
    <w:rsid w:val="38321BF3"/>
    <w:rsid w:val="384D6A8B"/>
    <w:rsid w:val="385E28B8"/>
    <w:rsid w:val="386F14B0"/>
    <w:rsid w:val="38BF7A36"/>
    <w:rsid w:val="39101033"/>
    <w:rsid w:val="395F2B35"/>
    <w:rsid w:val="39674D30"/>
    <w:rsid w:val="39871695"/>
    <w:rsid w:val="39A616F2"/>
    <w:rsid w:val="39AA531C"/>
    <w:rsid w:val="39BC48E4"/>
    <w:rsid w:val="3A555F21"/>
    <w:rsid w:val="3B577BB8"/>
    <w:rsid w:val="3B932FB1"/>
    <w:rsid w:val="3B976C89"/>
    <w:rsid w:val="3B9A52A1"/>
    <w:rsid w:val="3BDC375E"/>
    <w:rsid w:val="3C0406D0"/>
    <w:rsid w:val="3C106EDC"/>
    <w:rsid w:val="3C8860A5"/>
    <w:rsid w:val="3CF9160E"/>
    <w:rsid w:val="3D1543B3"/>
    <w:rsid w:val="3D5033A5"/>
    <w:rsid w:val="3D7C6AC1"/>
    <w:rsid w:val="3DAA172F"/>
    <w:rsid w:val="3F317B86"/>
    <w:rsid w:val="3F3277A2"/>
    <w:rsid w:val="3F395A92"/>
    <w:rsid w:val="3F83026F"/>
    <w:rsid w:val="3F9D2A03"/>
    <w:rsid w:val="3FAE6292"/>
    <w:rsid w:val="3FCB7BB6"/>
    <w:rsid w:val="3FDD0119"/>
    <w:rsid w:val="3FE411EA"/>
    <w:rsid w:val="40531BF8"/>
    <w:rsid w:val="40BE3E78"/>
    <w:rsid w:val="40EC5CB0"/>
    <w:rsid w:val="4131122D"/>
    <w:rsid w:val="416F1B9A"/>
    <w:rsid w:val="418536EA"/>
    <w:rsid w:val="419E55EA"/>
    <w:rsid w:val="41B233A1"/>
    <w:rsid w:val="428D1A08"/>
    <w:rsid w:val="42A276E3"/>
    <w:rsid w:val="42A37227"/>
    <w:rsid w:val="42E00BC4"/>
    <w:rsid w:val="42ED5559"/>
    <w:rsid w:val="43441B5F"/>
    <w:rsid w:val="43684A40"/>
    <w:rsid w:val="43AD78AA"/>
    <w:rsid w:val="43B64A45"/>
    <w:rsid w:val="43C2265D"/>
    <w:rsid w:val="43D34893"/>
    <w:rsid w:val="43D66E5D"/>
    <w:rsid w:val="43E135CB"/>
    <w:rsid w:val="440448F8"/>
    <w:rsid w:val="44AE3730"/>
    <w:rsid w:val="44B4331D"/>
    <w:rsid w:val="44D80706"/>
    <w:rsid w:val="45042CE9"/>
    <w:rsid w:val="45227B2C"/>
    <w:rsid w:val="45832A06"/>
    <w:rsid w:val="45897931"/>
    <w:rsid w:val="45A7731C"/>
    <w:rsid w:val="45BA43F3"/>
    <w:rsid w:val="46112C3D"/>
    <w:rsid w:val="461531EA"/>
    <w:rsid w:val="46470862"/>
    <w:rsid w:val="4665422A"/>
    <w:rsid w:val="466B41DF"/>
    <w:rsid w:val="46C55014"/>
    <w:rsid w:val="46DA234D"/>
    <w:rsid w:val="46E827F2"/>
    <w:rsid w:val="475F5AEA"/>
    <w:rsid w:val="47A44C3B"/>
    <w:rsid w:val="47AC52B4"/>
    <w:rsid w:val="47D53037"/>
    <w:rsid w:val="47E751F7"/>
    <w:rsid w:val="47EC49B7"/>
    <w:rsid w:val="47EF22D2"/>
    <w:rsid w:val="482F24B4"/>
    <w:rsid w:val="483F0631"/>
    <w:rsid w:val="48D85ED6"/>
    <w:rsid w:val="493F7CC5"/>
    <w:rsid w:val="49936266"/>
    <w:rsid w:val="49AD5B04"/>
    <w:rsid w:val="49B71CE1"/>
    <w:rsid w:val="49ED4AE7"/>
    <w:rsid w:val="49F422A6"/>
    <w:rsid w:val="4A084C49"/>
    <w:rsid w:val="4A2F149A"/>
    <w:rsid w:val="4A740374"/>
    <w:rsid w:val="4ABC0F80"/>
    <w:rsid w:val="4AC35C70"/>
    <w:rsid w:val="4ACD0C32"/>
    <w:rsid w:val="4AD834DB"/>
    <w:rsid w:val="4AE31924"/>
    <w:rsid w:val="4BBA64A1"/>
    <w:rsid w:val="4BED3037"/>
    <w:rsid w:val="4C2D5963"/>
    <w:rsid w:val="4C644D7C"/>
    <w:rsid w:val="4CB527E5"/>
    <w:rsid w:val="4CDC6387"/>
    <w:rsid w:val="4CFB5F15"/>
    <w:rsid w:val="4CFD79D1"/>
    <w:rsid w:val="4D655D07"/>
    <w:rsid w:val="4D772C22"/>
    <w:rsid w:val="4D867CE8"/>
    <w:rsid w:val="4D944262"/>
    <w:rsid w:val="4DAB1D1C"/>
    <w:rsid w:val="4DC74C10"/>
    <w:rsid w:val="4DCC387C"/>
    <w:rsid w:val="4DE65246"/>
    <w:rsid w:val="4EC378A7"/>
    <w:rsid w:val="4EC90D32"/>
    <w:rsid w:val="4ED70504"/>
    <w:rsid w:val="4EE16D56"/>
    <w:rsid w:val="4EF77B6B"/>
    <w:rsid w:val="4F294179"/>
    <w:rsid w:val="4F2E52F4"/>
    <w:rsid w:val="4F42055E"/>
    <w:rsid w:val="4F6F5B1D"/>
    <w:rsid w:val="4F936BB3"/>
    <w:rsid w:val="4FAF6AF4"/>
    <w:rsid w:val="4FCC084E"/>
    <w:rsid w:val="50064399"/>
    <w:rsid w:val="503042C5"/>
    <w:rsid w:val="507159B1"/>
    <w:rsid w:val="508238DA"/>
    <w:rsid w:val="50862753"/>
    <w:rsid w:val="50895FB7"/>
    <w:rsid w:val="50BD2E4D"/>
    <w:rsid w:val="50BF14B9"/>
    <w:rsid w:val="50D568E4"/>
    <w:rsid w:val="50E36866"/>
    <w:rsid w:val="518F6EC5"/>
    <w:rsid w:val="519B14BB"/>
    <w:rsid w:val="51AC72C5"/>
    <w:rsid w:val="528219ED"/>
    <w:rsid w:val="52A06A31"/>
    <w:rsid w:val="52CB77DE"/>
    <w:rsid w:val="52E37BD7"/>
    <w:rsid w:val="52F33418"/>
    <w:rsid w:val="53A35C7F"/>
    <w:rsid w:val="53A41123"/>
    <w:rsid w:val="53CE079C"/>
    <w:rsid w:val="53D0605E"/>
    <w:rsid w:val="543C4C10"/>
    <w:rsid w:val="548256DE"/>
    <w:rsid w:val="54982D9B"/>
    <w:rsid w:val="54BB1263"/>
    <w:rsid w:val="550339F9"/>
    <w:rsid w:val="55207ED6"/>
    <w:rsid w:val="555B5F9A"/>
    <w:rsid w:val="55747118"/>
    <w:rsid w:val="558162E1"/>
    <w:rsid w:val="55822BA0"/>
    <w:rsid w:val="55E74133"/>
    <w:rsid w:val="57112A25"/>
    <w:rsid w:val="5753155B"/>
    <w:rsid w:val="5762543E"/>
    <w:rsid w:val="57A40310"/>
    <w:rsid w:val="57C51A18"/>
    <w:rsid w:val="57CF04F8"/>
    <w:rsid w:val="57DD139D"/>
    <w:rsid w:val="57DF7D59"/>
    <w:rsid w:val="5847460B"/>
    <w:rsid w:val="58654E55"/>
    <w:rsid w:val="58781229"/>
    <w:rsid w:val="590C2EBA"/>
    <w:rsid w:val="591D68B8"/>
    <w:rsid w:val="592132D9"/>
    <w:rsid w:val="5962137A"/>
    <w:rsid w:val="59683F16"/>
    <w:rsid w:val="597D5438"/>
    <w:rsid w:val="5A0E1F75"/>
    <w:rsid w:val="5A2320C2"/>
    <w:rsid w:val="5A954723"/>
    <w:rsid w:val="5AC3121E"/>
    <w:rsid w:val="5B1674AC"/>
    <w:rsid w:val="5B845C27"/>
    <w:rsid w:val="5BB1797A"/>
    <w:rsid w:val="5C6247F8"/>
    <w:rsid w:val="5D1025C3"/>
    <w:rsid w:val="5D3F6197"/>
    <w:rsid w:val="5D746447"/>
    <w:rsid w:val="5D911FA7"/>
    <w:rsid w:val="5D9E5BE1"/>
    <w:rsid w:val="5DC9174C"/>
    <w:rsid w:val="5E495DB4"/>
    <w:rsid w:val="5EE24B4D"/>
    <w:rsid w:val="5EF21519"/>
    <w:rsid w:val="5F51484C"/>
    <w:rsid w:val="5FB320F7"/>
    <w:rsid w:val="601E6688"/>
    <w:rsid w:val="603A0E93"/>
    <w:rsid w:val="60634BAC"/>
    <w:rsid w:val="607B5B7D"/>
    <w:rsid w:val="60C07BA1"/>
    <w:rsid w:val="60D459C7"/>
    <w:rsid w:val="60E056A7"/>
    <w:rsid w:val="60F15514"/>
    <w:rsid w:val="61017B25"/>
    <w:rsid w:val="61055657"/>
    <w:rsid w:val="6173386C"/>
    <w:rsid w:val="61A4747D"/>
    <w:rsid w:val="623D3BB1"/>
    <w:rsid w:val="62765232"/>
    <w:rsid w:val="62D512A7"/>
    <w:rsid w:val="631345C9"/>
    <w:rsid w:val="631B2617"/>
    <w:rsid w:val="63550A63"/>
    <w:rsid w:val="637A51A1"/>
    <w:rsid w:val="63941218"/>
    <w:rsid w:val="6413212A"/>
    <w:rsid w:val="64193D54"/>
    <w:rsid w:val="644536E5"/>
    <w:rsid w:val="647874A2"/>
    <w:rsid w:val="64BC1824"/>
    <w:rsid w:val="64BF17B5"/>
    <w:rsid w:val="64EB173B"/>
    <w:rsid w:val="659C5F5D"/>
    <w:rsid w:val="65A06B3E"/>
    <w:rsid w:val="65E8767B"/>
    <w:rsid w:val="660652EF"/>
    <w:rsid w:val="660F054D"/>
    <w:rsid w:val="661D0EBD"/>
    <w:rsid w:val="66200552"/>
    <w:rsid w:val="66261D93"/>
    <w:rsid w:val="6628258C"/>
    <w:rsid w:val="67220D7F"/>
    <w:rsid w:val="679E1A17"/>
    <w:rsid w:val="67AC1AC5"/>
    <w:rsid w:val="67CC1179"/>
    <w:rsid w:val="6816606F"/>
    <w:rsid w:val="68654460"/>
    <w:rsid w:val="68C270B1"/>
    <w:rsid w:val="68DC7A92"/>
    <w:rsid w:val="69442F48"/>
    <w:rsid w:val="696B3713"/>
    <w:rsid w:val="6975648E"/>
    <w:rsid w:val="69F200EA"/>
    <w:rsid w:val="69FC09E3"/>
    <w:rsid w:val="6A3D3DD2"/>
    <w:rsid w:val="6A4B2C1B"/>
    <w:rsid w:val="6A95283F"/>
    <w:rsid w:val="6AD21530"/>
    <w:rsid w:val="6AD64268"/>
    <w:rsid w:val="6AD9616B"/>
    <w:rsid w:val="6C1A1D7F"/>
    <w:rsid w:val="6C960660"/>
    <w:rsid w:val="6C96673D"/>
    <w:rsid w:val="6D9B2B20"/>
    <w:rsid w:val="6DE344D1"/>
    <w:rsid w:val="6DED4A10"/>
    <w:rsid w:val="6E277CCE"/>
    <w:rsid w:val="6E653957"/>
    <w:rsid w:val="6E65597A"/>
    <w:rsid w:val="6E776833"/>
    <w:rsid w:val="6EAD5A0B"/>
    <w:rsid w:val="6EE7730E"/>
    <w:rsid w:val="6F0F0DE7"/>
    <w:rsid w:val="6F1F06D0"/>
    <w:rsid w:val="6F377E88"/>
    <w:rsid w:val="7017609A"/>
    <w:rsid w:val="704A7424"/>
    <w:rsid w:val="70514CF3"/>
    <w:rsid w:val="705B532E"/>
    <w:rsid w:val="70AD1C63"/>
    <w:rsid w:val="70C20C8F"/>
    <w:rsid w:val="711D11F2"/>
    <w:rsid w:val="715A072C"/>
    <w:rsid w:val="71907170"/>
    <w:rsid w:val="71DE5FBC"/>
    <w:rsid w:val="71E83851"/>
    <w:rsid w:val="72DA2F3A"/>
    <w:rsid w:val="72DF6348"/>
    <w:rsid w:val="72F60CA0"/>
    <w:rsid w:val="73CB4416"/>
    <w:rsid w:val="73EC59D8"/>
    <w:rsid w:val="745E61E1"/>
    <w:rsid w:val="746115EA"/>
    <w:rsid w:val="747246D5"/>
    <w:rsid w:val="748B1713"/>
    <w:rsid w:val="74B35591"/>
    <w:rsid w:val="74BE56C1"/>
    <w:rsid w:val="74CE0574"/>
    <w:rsid w:val="750F155C"/>
    <w:rsid w:val="75454D90"/>
    <w:rsid w:val="757116FB"/>
    <w:rsid w:val="757158A2"/>
    <w:rsid w:val="75897E1D"/>
    <w:rsid w:val="759B2F06"/>
    <w:rsid w:val="760F1FF2"/>
    <w:rsid w:val="764C1BA3"/>
    <w:rsid w:val="76654994"/>
    <w:rsid w:val="76E03D63"/>
    <w:rsid w:val="76F971D2"/>
    <w:rsid w:val="77240B13"/>
    <w:rsid w:val="78800939"/>
    <w:rsid w:val="79031802"/>
    <w:rsid w:val="79527BAE"/>
    <w:rsid w:val="79580A71"/>
    <w:rsid w:val="79B82A61"/>
    <w:rsid w:val="79C1603D"/>
    <w:rsid w:val="79C362BF"/>
    <w:rsid w:val="7A363036"/>
    <w:rsid w:val="7A4E2870"/>
    <w:rsid w:val="7A7B7D3A"/>
    <w:rsid w:val="7ACD2293"/>
    <w:rsid w:val="7B2651D3"/>
    <w:rsid w:val="7C284CD6"/>
    <w:rsid w:val="7C9633D8"/>
    <w:rsid w:val="7CF15DCB"/>
    <w:rsid w:val="7CF169C5"/>
    <w:rsid w:val="7CF63E41"/>
    <w:rsid w:val="7D2B02F1"/>
    <w:rsid w:val="7D667B97"/>
    <w:rsid w:val="7D670A7F"/>
    <w:rsid w:val="7DE108F9"/>
    <w:rsid w:val="7E434B7B"/>
    <w:rsid w:val="7E5D5788"/>
    <w:rsid w:val="7E6A52D7"/>
    <w:rsid w:val="7ED24182"/>
    <w:rsid w:val="7EEF6E29"/>
    <w:rsid w:val="7F251A20"/>
    <w:rsid w:val="7F3D11C6"/>
    <w:rsid w:val="7F551BAE"/>
    <w:rsid w:val="7F815B28"/>
    <w:rsid w:val="7F93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6</Lines>
  <Paragraphs>1</Paragraphs>
  <TotalTime>3</TotalTime>
  <ScaleCrop>false</ScaleCrop>
  <LinksUpToDate>false</LinksUpToDate>
  <CharactersWithSpaces>857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2021-07-06T02:56:00Z</dcterms:created>
  <dc:creator>8615801369741</dc:creator>
  <cp:lastModifiedBy>lenovo</cp:lastModifiedBy>
  <cp:lastPrinted>2026-03-18T01:18:00Z</cp:lastPrinted>
  <dcterms:modified xsi:type="dcterms:W3CDTF">2026-04-24T06:52:10Z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72140CB5147A43F29537CCAA391BB015</vt:lpwstr>
  </property>
  <property fmtid="{D5CDD505-2E9C-101B-9397-08002B2CF9AE}" pid="4" name="commondata">
    <vt:lpwstr>eyJoZGlkIjoiMjIxNDVhYWE0ZWJiOWE0NzEyYzY0MTA1NjEyNjU0ZjUifQ==</vt:lpwstr>
  </property>
</Properties>
</file>