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585" w:lineRule="atLeast"/>
        <w:ind w:left="0" w:right="0" w:firstLine="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重庆市铜梁区应急管理局</w:t>
      </w:r>
    </w:p>
    <w:p>
      <w:pPr>
        <w:pStyle w:val="3"/>
        <w:keepNext w:val="0"/>
        <w:keepLines w:val="0"/>
        <w:widowControl/>
        <w:suppressLineNumbers w:val="0"/>
        <w:spacing w:before="0" w:beforeAutospacing="0" w:after="0" w:afterAutospacing="0" w:line="585" w:lineRule="atLeast"/>
        <w:ind w:left="0" w:right="0" w:firstLine="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关于核销</w:t>
      </w:r>
      <w:bookmarkStart w:id="0" w:name="_GoBack"/>
      <w:bookmarkEnd w:id="0"/>
      <w:r>
        <w:rPr>
          <w:rFonts w:hint="eastAsia" w:ascii="方正小标宋_GBK" w:hAnsi="方正小标宋_GBK" w:eastAsia="方正小标宋_GBK" w:cs="方正小标宋_GBK"/>
          <w:b w:val="0"/>
          <w:bCs/>
          <w:sz w:val="44"/>
          <w:szCs w:val="44"/>
        </w:rPr>
        <w:t>一起生产安全事故的公示</w:t>
      </w:r>
    </w:p>
    <w:p>
      <w:pPr>
        <w:pStyle w:val="3"/>
        <w:keepNext w:val="0"/>
        <w:keepLines w:val="0"/>
        <w:widowControl/>
        <w:suppressLineNumbers w:val="0"/>
        <w:spacing w:before="0" w:beforeAutospacing="0" w:after="0" w:afterAutospacing="0" w:line="585" w:lineRule="atLeast"/>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 </w:t>
      </w:r>
    </w:p>
    <w:p>
      <w:pPr>
        <w:pStyle w:val="3"/>
        <w:keepNext w:val="0"/>
        <w:keepLines w:val="0"/>
        <w:widowControl/>
        <w:suppressLineNumbers w:val="0"/>
        <w:spacing w:before="0" w:beforeAutospacing="0" w:after="0" w:afterAutospacing="0" w:line="585" w:lineRule="atLeast"/>
        <w:ind w:lef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2020年8月2日8时34分左右，重庆洪云建筑工程有限公司承建的铜梁区旧县污水处理厂在建工地，一名工人身亡。</w:t>
      </w:r>
    </w:p>
    <w:p>
      <w:pPr>
        <w:pStyle w:val="3"/>
        <w:keepNext w:val="0"/>
        <w:keepLines w:val="0"/>
        <w:widowControl/>
        <w:suppressLineNumbers w:val="0"/>
        <w:spacing w:before="0" w:beforeAutospacing="0" w:after="0" w:afterAutospacing="0" w:line="585" w:lineRule="atLeast"/>
        <w:ind w:lef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铜梁区应急局按照规定进行了事故统计上报。后经铜梁区公安局旧县派出所、铜梁区旧县街道卫生院出具的《居民死亡医学证明（推断）书》认定：死者黄兆文死亡原因系脑溢血突发。重庆法医验伤所出具了司法鉴定意见书，死者家属对黄兆文在施工场地突发疾病死亡原因无异议。另据铜梁区公安局旧县派出所询问笔录和铜梁区应急局询问笔录证实，该起事故不属于生产安全责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bdr w:val="none" w:color="auto" w:sz="0" w:space="0"/>
        </w:rPr>
        <w:t>依据《重庆市人民政府安全生产委员会办公室关于印发〈重庆市生产安全事故统计核销程序暂行管理办法〉的通知》（渝安办〔2016〕53号）第三条第四项之规定，现对该事故统计提出核销建议，并予以公示。 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bdr w:val="none" w:color="auto" w:sz="0" w:space="0"/>
        </w:rPr>
        <w:t>　　公示时间：2020年8月24日—2020年8月28日。 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bdr w:val="none" w:color="auto" w:sz="0" w:space="0"/>
        </w:rPr>
        <w:t>　　在公示期间，对公示的该统计核销建议有异议、意见的，可来信、来电反映。 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bdr w:val="none" w:color="auto" w:sz="0" w:space="0"/>
        </w:rPr>
        <w:t>　　受理单位：重庆市铜梁区应急管理局 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bdr w:val="none" w:color="auto" w:sz="0" w:space="0"/>
        </w:rPr>
        <w:t>　　受理 人：颜其燕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bdr w:val="none" w:color="auto" w:sz="0" w:space="0"/>
        </w:rPr>
        <w:t>联系电话：023-45639320</w:t>
      </w:r>
    </w:p>
    <w:p>
      <w:pPr>
        <w:pStyle w:val="3"/>
        <w:keepNext w:val="0"/>
        <w:keepLines w:val="0"/>
        <w:widowControl/>
        <w:suppressLineNumbers w:val="0"/>
        <w:spacing w:before="0" w:beforeAutospacing="0" w:after="0" w:afterAutospacing="0" w:line="585" w:lineRule="atLeast"/>
        <w:ind w:lef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 </w:t>
      </w:r>
    </w:p>
    <w:p>
      <w:pPr>
        <w:pStyle w:val="3"/>
        <w:keepNext w:val="0"/>
        <w:keepLines w:val="0"/>
        <w:widowControl/>
        <w:suppressLineNumbers w:val="0"/>
        <w:spacing w:before="0" w:beforeAutospacing="0" w:after="0" w:afterAutospacing="0" w:line="585" w:lineRule="atLeast"/>
        <w:ind w:lef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 </w:t>
      </w:r>
    </w:p>
    <w:p>
      <w:pPr>
        <w:pStyle w:val="3"/>
        <w:keepNext w:val="0"/>
        <w:keepLines w:val="0"/>
        <w:widowControl/>
        <w:suppressLineNumbers w:val="0"/>
        <w:spacing w:before="0" w:beforeAutospacing="0" w:after="0" w:afterAutospacing="0" w:line="585" w:lineRule="atLeast"/>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                              重庆市铜梁区应急管理局</w:t>
      </w:r>
    </w:p>
    <w:p>
      <w:pPr>
        <w:pStyle w:val="3"/>
        <w:keepNext w:val="0"/>
        <w:keepLines w:val="0"/>
        <w:widowControl/>
        <w:suppressLineNumbers w:val="0"/>
        <w:spacing w:before="0" w:beforeAutospacing="0" w:after="0" w:afterAutospacing="0" w:line="585" w:lineRule="atLeast"/>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                                  2020年8月21日</w:t>
      </w:r>
    </w:p>
    <w:p>
      <w:pPr>
        <w:pStyle w:val="3"/>
        <w:keepNext w:val="0"/>
        <w:keepLines w:val="0"/>
        <w:widowControl/>
        <w:suppressLineNumbers w:val="0"/>
        <w:spacing w:before="0" w:beforeAutospacing="0" w:line="585" w:lineRule="atLeast"/>
        <w:ind w:left="0" w:firstLine="645"/>
        <w:jc w:val="both"/>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0"/>
          <w:sz w:val="32"/>
          <w:szCs w:val="32"/>
        </w:rPr>
        <w:t>   </w:t>
      </w:r>
    </w:p>
    <w:p>
      <w:pPr>
        <w:pStyle w:val="3"/>
        <w:keepNext w:val="0"/>
        <w:keepLines w:val="0"/>
        <w:widowControl/>
        <w:suppressLineNumbers w:val="0"/>
        <w:spacing w:line="315" w:lineRule="atLeast"/>
        <w:rPr>
          <w:rFonts w:hint="eastAsia" w:ascii="方正仿宋_GBK" w:hAnsi="方正仿宋_GBK" w:eastAsia="方正仿宋_GBK" w:cs="方正仿宋_GBK"/>
          <w:b w:val="0"/>
          <w:bCs/>
          <w:sz w:val="32"/>
          <w:szCs w:val="32"/>
        </w:rPr>
      </w:pPr>
    </w:p>
    <w:p>
      <w:pPr>
        <w:rPr>
          <w:rFonts w:hint="eastAsia" w:ascii="方正仿宋_GBK" w:hAnsi="方正仿宋_GBK" w:eastAsia="方正仿宋_GBK" w:cs="方正仿宋_GBK"/>
          <w:b w:val="0"/>
          <w:bCs/>
          <w:sz w:val="32"/>
          <w:szCs w:val="32"/>
        </w:rPr>
      </w:pPr>
    </w:p>
    <w:sectPr>
      <w:pgSz w:w="11906" w:h="16838"/>
      <w:pgMar w:top="1984" w:right="1446" w:bottom="1644" w:left="1446"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63C97"/>
    <w:rsid w:val="12E912B3"/>
    <w:rsid w:val="18C61D7E"/>
    <w:rsid w:val="39095F82"/>
    <w:rsid w:val="3E88355D"/>
    <w:rsid w:val="4C4460DF"/>
    <w:rsid w:val="4F363C97"/>
    <w:rsid w:val="55FA2BEB"/>
    <w:rsid w:val="5A2C462E"/>
    <w:rsid w:val="6D2B5E0E"/>
    <w:rsid w:val="74E3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2021-12-06T07:45:00Z</dcterms:created>
  <dc:creator>Administrator</dc:creator>
  <cp:lastModifiedBy>Administrator</cp:lastModifiedBy>
  <dcterms:modified xsi:type="dcterms:W3CDTF">2021-12-06T07:46:09Z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