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jc w:val="center"/>
        <w:textAlignment w:val="auto"/>
        <w:rPr>
          <w:rFonts w:hint="default" w:ascii="Times New Roman" w:hAnsi="Times New Roman" w:eastAsia="方正小标宋_GBK" w:cs="方正小标宋_GBK"/>
          <w:b w:val="0"/>
          <w:bCs/>
          <w:sz w:val="44"/>
          <w:szCs w:val="44"/>
          <w:lang w:val="en-US" w:eastAsia="zh-CN"/>
        </w:rPr>
      </w:pPr>
      <w:r>
        <w:rPr>
          <w:rFonts w:hint="eastAsia" w:ascii="Times New Roman" w:hAnsi="Times New Roman" w:eastAsia="方正小标宋_GBK" w:cs="方正小标宋_GBK"/>
          <w:b w:val="0"/>
          <w:bCs/>
          <w:sz w:val="44"/>
          <w:szCs w:val="44"/>
          <w:lang w:val="en-US" w:eastAsia="zh-CN"/>
        </w:rPr>
        <w:t>重庆市铜梁区应急管理局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jc w:val="center"/>
        <w:textAlignment w:val="auto"/>
        <w:rPr>
          <w:rFonts w:hint="eastAsia" w:ascii="方正小标宋_GBK" w:hAnsi="方正小标宋_GBK" w:eastAsia="方正小标宋_GBK" w:cs="方正小标宋_GBK"/>
          <w:b w:val="0"/>
          <w:bCs/>
          <w:sz w:val="43"/>
          <w:szCs w:val="43"/>
        </w:rPr>
      </w:pPr>
      <w:r>
        <w:rPr>
          <w:rFonts w:ascii="方正小标宋_GBK" w:hAnsi="方正小标宋_GBK" w:eastAsia="方正小标宋_GBK" w:cs="方正小标宋_GBK"/>
          <w:b w:val="0"/>
          <w:bCs/>
          <w:sz w:val="43"/>
          <w:szCs w:val="43"/>
        </w:rPr>
        <w:t>关于</w:t>
      </w:r>
      <w:r>
        <w:rPr>
          <w:rFonts w:hint="eastAsia" w:ascii="方正小标宋_GBK" w:hAnsi="方正小标宋_GBK" w:eastAsia="方正小标宋_GBK" w:cs="方正小标宋_GBK"/>
          <w:b w:val="0"/>
          <w:bCs/>
          <w:sz w:val="43"/>
          <w:szCs w:val="43"/>
        </w:rPr>
        <w:t>重庆炘扬航能源有限公司</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jc w:val="center"/>
        <w:textAlignment w:val="auto"/>
        <w:rPr>
          <w:rFonts w:hint="eastAsia" w:ascii="方正小标宋_GBK" w:hAnsi="方正小标宋_GBK" w:eastAsia="方正小标宋_GBK" w:cs="方正小标宋_GBK"/>
          <w:b w:val="0"/>
          <w:bCs/>
          <w:sz w:val="43"/>
          <w:szCs w:val="43"/>
        </w:rPr>
      </w:pPr>
      <w:r>
        <w:rPr>
          <w:rFonts w:hint="eastAsia" w:ascii="方正小标宋_GBK" w:hAnsi="方正小标宋_GBK" w:eastAsia="方正小标宋_GBK" w:cs="方正小标宋_GBK"/>
          <w:b w:val="0"/>
          <w:bCs/>
          <w:sz w:val="43"/>
          <w:szCs w:val="43"/>
          <w:lang w:eastAsia="zh-CN"/>
        </w:rPr>
        <w:t>监</w:t>
      </w:r>
      <w:r>
        <w:rPr>
          <w:rFonts w:hint="eastAsia" w:ascii="方正小标宋_GBK" w:hAnsi="方正小标宋_GBK" w:eastAsia="方正小标宋_GBK" w:cs="方正小标宋_GBK"/>
          <w:b w:val="0"/>
          <w:bCs/>
          <w:sz w:val="43"/>
          <w:szCs w:val="43"/>
        </w:rPr>
        <w:t>督执法情况的公示</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645"/>
        <w:textAlignment w:val="auto"/>
        <w:rPr>
          <w:rFonts w:ascii="方正仿宋_GBK" w:hAnsi="方正仿宋_GBK" w:eastAsia="方正仿宋_GBK" w:cs="方正仿宋_GBK"/>
          <w:b w:val="0"/>
          <w:bCs/>
          <w:sz w:val="31"/>
          <w:szCs w:val="31"/>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645"/>
        <w:textAlignment w:val="auto"/>
        <w:rPr>
          <w:rFonts w:hint="eastAsia" w:ascii="方正仿宋_GBK" w:hAnsi="方正仿宋_GBK" w:eastAsia="方正仿宋_GBK" w:cs="方正仿宋_GBK"/>
          <w:b w:val="0"/>
          <w:color w:val="auto"/>
          <w:sz w:val="32"/>
          <w:szCs w:val="32"/>
          <w:lang w:val="en-US" w:eastAsia="zh-CN" w:bidi="ar-SA"/>
        </w:rPr>
      </w:pPr>
      <w:r>
        <w:rPr>
          <w:rFonts w:hint="eastAsia" w:ascii="方正仿宋_GBK" w:hAnsi="方正仿宋_GBK" w:eastAsia="方正仿宋_GBK" w:cs="方正仿宋_GBK"/>
          <w:b w:val="0"/>
          <w:color w:val="auto"/>
          <w:sz w:val="32"/>
          <w:szCs w:val="32"/>
          <w:lang w:val="en-US" w:eastAsia="zh-CN" w:bidi="ar-SA"/>
        </w:rPr>
        <w:t>2025年</w:t>
      </w:r>
      <w:r>
        <w:rPr>
          <w:rFonts w:hint="eastAsia" w:ascii="方正仿宋_GBK" w:hAnsi="方正仿宋_GBK" w:cs="方正仿宋_GBK"/>
          <w:b w:val="0"/>
          <w:color w:val="auto"/>
          <w:sz w:val="32"/>
          <w:szCs w:val="32"/>
          <w:lang w:val="en-US" w:eastAsia="zh-CN" w:bidi="ar-SA"/>
        </w:rPr>
        <w:t>9</w:t>
      </w:r>
      <w:r>
        <w:rPr>
          <w:rFonts w:hint="eastAsia" w:ascii="方正仿宋_GBK" w:hAnsi="方正仿宋_GBK" w:eastAsia="方正仿宋_GBK" w:cs="方正仿宋_GBK"/>
          <w:b w:val="0"/>
          <w:color w:val="auto"/>
          <w:sz w:val="32"/>
          <w:szCs w:val="32"/>
          <w:lang w:val="en-US" w:eastAsia="zh-CN" w:bidi="ar-SA"/>
        </w:rPr>
        <w:t>月</w:t>
      </w:r>
      <w:r>
        <w:rPr>
          <w:rFonts w:hint="eastAsia" w:ascii="方正仿宋_GBK" w:hAnsi="方正仿宋_GBK" w:cs="方正仿宋_GBK"/>
          <w:b w:val="0"/>
          <w:color w:val="auto"/>
          <w:sz w:val="32"/>
          <w:szCs w:val="32"/>
          <w:lang w:val="en-US" w:eastAsia="zh-CN" w:bidi="ar-SA"/>
        </w:rPr>
        <w:t>18</w:t>
      </w:r>
      <w:r>
        <w:rPr>
          <w:rFonts w:hint="eastAsia" w:ascii="方正仿宋_GBK" w:hAnsi="方正仿宋_GBK" w:eastAsia="方正仿宋_GBK" w:cs="方正仿宋_GBK"/>
          <w:b w:val="0"/>
          <w:color w:val="auto"/>
          <w:sz w:val="32"/>
          <w:szCs w:val="32"/>
          <w:lang w:val="en-US" w:eastAsia="zh-CN" w:bidi="ar-SA"/>
        </w:rPr>
        <w:t>日，重庆市铜梁区应急管理局执法人员,</w:t>
      </w:r>
      <w:r>
        <w:rPr>
          <w:rFonts w:hint="eastAsia" w:ascii="方正仿宋_GBK" w:hAnsi="方正仿宋_GBK" w:cs="方正仿宋_GBK"/>
          <w:b w:val="0"/>
          <w:color w:val="auto"/>
          <w:sz w:val="32"/>
          <w:szCs w:val="32"/>
          <w:lang w:val="en-US" w:eastAsia="zh-CN" w:bidi="ar-SA"/>
        </w:rPr>
        <w:t>何蕊池</w:t>
      </w:r>
      <w:r>
        <w:rPr>
          <w:rFonts w:hint="eastAsia" w:ascii="方正仿宋_GBK" w:hAnsi="方正仿宋_GBK" w:eastAsia="方正仿宋_GBK" w:cs="方正仿宋_GBK"/>
          <w:b w:val="0"/>
          <w:color w:val="auto"/>
          <w:sz w:val="32"/>
          <w:szCs w:val="32"/>
          <w:lang w:val="en-US" w:eastAsia="zh-CN" w:bidi="ar-SA"/>
        </w:rPr>
        <w:t>、</w:t>
      </w:r>
      <w:r>
        <w:rPr>
          <w:rFonts w:hint="eastAsia" w:ascii="方正仿宋_GBK" w:hAnsi="方正仿宋_GBK" w:cs="方正仿宋_GBK"/>
          <w:b w:val="0"/>
          <w:color w:val="auto"/>
          <w:sz w:val="32"/>
          <w:szCs w:val="32"/>
          <w:lang w:val="en-US" w:eastAsia="zh-CN" w:bidi="ar-SA"/>
        </w:rPr>
        <w:t>黄道剑</w:t>
      </w:r>
      <w:r>
        <w:rPr>
          <w:rFonts w:hint="eastAsia" w:ascii="方正仿宋_GBK" w:hAnsi="方正仿宋_GBK" w:eastAsia="方正仿宋_GBK" w:cs="方正仿宋_GBK"/>
          <w:b w:val="0"/>
          <w:color w:val="auto"/>
          <w:sz w:val="32"/>
          <w:szCs w:val="32"/>
          <w:lang w:val="en-US" w:eastAsia="zh-CN" w:bidi="ar-SA"/>
        </w:rPr>
        <w:t>，按照检查计划对</w:t>
      </w:r>
      <w:r>
        <w:rPr>
          <w:rFonts w:hint="eastAsia" w:ascii="方正仿宋_GBK" w:hAnsi="方正仿宋_GBK" w:eastAsia="方正仿宋_GBK" w:cs="方正仿宋_GBK"/>
          <w:b w:val="0"/>
          <w:bCs/>
          <w:sz w:val="32"/>
          <w:szCs w:val="32"/>
        </w:rPr>
        <w:t>重庆炘扬航能源有限公司</w:t>
      </w:r>
      <w:r>
        <w:rPr>
          <w:rFonts w:hint="eastAsia" w:ascii="方正仿宋_GBK" w:hAnsi="方正仿宋_GBK" w:eastAsia="方正仿宋_GBK" w:cs="方正仿宋_GBK"/>
          <w:b w:val="0"/>
          <w:color w:val="auto"/>
          <w:sz w:val="32"/>
          <w:szCs w:val="32"/>
          <w:lang w:val="en-US" w:eastAsia="zh-CN" w:bidi="ar-SA"/>
        </w:rPr>
        <w:t>开展执法检查</w:t>
      </w:r>
      <w:r>
        <w:rPr>
          <w:rFonts w:hint="eastAsia" w:ascii="方正仿宋_GBK" w:hAnsi="方正仿宋_GBK" w:cs="方正仿宋_GBK"/>
          <w:b w:val="0"/>
          <w:color w:val="auto"/>
          <w:sz w:val="32"/>
          <w:szCs w:val="32"/>
          <w:lang w:val="en-US" w:eastAsia="zh-CN" w:bidi="ar-SA"/>
        </w:rPr>
        <w:t>，</w:t>
      </w:r>
      <w:r>
        <w:rPr>
          <w:rFonts w:hint="eastAsia" w:ascii="方正仿宋_GBK" w:hAnsi="方正仿宋_GBK" w:eastAsia="方正仿宋_GBK" w:cs="方正仿宋_GBK"/>
          <w:b w:val="0"/>
          <w:color w:val="auto"/>
          <w:sz w:val="32"/>
          <w:szCs w:val="32"/>
          <w:lang w:val="en-US" w:eastAsia="zh-CN" w:bidi="ar-SA"/>
        </w:rPr>
        <w:t>发现该公司存在以下问题</w:t>
      </w:r>
      <w:r>
        <w:rPr>
          <w:rFonts w:hint="eastAsia" w:ascii="方正仿宋_GBK" w:hAnsi="方正仿宋_GBK" w:cs="方正仿宋_GBK"/>
          <w:b w:val="0"/>
          <w:color w:val="auto"/>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cs="方正仿宋_GBK"/>
          <w:b w:val="0"/>
          <w:color w:val="auto"/>
          <w:sz w:val="32"/>
          <w:szCs w:val="32"/>
          <w:lang w:val="en-US" w:eastAsia="zh-CN" w:bidi="ar-SA"/>
        </w:rPr>
      </w:pPr>
      <w:r>
        <w:rPr>
          <w:rFonts w:hint="eastAsia" w:ascii="方正仿宋_GBK" w:hAnsi="方正仿宋_GBK" w:cs="方正仿宋_GBK"/>
          <w:b w:val="0"/>
          <w:color w:val="auto"/>
          <w:sz w:val="32"/>
          <w:szCs w:val="32"/>
          <w:lang w:val="en-US" w:eastAsia="zh-CN" w:bidi="ar-SA"/>
        </w:rPr>
        <w:t>1.胺液地下储罐受限空间安全风险告知牌危险因素辨识项中缺少高处坠落;</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cs="方正仿宋_GBK"/>
          <w:b w:val="0"/>
          <w:color w:val="auto"/>
          <w:sz w:val="32"/>
          <w:szCs w:val="32"/>
          <w:lang w:val="en-US" w:eastAsia="zh-CN" w:bidi="ar-SA"/>
        </w:rPr>
      </w:pPr>
      <w:r>
        <w:rPr>
          <w:rFonts w:hint="eastAsia" w:ascii="方正仿宋_GBK" w:hAnsi="方正仿宋_GBK" w:cs="方正仿宋_GBK"/>
          <w:b w:val="0"/>
          <w:color w:val="auto"/>
          <w:sz w:val="32"/>
          <w:szCs w:val="32"/>
          <w:lang w:val="en-US" w:eastAsia="zh-CN" w:bidi="ar-SA"/>
        </w:rPr>
        <w:t xml:space="preserve">2.一期净化区吸收塔（Ⅱ类压力容器）特种设备使用标识脱落; </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cs="方正仿宋_GBK"/>
          <w:b w:val="0"/>
          <w:color w:val="auto"/>
          <w:sz w:val="32"/>
          <w:szCs w:val="32"/>
          <w:lang w:val="en-US" w:eastAsia="zh-CN" w:bidi="ar-SA"/>
        </w:rPr>
      </w:pPr>
      <w:r>
        <w:rPr>
          <w:rFonts w:hint="eastAsia" w:ascii="方正仿宋_GBK" w:hAnsi="方正仿宋_GBK" w:cs="方正仿宋_GBK"/>
          <w:b w:val="0"/>
          <w:color w:val="auto"/>
          <w:sz w:val="32"/>
          <w:szCs w:val="32"/>
          <w:lang w:val="en-US" w:eastAsia="zh-CN" w:bidi="ar-SA"/>
        </w:rPr>
        <w:t xml:space="preserve">3.一期冷剂储罐压力表检定标识损坏; </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cs="方正仿宋_GBK"/>
          <w:b w:val="0"/>
          <w:color w:val="auto"/>
          <w:sz w:val="32"/>
          <w:szCs w:val="32"/>
          <w:lang w:val="en-US" w:eastAsia="zh-CN" w:bidi="ar-SA"/>
        </w:rPr>
      </w:pPr>
      <w:r>
        <w:rPr>
          <w:rFonts w:hint="eastAsia" w:ascii="方正仿宋_GBK" w:hAnsi="方正仿宋_GBK" w:cs="方正仿宋_GBK"/>
          <w:b w:val="0"/>
          <w:color w:val="auto"/>
          <w:sz w:val="32"/>
          <w:szCs w:val="32"/>
          <w:lang w:val="en-US" w:eastAsia="zh-CN" w:bidi="ar-SA"/>
        </w:rPr>
        <w:t xml:space="preserve">4.重大危险源风险告知牌责任人变更，未及时更新; </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cs="方正仿宋_GBK"/>
          <w:b w:val="0"/>
          <w:color w:val="auto"/>
          <w:sz w:val="32"/>
          <w:szCs w:val="32"/>
          <w:lang w:val="en-US" w:eastAsia="zh-CN" w:bidi="ar-SA"/>
        </w:rPr>
      </w:pPr>
      <w:r>
        <w:rPr>
          <w:rFonts w:hint="eastAsia" w:ascii="方正仿宋_GBK" w:hAnsi="方正仿宋_GBK" w:cs="方正仿宋_GBK"/>
          <w:b w:val="0"/>
          <w:color w:val="auto"/>
          <w:sz w:val="32"/>
          <w:szCs w:val="32"/>
          <w:lang w:val="en-US" w:eastAsia="zh-CN" w:bidi="ar-SA"/>
        </w:rPr>
        <w:t>5.一期卸车区静电释放装置功能异常，部分压力表检定标识损坏，可燃气体检测报警器未接地;</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cs="方正仿宋_GBK"/>
          <w:b w:val="0"/>
          <w:color w:val="auto"/>
          <w:sz w:val="32"/>
          <w:szCs w:val="32"/>
          <w:lang w:val="en-US" w:eastAsia="zh-CN" w:bidi="ar-SA"/>
        </w:rPr>
      </w:pPr>
      <w:r>
        <w:rPr>
          <w:rFonts w:hint="eastAsia" w:ascii="方正仿宋_GBK" w:hAnsi="方正仿宋_GBK" w:cs="方正仿宋_GBK"/>
          <w:b w:val="0"/>
          <w:color w:val="auto"/>
          <w:sz w:val="32"/>
          <w:szCs w:val="32"/>
          <w:lang w:val="en-US" w:eastAsia="zh-CN" w:bidi="ar-SA"/>
        </w:rPr>
        <w:t>6.生产区水池防护栏缺少“禁止翻越”安全警示标志;</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cs="方正仿宋_GBK"/>
          <w:b w:val="0"/>
          <w:color w:val="auto"/>
          <w:sz w:val="32"/>
          <w:szCs w:val="32"/>
          <w:lang w:val="en-US" w:eastAsia="zh-CN" w:bidi="ar-SA"/>
        </w:rPr>
      </w:pPr>
      <w:r>
        <w:rPr>
          <w:rFonts w:hint="eastAsia" w:ascii="方正仿宋_GBK" w:hAnsi="方正仿宋_GBK" w:cs="方正仿宋_GBK"/>
          <w:b w:val="0"/>
          <w:color w:val="auto"/>
          <w:sz w:val="32"/>
          <w:szCs w:val="32"/>
          <w:lang w:val="en-US" w:eastAsia="zh-CN" w:bidi="ar-SA"/>
        </w:rPr>
        <w:t xml:space="preserve">7.分子筛导热油库房未设置安全风险告知牌; </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方正仿宋_GBK" w:hAnsi="方正仿宋_GBK" w:eastAsia="方正仿宋_GBK" w:cs="方正仿宋_GBK"/>
          <w:b w:val="0"/>
          <w:color w:val="auto"/>
          <w:sz w:val="32"/>
          <w:szCs w:val="32"/>
          <w:lang w:val="en-US" w:eastAsia="zh-CN" w:bidi="ar-SA"/>
        </w:rPr>
      </w:pPr>
      <w:r>
        <w:rPr>
          <w:rFonts w:hint="eastAsia" w:ascii="方正仿宋_GBK" w:hAnsi="方正仿宋_GBK" w:cs="方正仿宋_GBK"/>
          <w:b w:val="0"/>
          <w:color w:val="auto"/>
          <w:sz w:val="32"/>
          <w:szCs w:val="32"/>
          <w:lang w:val="en-US" w:eastAsia="zh-CN" w:bidi="ar-SA"/>
        </w:rPr>
        <w:t>8.氢氧化钠放置于空压机房一内，未存放于专用库房内。</w:t>
      </w:r>
      <w:r>
        <w:rPr>
          <w:rFonts w:hint="eastAsia" w:ascii="方正仿宋_GBK" w:hAnsi="方正仿宋_GBK" w:eastAsia="方正仿宋_GBK" w:cs="方正仿宋_GBK"/>
          <w:b w:val="0"/>
          <w:color w:val="auto"/>
          <w:sz w:val="32"/>
          <w:szCs w:val="32"/>
          <w:lang w:val="en-US" w:eastAsia="zh-CN" w:bidi="ar-SA"/>
        </w:rPr>
        <w:t>责令企业</w:t>
      </w:r>
      <w:r>
        <w:rPr>
          <w:rFonts w:hint="eastAsia" w:ascii="方正仿宋_GBK" w:hAnsi="方正仿宋_GBK" w:cs="方正仿宋_GBK"/>
          <w:b w:val="0"/>
          <w:color w:val="auto"/>
          <w:sz w:val="32"/>
          <w:szCs w:val="32"/>
          <w:lang w:val="en-US" w:eastAsia="zh-CN" w:bidi="ar-SA"/>
        </w:rPr>
        <w:t>于</w:t>
      </w:r>
      <w:bookmarkStart w:id="0" w:name="_GoBack"/>
      <w:bookmarkEnd w:id="0"/>
      <w:r>
        <w:rPr>
          <w:rFonts w:hint="eastAsia" w:ascii="方正仿宋_GBK" w:hAnsi="方正仿宋_GBK" w:eastAsia="方正仿宋_GBK" w:cs="方正仿宋_GBK"/>
          <w:b w:val="0"/>
          <w:color w:val="auto"/>
          <w:sz w:val="32"/>
          <w:szCs w:val="32"/>
          <w:lang w:val="en-US" w:eastAsia="zh-CN" w:bidi="ar-SA"/>
        </w:rPr>
        <w:t>2025年</w:t>
      </w:r>
      <w:r>
        <w:rPr>
          <w:rFonts w:hint="eastAsia" w:ascii="方正仿宋_GBK" w:hAnsi="方正仿宋_GBK" w:cs="方正仿宋_GBK"/>
          <w:b w:val="0"/>
          <w:color w:val="auto"/>
          <w:sz w:val="32"/>
          <w:szCs w:val="32"/>
          <w:lang w:val="en-US" w:eastAsia="zh-CN" w:bidi="ar-SA"/>
        </w:rPr>
        <w:t>10</w:t>
      </w:r>
      <w:r>
        <w:rPr>
          <w:rFonts w:hint="eastAsia" w:ascii="方正仿宋_GBK" w:hAnsi="方正仿宋_GBK" w:eastAsia="方正仿宋_GBK" w:cs="方正仿宋_GBK"/>
          <w:b w:val="0"/>
          <w:color w:val="auto"/>
          <w:sz w:val="32"/>
          <w:szCs w:val="32"/>
          <w:lang w:val="en-US" w:eastAsia="zh-CN" w:bidi="ar-SA"/>
        </w:rPr>
        <w:t>月</w:t>
      </w:r>
      <w:r>
        <w:rPr>
          <w:rFonts w:hint="eastAsia" w:ascii="方正仿宋_GBK" w:hAnsi="方正仿宋_GBK" w:cs="方正仿宋_GBK"/>
          <w:b w:val="0"/>
          <w:color w:val="auto"/>
          <w:sz w:val="32"/>
          <w:szCs w:val="32"/>
          <w:lang w:val="en-US" w:eastAsia="zh-CN" w:bidi="ar-SA"/>
        </w:rPr>
        <w:t>16</w:t>
      </w:r>
      <w:r>
        <w:rPr>
          <w:rFonts w:hint="eastAsia" w:ascii="方正仿宋_GBK" w:hAnsi="方正仿宋_GBK" w:eastAsia="方正仿宋_GBK" w:cs="方正仿宋_GBK"/>
          <w:b w:val="0"/>
          <w:color w:val="auto"/>
          <w:sz w:val="32"/>
          <w:szCs w:val="32"/>
          <w:lang w:val="en-US" w:eastAsia="zh-CN" w:bidi="ar-SA"/>
        </w:rPr>
        <w:t>日前完成问题整改</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方正仿宋_GBK" w:hAnsi="方正仿宋_GBK" w:eastAsia="方正仿宋_GBK" w:cs="方正仿宋_GBK"/>
          <w:b w:val="0"/>
          <w:color w:val="auto"/>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方正仿宋_GBK" w:hAnsi="方正仿宋_GBK" w:eastAsia="方正仿宋_GBK" w:cs="方正仿宋_GBK"/>
          <w:b w:val="0"/>
          <w:color w:val="auto"/>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right"/>
        <w:textAlignment w:val="auto"/>
        <w:rPr>
          <w:rFonts w:hint="eastAsia" w:cs="方正仿宋_GBK"/>
          <w:b w:val="0"/>
          <w:color w:val="auto"/>
          <w:sz w:val="32"/>
          <w:szCs w:val="32"/>
          <w:lang w:val="en-US" w:eastAsia="zh-CN" w:bidi="ar-SA"/>
        </w:rPr>
      </w:pPr>
      <w:r>
        <w:rPr>
          <w:rFonts w:hint="eastAsia" w:cs="方正仿宋_GBK"/>
          <w:b w:val="0"/>
          <w:color w:val="auto"/>
          <w:sz w:val="32"/>
          <w:szCs w:val="32"/>
          <w:lang w:val="en-US" w:eastAsia="zh-CN" w:bidi="ar-SA"/>
        </w:rPr>
        <w:t>重庆市铜梁区应急管理局</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right"/>
        <w:textAlignment w:val="auto"/>
        <w:rPr>
          <w:rFonts w:hint="default"/>
          <w:lang w:val="en-US"/>
        </w:rPr>
      </w:pPr>
      <w:r>
        <w:rPr>
          <w:rFonts w:hint="eastAsia" w:cs="方正仿宋_GBK"/>
          <w:b w:val="0"/>
          <w:color w:val="auto"/>
          <w:sz w:val="32"/>
          <w:szCs w:val="32"/>
          <w:lang w:val="en-US" w:eastAsia="zh-CN" w:bidi="ar-SA"/>
        </w:rPr>
        <w:t xml:space="preserve">2025年9月30日  </w:t>
      </w: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45F6D"/>
    <w:rsid w:val="144364AD"/>
    <w:rsid w:val="17DC2AF0"/>
    <w:rsid w:val="1EB16871"/>
    <w:rsid w:val="31F1357D"/>
    <w:rsid w:val="48C64F03"/>
    <w:rsid w:val="4F1507FC"/>
    <w:rsid w:val="59CF6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b/>
      <w:kern w:val="2"/>
      <w:sz w:val="44"/>
      <w:szCs w:val="4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方正仿宋_GBK" w:cs="Times New Roman"/>
      <w:b/>
      <w:kern w:val="2"/>
      <w:sz w:val="18"/>
      <w:szCs w:val="44"/>
      <w:lang w:val="en-US" w:eastAsia="zh-CN" w:bidi="ar-SA"/>
    </w:rPr>
  </w:style>
  <w:style w:type="paragraph" w:styleId="3">
    <w:name w:val="Normal (Web)"/>
    <w:qFormat/>
    <w:uiPriority w:val="0"/>
    <w:pPr>
      <w:widowControl w:val="0"/>
      <w:spacing w:before="100" w:beforeAutospacing="1" w:after="100" w:afterAutospacing="1"/>
      <w:ind w:left="0" w:right="0"/>
      <w:jc w:val="left"/>
    </w:pPr>
    <w:rPr>
      <w:rFonts w:ascii="Times New Roman" w:hAnsi="Times New Roman" w:eastAsia="方正仿宋_GBK" w:cs="Times New Roman"/>
      <w:b/>
      <w:kern w:val="0"/>
      <w:sz w:val="24"/>
      <w:szCs w:val="4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2025-09-09T01:57:00Z</dcterms:created>
  <dc:creator>lenovo</dc:creator>
  <cp:lastModifiedBy>WTY</cp:lastModifiedBy>
  <dcterms:modified xsi:type="dcterms:W3CDTF">2025-09-30T09:23:19Z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703B23C9AE0C4BC39AD17A79E378F012_13</vt:lpwstr>
  </property>
</Properties>
</file>