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方正黑体_GBK" w:hAnsi="Times New Roman" w:eastAsia="方正黑体_GBK" w:cs="Times New Roman"/>
          <w:sz w:val="32"/>
          <w:szCs w:val="32"/>
        </w:rPr>
      </w:pPr>
    </w:p>
    <w:p>
      <w:pPr>
        <w:adjustRightInd w:val="0"/>
        <w:snapToGrid w:val="0"/>
        <w:spacing w:line="600" w:lineRule="exact"/>
        <w:ind w:firstLine="880" w:firstLineChars="200"/>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lang w:eastAsia="zh-CN"/>
        </w:rPr>
        <w:t>铜梁区</w:t>
      </w:r>
      <w:r>
        <w:rPr>
          <w:rFonts w:hint="eastAsia" w:ascii="方正小标宋_GBK" w:hAnsi="宋体" w:eastAsia="方正小标宋_GBK" w:cs="方正小标宋_GBK"/>
          <w:sz w:val="44"/>
          <w:szCs w:val="44"/>
        </w:rPr>
        <w:t>保障性住房领域政务公开标准目录</w:t>
      </w:r>
      <w:r>
        <w:rPr>
          <w:rFonts w:hint="eastAsia" w:ascii="Times New Roman" w:hAnsi="Times New Roman" w:eastAsia="方正小标宋_GBK" w:cs="方正小标宋_GBK"/>
          <w:spacing w:val="0"/>
          <w:sz w:val="44"/>
          <w:szCs w:val="44"/>
          <w:lang w:eastAsia="zh-CN"/>
        </w:rPr>
        <w:t>（</w:t>
      </w:r>
      <w:r>
        <w:rPr>
          <w:rFonts w:hint="eastAsia" w:ascii="Times New Roman" w:hAnsi="Times New Roman" w:eastAsia="方正小标宋_GBK" w:cs="方正小标宋_GBK"/>
          <w:spacing w:val="0"/>
          <w:sz w:val="44"/>
          <w:szCs w:val="44"/>
          <w:lang w:val="en-US" w:eastAsia="zh-CN"/>
        </w:rPr>
        <w:t>2024年版</w:t>
      </w:r>
      <w:r>
        <w:rPr>
          <w:rFonts w:hint="eastAsia" w:ascii="Times New Roman" w:hAnsi="Times New Roman" w:eastAsia="方正小标宋_GBK" w:cs="方正小标宋_GBK"/>
          <w:spacing w:val="0"/>
          <w:sz w:val="44"/>
          <w:szCs w:val="44"/>
          <w:lang w:eastAsia="zh-CN"/>
        </w:rPr>
        <w:t>）</w:t>
      </w:r>
    </w:p>
    <w:tbl>
      <w:tblPr>
        <w:tblStyle w:val="2"/>
        <w:tblW w:w="15566" w:type="dxa"/>
        <w:jc w:val="center"/>
        <w:tblLayout w:type="fixed"/>
        <w:tblCellMar>
          <w:top w:w="0" w:type="dxa"/>
          <w:left w:w="108" w:type="dxa"/>
          <w:bottom w:w="0" w:type="dxa"/>
          <w:right w:w="108" w:type="dxa"/>
        </w:tblCellMar>
      </w:tblPr>
      <w:tblGrid>
        <w:gridCol w:w="397"/>
        <w:gridCol w:w="615"/>
        <w:gridCol w:w="616"/>
        <w:gridCol w:w="1220"/>
        <w:gridCol w:w="3934"/>
        <w:gridCol w:w="1228"/>
        <w:gridCol w:w="972"/>
        <w:gridCol w:w="3053"/>
        <w:gridCol w:w="618"/>
        <w:gridCol w:w="637"/>
        <w:gridCol w:w="519"/>
        <w:gridCol w:w="459"/>
        <w:gridCol w:w="436"/>
        <w:gridCol w:w="436"/>
        <w:gridCol w:w="426"/>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序号</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公开事项</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公开内容</w:t>
            </w:r>
          </w:p>
        </w:tc>
        <w:tc>
          <w:tcPr>
            <w:tcW w:w="39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公开层级</w:t>
            </w:r>
          </w:p>
        </w:tc>
      </w:tr>
      <w:tr>
        <w:tblPrEx>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r>
      <w:tr>
        <w:tblPrEx>
          <w:tblCellMar>
            <w:top w:w="0" w:type="dxa"/>
            <w:left w:w="108" w:type="dxa"/>
            <w:bottom w:w="0" w:type="dxa"/>
            <w:right w:w="108" w:type="dxa"/>
          </w:tblCellMar>
        </w:tblPrEx>
        <w:trPr>
          <w:trHeight w:val="46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一级事项</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二级事项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乡级</w:t>
            </w:r>
          </w:p>
        </w:tc>
      </w:tr>
      <w:tr>
        <w:tblPrEx>
          <w:tblCellMar>
            <w:top w:w="0" w:type="dxa"/>
            <w:left w:w="108" w:type="dxa"/>
            <w:bottom w:w="0" w:type="dxa"/>
            <w:right w:w="108" w:type="dxa"/>
          </w:tblCellMar>
        </w:tblPrEx>
        <w:trPr>
          <w:trHeight w:val="61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法律法规</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政策文件</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决策前预</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决策公开制度；</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意见征集。</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决策会议</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会议名称；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会议时间地点；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会议结果。</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决策结果</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cs="Times New Roman"/>
                <w:color w:val="000000"/>
                <w:kern w:val="0"/>
                <w:sz w:val="18"/>
                <w:szCs w:val="18"/>
              </w:rPr>
              <w:br w:type="textWrapping"/>
            </w:r>
            <w:r>
              <w:rPr>
                <w:rFonts w:hint="eastAsia" w:ascii="宋体" w:hAnsi="宋体" w:cs="宋体"/>
                <w:color w:val="000000"/>
                <w:kern w:val="0"/>
                <w:sz w:val="18"/>
                <w:szCs w:val="18"/>
              </w:rPr>
              <w:t>保障性住房领域方案公示公告通知等。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中长期规划</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hint="eastAsia" w:ascii="宋体" w:hAnsi="宋体" w:cs="宋体"/>
                <w:color w:val="000000"/>
                <w:kern w:val="0"/>
                <w:sz w:val="18"/>
                <w:szCs w:val="18"/>
              </w:rPr>
              <w:t>保障性住房专项规划。</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1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年度计划</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年度建设计划任务量：开工套数、基本建成套数；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年度计划项目：项目名称、建设地点、总建筑面积、住宅面积、计划开工时间、计划竣工时间。</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立项信息</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投资金额；</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计划安排。</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开工项目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建设总套数；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年度计划开工套数、实际开工套数；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年度计划基本建成套数；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建设、设计、施工和监理单位名称等。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基本建成</w:t>
            </w:r>
            <w:r>
              <w:rPr>
                <w:rFonts w:ascii="宋体" w:cs="Times New Roman"/>
                <w:color w:val="000000"/>
                <w:kern w:val="0"/>
                <w:sz w:val="18"/>
                <w:szCs w:val="18"/>
              </w:rPr>
              <w:br w:type="textWrapping"/>
            </w:r>
            <w:r>
              <w:rPr>
                <w:rFonts w:hint="eastAsia" w:ascii="宋体" w:hAnsi="宋体" w:cs="宋体"/>
                <w:color w:val="000000"/>
                <w:kern w:val="0"/>
                <w:sz w:val="18"/>
                <w:szCs w:val="18"/>
              </w:rPr>
              <w:t>项目清单</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竣工时间等。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竣工项目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竣工时间等。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9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配套设施</w:t>
            </w:r>
            <w:r>
              <w:rPr>
                <w:rFonts w:ascii="宋体" w:cs="Times New Roman"/>
                <w:color w:val="000000"/>
                <w:kern w:val="0"/>
                <w:sz w:val="18"/>
                <w:szCs w:val="18"/>
              </w:rPr>
              <w:br w:type="textWrapping"/>
            </w:r>
            <w:r>
              <w:rPr>
                <w:rFonts w:hint="eastAsia" w:ascii="宋体" w:hAnsi="宋体" w:cs="宋体"/>
                <w:color w:val="000000"/>
                <w:kern w:val="0"/>
                <w:sz w:val="18"/>
                <w:szCs w:val="18"/>
              </w:rPr>
              <w:t>建设情况</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建设、设计、施工和监理单位名称等。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保障性住房申请受理</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申请受理公告；</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申请条件、程序、期限和所需材料；</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租赁补贴发放计划。</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3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公租房承租资格审核</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公租房租赁补贴或租金减免审批</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经济适用住房购买资格审核</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房源信息</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地址；</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住房套数；</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待分配套数；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已分配套数；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配租配售价格；</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分配日期等。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选房或摇号公</w:t>
            </w:r>
            <w:r>
              <w:rPr>
                <w:rFonts w:ascii="宋体" w:cs="Times New Roman"/>
                <w:color w:val="000000"/>
                <w:kern w:val="0"/>
                <w:sz w:val="18"/>
                <w:szCs w:val="18"/>
              </w:rPr>
              <w:br w:type="textWrapping"/>
            </w:r>
            <w:r>
              <w:rPr>
                <w:rFonts w:hint="eastAsia" w:ascii="宋体" w:hAnsi="宋体" w:cs="宋体"/>
                <w:color w:val="000000"/>
                <w:kern w:val="0"/>
                <w:sz w:val="18"/>
                <w:szCs w:val="18"/>
              </w:rPr>
              <w:t>告</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正文，包括时间、地点、流程、注意事项等。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0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分配结果</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房号面积套型；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所在建设项目名称等。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9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办理配租</w:t>
            </w:r>
            <w:r>
              <w:rPr>
                <w:rFonts w:ascii="宋体" w:cs="Times New Roman"/>
                <w:color w:val="000000"/>
                <w:kern w:val="0"/>
                <w:sz w:val="18"/>
                <w:szCs w:val="18"/>
              </w:rPr>
              <w:br w:type="textWrapping"/>
            </w:r>
            <w:r>
              <w:rPr>
                <w:rFonts w:hint="eastAsia" w:ascii="宋体" w:hAnsi="宋体" w:cs="宋体"/>
                <w:color w:val="000000"/>
                <w:kern w:val="0"/>
                <w:sz w:val="18"/>
                <w:szCs w:val="18"/>
              </w:rPr>
              <w:t>配售公告</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正文，包括时间、地点、流程、注意事项等。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6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公租房资格定期审核</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年审或定期审核家庭信息，含保障对象编号、姓名、身份证号﹝隐藏部分号码﹞；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配租房源；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未通过原因等。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1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到期退出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1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不符合条件退</w:t>
            </w:r>
            <w:r>
              <w:rPr>
                <w:rFonts w:ascii="宋体" w:cs="Times New Roman"/>
                <w:color w:val="000000"/>
                <w:kern w:val="0"/>
                <w:sz w:val="18"/>
                <w:szCs w:val="18"/>
              </w:rPr>
              <w:br w:type="textWrapping"/>
            </w:r>
            <w:r>
              <w:rPr>
                <w:rFonts w:hint="eastAsia" w:ascii="宋体" w:hAnsi="宋体" w:cs="宋体"/>
                <w:color w:val="000000"/>
                <w:kern w:val="0"/>
                <w:sz w:val="18"/>
                <w:szCs w:val="18"/>
              </w:rPr>
              <w:t>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5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违规处罚</w:t>
            </w:r>
            <w:r>
              <w:rPr>
                <w:rFonts w:ascii="宋体" w:cs="Times New Roman"/>
                <w:color w:val="000000"/>
                <w:kern w:val="0"/>
                <w:sz w:val="18"/>
                <w:szCs w:val="18"/>
              </w:rPr>
              <w:br w:type="textWrapping"/>
            </w:r>
            <w:r>
              <w:rPr>
                <w:rFonts w:hint="eastAsia" w:ascii="宋体" w:hAnsi="宋体" w:cs="宋体"/>
                <w:color w:val="000000"/>
                <w:kern w:val="0"/>
                <w:sz w:val="18"/>
                <w:szCs w:val="18"/>
              </w:rPr>
              <w:t>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租赁补贴</w:t>
            </w:r>
            <w:r>
              <w:rPr>
                <w:rFonts w:ascii="宋体" w:cs="Times New Roman"/>
                <w:color w:val="000000"/>
                <w:kern w:val="0"/>
                <w:sz w:val="18"/>
                <w:szCs w:val="18"/>
              </w:rPr>
              <w:br w:type="textWrapping"/>
            </w:r>
            <w:r>
              <w:rPr>
                <w:rFonts w:hint="eastAsia" w:ascii="宋体" w:hAnsi="宋体" w:cs="宋体"/>
                <w:color w:val="000000"/>
                <w:kern w:val="0"/>
                <w:sz w:val="18"/>
                <w:szCs w:val="18"/>
              </w:rPr>
              <w:t>发放</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发放金额；</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发放年度月份日期；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发放方式。</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9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租金收取</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应缴租金；</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实收租金；</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未足额收取原因；</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租金年度月份；</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收取日期；</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收取方式。</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租金减免</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保障项目名称、类型、套型、面积；</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原应缴租金标准、现应缴租金标准。</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腾退管理</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腾退对象；</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腾退日期；</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腾退原因；</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实退租金。</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房屋维修</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维修内容；</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维修标准；</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维修资金来源渠道；</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维修单位名称；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联系人及联系方式。</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保障性住房调</w:t>
            </w:r>
            <w:r>
              <w:rPr>
                <w:rFonts w:ascii="宋体" w:cs="Times New Roman"/>
                <w:color w:val="000000"/>
                <w:kern w:val="0"/>
                <w:sz w:val="18"/>
                <w:szCs w:val="18"/>
              </w:rPr>
              <w:br w:type="textWrapping"/>
            </w:r>
            <w:r>
              <w:rPr>
                <w:rFonts w:hint="eastAsia" w:ascii="宋体" w:hAnsi="宋体" w:cs="宋体"/>
                <w:color w:val="000000"/>
                <w:kern w:val="0"/>
                <w:sz w:val="18"/>
                <w:szCs w:val="18"/>
              </w:rPr>
              <w:t>整</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调整前和调整后保障项目名称、类型、套型、面积等；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不予调整原因。</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5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运营承接</w:t>
            </w:r>
            <w:r>
              <w:rPr>
                <w:rFonts w:ascii="宋体" w:cs="Times New Roman"/>
                <w:color w:val="000000"/>
                <w:kern w:val="0"/>
                <w:sz w:val="18"/>
                <w:szCs w:val="18"/>
              </w:rPr>
              <w:br w:type="textWrapping"/>
            </w:r>
            <w:r>
              <w:rPr>
                <w:rFonts w:hint="eastAsia" w:ascii="宋体" w:hAnsi="宋体" w:cs="宋体"/>
                <w:color w:val="000000"/>
                <w:kern w:val="0"/>
                <w:sz w:val="18"/>
                <w:szCs w:val="18"/>
              </w:rPr>
              <w:t>主体管理</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单位名称；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获取运营资格方式；</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运营承接主体统一社会信用代码；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负责人姓名；</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办公地址联系电话；</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注册资金；</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服务范围；</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监督考核情况等。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申请保障</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申请条件；</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合同备案</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合同范本；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备案机构；</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4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申请租金</w:t>
            </w:r>
            <w:r>
              <w:rPr>
                <w:rFonts w:ascii="宋体" w:cs="Times New Roman"/>
                <w:color w:val="000000"/>
                <w:kern w:val="0"/>
                <w:sz w:val="18"/>
                <w:szCs w:val="18"/>
              </w:rPr>
              <w:br w:type="textWrapping"/>
            </w:r>
            <w:r>
              <w:rPr>
                <w:rFonts w:hint="eastAsia" w:ascii="宋体" w:hAnsi="宋体" w:cs="宋体"/>
                <w:color w:val="000000"/>
                <w:kern w:val="0"/>
                <w:sz w:val="18"/>
                <w:szCs w:val="18"/>
              </w:rPr>
              <w:t>减免</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28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缴纳租金</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租金标准；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缴纳方式</w:t>
            </w:r>
            <w:r>
              <w:rPr>
                <w:rFonts w:hint="eastAsia" w:ascii="宋体" w:hAnsi="宋体" w:cs="宋体"/>
                <w:color w:val="000000"/>
                <w:kern w:val="0"/>
                <w:sz w:val="18"/>
                <w:szCs w:val="18"/>
                <w:lang w:eastAsia="zh-CN"/>
              </w:rPr>
              <w:t>和</w:t>
            </w:r>
            <w:bookmarkStart w:id="0" w:name="_GoBack"/>
            <w:bookmarkEnd w:id="0"/>
            <w:r>
              <w:rPr>
                <w:rFonts w:hint="eastAsia" w:ascii="宋体" w:hAnsi="宋体" w:cs="宋体"/>
                <w:color w:val="000000"/>
                <w:kern w:val="0"/>
                <w:sz w:val="18"/>
                <w:szCs w:val="18"/>
              </w:rPr>
              <w:t>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5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保障性住房调换</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6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政策解读</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本级政策</w:t>
            </w:r>
            <w:r>
              <w:rPr>
                <w:rFonts w:ascii="宋体" w:cs="Times New Roman"/>
                <w:color w:val="000000"/>
                <w:kern w:val="0"/>
                <w:sz w:val="18"/>
                <w:szCs w:val="18"/>
              </w:rPr>
              <w:br w:type="textWrapping"/>
            </w:r>
            <w:r>
              <w:rPr>
                <w:rFonts w:hint="eastAsia" w:ascii="宋体" w:hAnsi="宋体" w:cs="宋体"/>
                <w:color w:val="000000"/>
                <w:kern w:val="0"/>
                <w:sz w:val="18"/>
                <w:szCs w:val="18"/>
              </w:rPr>
              <w:t>解读</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解读主体；</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解读内容；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解读时间等。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主动回应</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公众提出的意见建议及回复情况；</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公开突发事件应对情况等。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lang w:eastAsia="zh-CN"/>
              </w:rPr>
              <w:t xml:space="preserve">□公开查阅点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互动回应</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在收集分析研判舆情的基础上，针对舆论关注的焦点热点和关键问题的互动回应内容。</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上级评价</w:t>
            </w:r>
            <w:r>
              <w:rPr>
                <w:rFonts w:ascii="宋体" w:cs="Times New Roman"/>
                <w:color w:val="000000"/>
                <w:kern w:val="0"/>
                <w:sz w:val="18"/>
                <w:szCs w:val="18"/>
              </w:rPr>
              <w:br w:type="textWrapping"/>
            </w:r>
            <w:r>
              <w:rPr>
                <w:rFonts w:hint="eastAsia" w:ascii="宋体" w:hAnsi="宋体" w:cs="宋体"/>
                <w:color w:val="000000"/>
                <w:kern w:val="0"/>
                <w:sz w:val="18"/>
                <w:szCs w:val="18"/>
              </w:rPr>
              <w:t>表彰情况</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上级对本地区保障性住房领域年度工作完成情况的评价通报排名；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获上级表彰入围上级推广示范情况等。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社会评价</w:t>
            </w:r>
            <w:r>
              <w:rPr>
                <w:rFonts w:ascii="宋体" w:cs="Times New Roman"/>
                <w:color w:val="000000"/>
                <w:kern w:val="0"/>
                <w:sz w:val="18"/>
                <w:szCs w:val="18"/>
              </w:rPr>
              <w:br w:type="textWrapping"/>
            </w:r>
            <w:r>
              <w:rPr>
                <w:rFonts w:hint="eastAsia" w:ascii="宋体" w:hAnsi="宋体" w:cs="宋体"/>
                <w:color w:val="000000"/>
                <w:kern w:val="0"/>
                <w:sz w:val="18"/>
                <w:szCs w:val="18"/>
              </w:rPr>
              <w:t>情况</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公众对保障性住房工作满意度评价。</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cs="宋体"/>
                <w:color w:val="000000"/>
                <w:kern w:val="0"/>
                <w:sz w:val="18"/>
                <w:szCs w:val="18"/>
                <w:lang w:eastAsia="zh-CN"/>
              </w:rPr>
              <w:t>中共中央办公厅 国务院办公厅</w:t>
            </w:r>
            <w:r>
              <w:rPr>
                <w:rFonts w:hint="eastAsia" w:ascii="宋体" w:hAnsi="宋体" w:cs="宋体"/>
                <w:color w:val="000000"/>
                <w:kern w:val="0"/>
                <w:sz w:val="18"/>
                <w:szCs w:val="18"/>
              </w:rPr>
              <w:t>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2020</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bl>
    <w:p>
      <w:pPr>
        <w:spacing w:line="600" w:lineRule="exact"/>
        <w:jc w:val="center"/>
        <w:rPr>
          <w:rFonts w:ascii="方正小标宋_GBK" w:hAnsi="方正小标宋_GBK" w:eastAsia="方正小标宋_GBK" w:cs="Times New Roman"/>
          <w:sz w:val="44"/>
          <w:szCs w:val="44"/>
        </w:rPr>
        <w:sectPr>
          <w:pgSz w:w="16838" w:h="11906" w:orient="landscape"/>
          <w:pgMar w:top="1531" w:right="2098" w:bottom="1531" w:left="2098"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yZjQ2NDY3NjgzMjM0ZDliNmE2M2M0ZDRhMzRjMTcifQ=="/>
  </w:docVars>
  <w:rsids>
    <w:rsidRoot w:val="00000000"/>
    <w:rsid w:val="022E26FA"/>
    <w:rsid w:val="073D024D"/>
    <w:rsid w:val="0C9A006D"/>
    <w:rsid w:val="1A6D55E3"/>
    <w:rsid w:val="1F267606"/>
    <w:rsid w:val="300C2516"/>
    <w:rsid w:val="36062BB2"/>
    <w:rsid w:val="389E474B"/>
    <w:rsid w:val="4C146221"/>
    <w:rsid w:val="593E0A23"/>
    <w:rsid w:val="5CDB2E50"/>
    <w:rsid w:val="63BB1FC5"/>
    <w:rsid w:val="71D53A4B"/>
    <w:rsid w:val="FD7F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2022-10-28T16:26:00Z</dcterms:created>
  <dc:creator>Administrator</dc:creator>
  <cp:lastModifiedBy>tlww</cp:lastModifiedBy>
  <cp:lastPrinted>2023-10-20T10:25:00Z</cp:lastPrinted>
  <dcterms:modified xsi:type="dcterms:W3CDTF">2024-05-20T17:50:11Z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FBCD1F96241D469DBC40B03C3A86F9EC_13</vt:lpwstr>
  </property>
</Properties>
</file>