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Times New Roman" w:hAnsi="Times New Roman" w:eastAsia="方正仿宋_GBK" w:cs="方正仿宋_GBK"/>
          <w:bCs/>
          <w:color w:val="auto"/>
          <w:spacing w:val="-3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Times New Roman" w:hAnsi="Times New Roman" w:eastAsia="方正小标宋简体" w:cs="宋体"/>
          <w:b/>
          <w:bCs/>
          <w:color w:val="auto"/>
          <w:spacing w:val="-3"/>
          <w:sz w:val="44"/>
          <w:szCs w:val="44"/>
        </w:rPr>
      </w:pPr>
    </w:p>
    <w:p>
      <w:pPr>
        <w:jc w:val="left"/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附件1</w:t>
      </w:r>
    </w:p>
    <w:p>
      <w:pPr>
        <w:spacing w:before="156" w:line="219" w:lineRule="auto"/>
        <w:jc w:val="center"/>
        <w:rPr>
          <w:rFonts w:hint="eastAsia" w:ascii="方正小标宋_GBK" w:hAnsi="方正小标宋_GBK" w:eastAsia="方正小标宋_GBK" w:cs="方正小标宋_GBK"/>
          <w:spacing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/>
          <w:bCs/>
          <w:spacing w:val="0"/>
          <w:sz w:val="32"/>
          <w:szCs w:val="32"/>
        </w:rPr>
        <w:t>202</w:t>
      </w:r>
      <w:r>
        <w:rPr>
          <w:rFonts w:hint="eastAsia" w:ascii="方正小标宋_GBK" w:hAnsi="方正小标宋_GBK" w:eastAsia="方正小标宋_GBK" w:cs="方正小标宋_GBK"/>
          <w:b/>
          <w:bCs/>
          <w:spacing w:val="0"/>
          <w:sz w:val="32"/>
          <w:szCs w:val="32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b/>
          <w:bCs/>
          <w:spacing w:val="0"/>
          <w:sz w:val="32"/>
          <w:szCs w:val="32"/>
        </w:rPr>
        <w:t>年</w:t>
      </w:r>
      <w:r>
        <w:rPr>
          <w:rFonts w:hint="eastAsia" w:ascii="方正小标宋_GBK" w:hAnsi="方正小标宋_GBK" w:eastAsia="方正小标宋_GBK" w:cs="方正小标宋_GBK"/>
          <w:b/>
          <w:bCs/>
          <w:spacing w:val="0"/>
          <w:sz w:val="32"/>
          <w:szCs w:val="32"/>
          <w:lang w:eastAsia="zh-CN"/>
        </w:rPr>
        <w:t>铜梁区</w:t>
      </w:r>
      <w:r>
        <w:rPr>
          <w:rFonts w:hint="eastAsia" w:ascii="方正小标宋_GBK" w:hAnsi="方正小标宋_GBK" w:eastAsia="方正小标宋_GBK" w:cs="方正小标宋_GBK"/>
          <w:b/>
          <w:bCs/>
          <w:spacing w:val="0"/>
          <w:sz w:val="32"/>
          <w:szCs w:val="32"/>
        </w:rPr>
        <w:t>蜜蜂授粉项目申请表</w:t>
      </w:r>
    </w:p>
    <w:tbl>
      <w:tblPr>
        <w:tblStyle w:val="18"/>
        <w:tblW w:w="9735" w:type="dxa"/>
        <w:tblInd w:w="-24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60"/>
        <w:gridCol w:w="1890"/>
        <w:gridCol w:w="2460"/>
        <w:gridCol w:w="352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4" w:hRule="atLeast"/>
        </w:trPr>
        <w:tc>
          <w:tcPr>
            <w:tcW w:w="1860" w:type="dxa"/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 w:hanging="15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pacing w:val="4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4"/>
                <w:sz w:val="32"/>
                <w:szCs w:val="32"/>
              </w:rPr>
              <w:t>申请</w:t>
            </w:r>
            <w:r>
              <w:rPr>
                <w:rFonts w:hint="eastAsia" w:ascii="方正仿宋_GBK" w:hAnsi="方正仿宋_GBK" w:eastAsia="方正仿宋_GBK" w:cs="方正仿宋_GBK"/>
                <w:spacing w:val="4"/>
                <w:sz w:val="32"/>
                <w:szCs w:val="32"/>
                <w:lang w:eastAsia="zh-CN"/>
              </w:rPr>
              <w:t>主体</w:t>
            </w:r>
          </w:p>
          <w:p>
            <w:pPr>
              <w:pStyle w:val="1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 w:hanging="15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4"/>
                <w:sz w:val="32"/>
                <w:szCs w:val="32"/>
                <w:lang w:eastAsia="zh-CN"/>
              </w:rPr>
              <w:t>名称</w:t>
            </w:r>
          </w:p>
        </w:tc>
        <w:tc>
          <w:tcPr>
            <w:tcW w:w="18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460" w:type="dxa"/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pacing w:val="3"/>
                <w:sz w:val="32"/>
                <w:szCs w:val="32"/>
                <w:lang w:eastAsia="zh-CN"/>
              </w:rPr>
            </w:pPr>
            <w:bookmarkStart w:id="0" w:name="_GoBack"/>
            <w:bookmarkEnd w:id="0"/>
            <w:r>
              <w:rPr>
                <w:rFonts w:hint="eastAsia" w:ascii="方正仿宋_GBK" w:hAnsi="方正仿宋_GBK" w:eastAsia="方正仿宋_GBK" w:cs="方正仿宋_GBK"/>
                <w:spacing w:val="3"/>
                <w:sz w:val="32"/>
                <w:szCs w:val="32"/>
                <w:lang w:eastAsia="zh-CN"/>
              </w:rPr>
              <w:t>统一社会信用代码</w:t>
            </w:r>
          </w:p>
          <w:p>
            <w:pPr>
              <w:pStyle w:val="1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3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方正仿宋_GBK" w:hAnsi="方正仿宋_GBK" w:eastAsia="方正仿宋_GBK" w:cs="方正仿宋_GBK"/>
                <w:spacing w:val="3"/>
                <w:sz w:val="32"/>
                <w:szCs w:val="32"/>
              </w:rPr>
              <w:t>身份证号码</w:t>
            </w:r>
            <w:r>
              <w:rPr>
                <w:rFonts w:hint="eastAsia" w:ascii="方正仿宋_GBK" w:hAnsi="方正仿宋_GBK" w:eastAsia="方正仿宋_GBK" w:cs="方正仿宋_GBK"/>
                <w:spacing w:val="3"/>
                <w:sz w:val="32"/>
                <w:szCs w:val="32"/>
                <w:lang w:eastAsia="zh-CN"/>
              </w:rPr>
              <w:t>）</w:t>
            </w:r>
          </w:p>
        </w:tc>
        <w:tc>
          <w:tcPr>
            <w:tcW w:w="352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1860" w:type="dxa"/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2"/>
                <w:sz w:val="32"/>
                <w:szCs w:val="32"/>
              </w:rPr>
              <w:t>联系电话</w:t>
            </w:r>
          </w:p>
        </w:tc>
        <w:tc>
          <w:tcPr>
            <w:tcW w:w="18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460" w:type="dxa"/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3"/>
                <w:sz w:val="32"/>
                <w:szCs w:val="32"/>
                <w:lang w:eastAsia="zh-CN"/>
              </w:rPr>
              <w:t>联系地址</w:t>
            </w:r>
          </w:p>
        </w:tc>
        <w:tc>
          <w:tcPr>
            <w:tcW w:w="352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1860" w:type="dxa"/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5"/>
                <w:sz w:val="32"/>
                <w:szCs w:val="32"/>
              </w:rPr>
              <w:t>蜜蜂品种</w:t>
            </w:r>
          </w:p>
        </w:tc>
        <w:tc>
          <w:tcPr>
            <w:tcW w:w="18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460" w:type="dxa"/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3"/>
                <w:sz w:val="32"/>
                <w:szCs w:val="32"/>
              </w:rPr>
              <w:t>参与授粉</w:t>
            </w:r>
            <w:r>
              <w:rPr>
                <w:rFonts w:hint="eastAsia" w:ascii="方正仿宋_GBK" w:hAnsi="方正仿宋_GBK" w:eastAsia="方正仿宋_GBK" w:cs="方正仿宋_GBK"/>
                <w:spacing w:val="2"/>
                <w:sz w:val="32"/>
                <w:szCs w:val="32"/>
              </w:rPr>
              <w:t>蜂群数量</w:t>
            </w:r>
          </w:p>
        </w:tc>
        <w:tc>
          <w:tcPr>
            <w:tcW w:w="352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1860" w:type="dxa"/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pacing w:val="4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4"/>
                <w:sz w:val="32"/>
                <w:szCs w:val="32"/>
                <w:lang w:eastAsia="zh-CN"/>
              </w:rPr>
              <w:t>授粉作物品种</w:t>
            </w:r>
          </w:p>
          <w:p>
            <w:pPr>
              <w:pStyle w:val="1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4"/>
                <w:sz w:val="32"/>
                <w:szCs w:val="32"/>
                <w:lang w:eastAsia="zh-CN"/>
              </w:rPr>
              <w:t>及面积</w:t>
            </w:r>
          </w:p>
        </w:tc>
        <w:tc>
          <w:tcPr>
            <w:tcW w:w="18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460" w:type="dxa"/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pacing w:val="3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3"/>
                <w:sz w:val="32"/>
                <w:szCs w:val="32"/>
              </w:rPr>
              <w:t>授粉地址</w:t>
            </w:r>
          </w:p>
          <w:p>
            <w:pPr>
              <w:pStyle w:val="1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3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方正仿宋_GBK" w:hAnsi="方正仿宋_GBK" w:eastAsia="方正仿宋_GBK" w:cs="方正仿宋_GBK"/>
                <w:spacing w:val="13"/>
                <w:sz w:val="32"/>
                <w:szCs w:val="32"/>
              </w:rPr>
              <w:t>村、组</w:t>
            </w:r>
            <w:r>
              <w:rPr>
                <w:rFonts w:hint="eastAsia" w:ascii="方正仿宋_GBK" w:hAnsi="方正仿宋_GBK" w:eastAsia="方正仿宋_GBK" w:cs="方正仿宋_GBK"/>
                <w:spacing w:val="3"/>
                <w:sz w:val="32"/>
                <w:szCs w:val="32"/>
                <w:lang w:eastAsia="zh-CN"/>
              </w:rPr>
              <w:t>）</w:t>
            </w:r>
          </w:p>
        </w:tc>
        <w:tc>
          <w:tcPr>
            <w:tcW w:w="352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6" w:hRule="atLeast"/>
        </w:trPr>
        <w:tc>
          <w:tcPr>
            <w:tcW w:w="1860" w:type="dxa"/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5"/>
                <w:sz w:val="32"/>
                <w:szCs w:val="32"/>
              </w:rPr>
              <w:t>银行信息</w:t>
            </w:r>
          </w:p>
        </w:tc>
        <w:tc>
          <w:tcPr>
            <w:tcW w:w="7875" w:type="dxa"/>
            <w:gridSpan w:val="3"/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ind w:left="0" w:right="0"/>
              <w:jc w:val="both"/>
              <w:textAlignment w:val="baseline"/>
              <w:rPr>
                <w:rFonts w:hint="eastAsia" w:ascii="方正仿宋_GBK" w:hAnsi="方正仿宋_GBK" w:eastAsia="方正仿宋_GBK" w:cs="方正仿宋_GBK"/>
                <w:spacing w:val="17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7"/>
                <w:sz w:val="32"/>
                <w:szCs w:val="32"/>
                <w:lang w:eastAsia="zh-CN"/>
              </w:rPr>
              <w:t>开户行：</w:t>
            </w:r>
          </w:p>
          <w:p>
            <w:pPr>
              <w:pStyle w:val="1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ind w:left="0" w:right="0"/>
              <w:jc w:val="both"/>
              <w:textAlignment w:val="baseline"/>
              <w:rPr>
                <w:rFonts w:hint="eastAsia" w:ascii="方正仿宋_GBK" w:hAnsi="方正仿宋_GBK" w:eastAsia="方正仿宋_GBK" w:cs="方正仿宋_GBK"/>
                <w:spacing w:val="17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7"/>
                <w:sz w:val="32"/>
                <w:szCs w:val="32"/>
                <w:lang w:eastAsia="zh-CN"/>
              </w:rPr>
              <w:t>账户名：</w:t>
            </w:r>
          </w:p>
          <w:p>
            <w:pPr>
              <w:pStyle w:val="1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ind w:left="0" w:right="0"/>
              <w:jc w:val="both"/>
              <w:textAlignment w:val="baseline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7"/>
                <w:sz w:val="32"/>
                <w:szCs w:val="32"/>
                <w:lang w:eastAsia="zh-CN"/>
              </w:rPr>
              <w:t>账</w:t>
            </w:r>
            <w:r>
              <w:rPr>
                <w:rFonts w:hint="eastAsia" w:ascii="方正仿宋_GBK" w:hAnsi="方正仿宋_GBK" w:eastAsia="方正仿宋_GBK" w:cs="方正仿宋_GBK"/>
                <w:spacing w:val="17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pacing w:val="17"/>
                <w:sz w:val="32"/>
                <w:szCs w:val="32"/>
                <w:lang w:eastAsia="zh-CN"/>
              </w:rPr>
              <w:t>号：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9735" w:type="dxa"/>
            <w:gridSpan w:val="4"/>
            <w:vAlign w:val="top"/>
          </w:tcPr>
          <w:p>
            <w:pPr>
              <w:pStyle w:val="1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94" w:lineRule="exact"/>
              <w:ind w:left="0" w:right="0" w:firstLine="609"/>
              <w:jc w:val="both"/>
              <w:textAlignment w:val="baseline"/>
              <w:rPr>
                <w:rFonts w:hint="eastAsia" w:ascii="方正仿宋_GBK" w:hAnsi="方正仿宋_GBK" w:eastAsia="方正仿宋_GBK" w:cs="方正仿宋_GBK"/>
                <w:spacing w:val="7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-1"/>
                <w:sz w:val="32"/>
                <w:szCs w:val="32"/>
              </w:rPr>
              <w:t>本人</w:t>
            </w:r>
            <w:r>
              <w:rPr>
                <w:rFonts w:hint="eastAsia" w:ascii="方正仿宋_GBK" w:hAnsi="方正仿宋_GBK" w:eastAsia="方正仿宋_GBK" w:cs="方正仿宋_GBK"/>
                <w:spacing w:val="-1"/>
                <w:sz w:val="32"/>
                <w:szCs w:val="32"/>
                <w:lang w:eastAsia="zh-CN"/>
              </w:rPr>
              <w:t>（单位）</w:t>
            </w:r>
            <w:r>
              <w:rPr>
                <w:rFonts w:hint="eastAsia" w:ascii="方正仿宋_GBK" w:hAnsi="方正仿宋_GBK" w:eastAsia="方正仿宋_GBK" w:cs="方正仿宋_GBK"/>
                <w:spacing w:val="-1"/>
                <w:sz w:val="32"/>
                <w:szCs w:val="32"/>
              </w:rPr>
              <w:t>郑重承诺</w:t>
            </w:r>
            <w:r>
              <w:rPr>
                <w:rFonts w:hint="eastAsia" w:ascii="方正仿宋_GBK" w:hAnsi="方正仿宋_GBK" w:eastAsia="方正仿宋_GBK" w:cs="方正仿宋_GBK"/>
                <w:spacing w:val="-1"/>
                <w:sz w:val="32"/>
                <w:szCs w:val="32"/>
                <w:lang w:eastAsia="zh-CN"/>
              </w:rPr>
              <w:t>：</w:t>
            </w:r>
            <w:r>
              <w:rPr>
                <w:rFonts w:hint="eastAsia" w:ascii="方正仿宋_GBK" w:hAnsi="方正仿宋_GBK" w:eastAsia="方正仿宋_GBK" w:cs="方正仿宋_GBK"/>
                <w:spacing w:val="-1"/>
                <w:sz w:val="32"/>
                <w:szCs w:val="32"/>
              </w:rPr>
              <w:t>本人</w:t>
            </w:r>
            <w:r>
              <w:rPr>
                <w:rFonts w:hint="eastAsia" w:ascii="方正仿宋_GBK" w:hAnsi="方正仿宋_GBK" w:eastAsia="方正仿宋_GBK" w:cs="方正仿宋_GBK"/>
                <w:spacing w:val="-1"/>
                <w:sz w:val="32"/>
                <w:szCs w:val="32"/>
                <w:lang w:eastAsia="zh-CN"/>
              </w:rPr>
              <w:t>（单位）</w:t>
            </w:r>
            <w:r>
              <w:rPr>
                <w:rFonts w:hint="eastAsia" w:ascii="方正仿宋_GBK" w:hAnsi="方正仿宋_GBK" w:eastAsia="方正仿宋_GBK" w:cs="方正仿宋_GBK"/>
                <w:spacing w:val="-1"/>
                <w:sz w:val="32"/>
                <w:szCs w:val="32"/>
              </w:rPr>
              <w:t>所填报一切资料及其数据真实</w:t>
            </w: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有效，将严格遵守相关法律、法规及政策规定，依法规范开</w:t>
            </w:r>
            <w:r>
              <w:rPr>
                <w:rFonts w:hint="eastAsia" w:ascii="方正仿宋_GBK" w:hAnsi="方正仿宋_GBK" w:eastAsia="方正仿宋_GBK" w:cs="方正仿宋_GBK"/>
                <w:spacing w:val="-1"/>
                <w:sz w:val="32"/>
                <w:szCs w:val="32"/>
              </w:rPr>
              <w:t>展蜜蜂授粉活动；接受</w:t>
            </w:r>
            <w:r>
              <w:rPr>
                <w:rFonts w:hint="eastAsia" w:ascii="方正仿宋_GBK" w:hAnsi="方正仿宋_GBK" w:eastAsia="方正仿宋_GBK" w:cs="方正仿宋_GBK"/>
                <w:spacing w:val="-1"/>
                <w:sz w:val="32"/>
                <w:szCs w:val="32"/>
                <w:lang w:eastAsia="zh-CN"/>
              </w:rPr>
              <w:t>镇街</w:t>
            </w:r>
            <w:r>
              <w:rPr>
                <w:rFonts w:hint="eastAsia" w:ascii="方正仿宋_GBK" w:hAnsi="方正仿宋_GBK" w:eastAsia="方正仿宋_GBK" w:cs="方正仿宋_GBK"/>
                <w:spacing w:val="-1"/>
                <w:sz w:val="32"/>
                <w:szCs w:val="32"/>
              </w:rPr>
              <w:t>、政府有关部门的监管。如有违反，政府及相关部门可取消此次申请资格，所发放奖补资金，政府及相关部门有权收回。</w:t>
            </w:r>
          </w:p>
          <w:p>
            <w:pPr>
              <w:pStyle w:val="1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94" w:lineRule="exact"/>
              <w:ind w:left="0" w:right="0" w:firstLine="5010" w:firstLineChars="1500"/>
              <w:textAlignment w:val="baseline"/>
              <w:rPr>
                <w:rFonts w:hint="eastAsia" w:ascii="方正仿宋_GBK" w:hAnsi="方正仿宋_GBK" w:eastAsia="方正仿宋_GBK" w:cs="方正仿宋_GBK"/>
                <w:spacing w:val="-7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7"/>
                <w:sz w:val="32"/>
                <w:szCs w:val="32"/>
              </w:rPr>
              <w:t>申请</w:t>
            </w:r>
            <w:r>
              <w:rPr>
                <w:rFonts w:hint="eastAsia" w:ascii="方正仿宋_GBK" w:hAnsi="方正仿宋_GBK" w:eastAsia="方正仿宋_GBK" w:cs="方正仿宋_GBK"/>
                <w:spacing w:val="7"/>
                <w:sz w:val="32"/>
                <w:szCs w:val="32"/>
                <w:lang w:eastAsia="zh-CN"/>
              </w:rPr>
              <w:t>主体（</w:t>
            </w:r>
            <w:r>
              <w:rPr>
                <w:rFonts w:hint="eastAsia" w:ascii="方正仿宋_GBK" w:hAnsi="方正仿宋_GBK" w:eastAsia="方正仿宋_GBK" w:cs="方正仿宋_GBK"/>
                <w:spacing w:val="7"/>
                <w:sz w:val="32"/>
                <w:szCs w:val="32"/>
                <w:lang w:val="en-US" w:eastAsia="zh-CN"/>
              </w:rPr>
              <w:t>盖章</w:t>
            </w:r>
            <w:r>
              <w:rPr>
                <w:rFonts w:hint="eastAsia" w:ascii="方正仿宋_GBK" w:hAnsi="方正仿宋_GBK" w:eastAsia="方正仿宋_GBK" w:cs="方正仿宋_GBK"/>
                <w:spacing w:val="7"/>
                <w:sz w:val="32"/>
                <w:szCs w:val="32"/>
                <w:lang w:eastAsia="zh-CN"/>
              </w:rPr>
              <w:t>）：</w:t>
            </w:r>
          </w:p>
          <w:p>
            <w:pPr>
              <w:pStyle w:val="1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94" w:lineRule="exact"/>
              <w:ind w:right="0" w:firstLine="6732" w:firstLineChars="2200"/>
              <w:textAlignment w:val="baseline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-7"/>
                <w:sz w:val="32"/>
                <w:szCs w:val="32"/>
              </w:rPr>
              <w:t>年</w:t>
            </w:r>
            <w:r>
              <w:rPr>
                <w:rFonts w:hint="eastAsia" w:ascii="方正仿宋_GBK" w:hAnsi="方正仿宋_GBK" w:eastAsia="方正仿宋_GBK" w:cs="方正仿宋_GBK"/>
                <w:spacing w:val="-7"/>
                <w:sz w:val="32"/>
                <w:szCs w:val="32"/>
                <w:lang w:val="en-US" w:eastAsia="zh-CN"/>
              </w:rPr>
              <w:t xml:space="preserve">    </w:t>
            </w:r>
            <w:r>
              <w:rPr>
                <w:rFonts w:hint="eastAsia" w:ascii="方正仿宋_GBK" w:hAnsi="方正仿宋_GBK" w:eastAsia="方正仿宋_GBK" w:cs="方正仿宋_GBK"/>
                <w:spacing w:val="-7"/>
                <w:sz w:val="32"/>
                <w:szCs w:val="32"/>
              </w:rPr>
              <w:t xml:space="preserve">月  </w:t>
            </w:r>
            <w:r>
              <w:rPr>
                <w:rFonts w:hint="eastAsia" w:ascii="方正仿宋_GBK" w:hAnsi="方正仿宋_GBK" w:eastAsia="方正仿宋_GBK" w:cs="方正仿宋_GBK"/>
                <w:spacing w:val="-7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pacing w:val="-7"/>
                <w:sz w:val="32"/>
                <w:szCs w:val="32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9735" w:type="dxa"/>
            <w:gridSpan w:val="4"/>
            <w:vAlign w:val="top"/>
          </w:tcPr>
          <w:p>
            <w:pPr>
              <w:pStyle w:val="1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94" w:lineRule="exact"/>
              <w:ind w:right="0"/>
              <w:textAlignment w:val="baseline"/>
              <w:rPr>
                <w:rFonts w:hint="eastAsia" w:ascii="方正仿宋_GBK" w:hAnsi="方正仿宋_GBK" w:eastAsia="方正仿宋_GBK" w:cs="方正仿宋_GBK"/>
                <w:spacing w:val="7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7"/>
                <w:sz w:val="32"/>
                <w:szCs w:val="32"/>
                <w:lang w:eastAsia="zh-CN"/>
              </w:rPr>
              <w:t>镇街意见：</w:t>
            </w:r>
          </w:p>
          <w:p>
            <w:pPr>
              <w:pStyle w:val="1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94" w:lineRule="exact"/>
              <w:ind w:left="0" w:right="0" w:firstLine="5010" w:firstLineChars="1500"/>
              <w:textAlignment w:val="baseline"/>
              <w:rPr>
                <w:rFonts w:hint="eastAsia" w:ascii="方正仿宋_GBK" w:hAnsi="方正仿宋_GBK" w:eastAsia="方正仿宋_GBK" w:cs="方正仿宋_GBK"/>
                <w:spacing w:val="-7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7"/>
                <w:sz w:val="32"/>
                <w:szCs w:val="32"/>
                <w:lang w:eastAsia="zh-CN"/>
              </w:rPr>
              <w:t>负责人签字（</w:t>
            </w:r>
            <w:r>
              <w:rPr>
                <w:rFonts w:hint="eastAsia" w:ascii="方正仿宋_GBK" w:hAnsi="方正仿宋_GBK" w:eastAsia="方正仿宋_GBK" w:cs="方正仿宋_GBK"/>
                <w:spacing w:val="7"/>
                <w:sz w:val="32"/>
                <w:szCs w:val="32"/>
                <w:lang w:val="en-US" w:eastAsia="zh-CN"/>
              </w:rPr>
              <w:t>盖章</w:t>
            </w:r>
            <w:r>
              <w:rPr>
                <w:rFonts w:hint="eastAsia" w:ascii="方正仿宋_GBK" w:hAnsi="方正仿宋_GBK" w:eastAsia="方正仿宋_GBK" w:cs="方正仿宋_GBK"/>
                <w:spacing w:val="7"/>
                <w:sz w:val="32"/>
                <w:szCs w:val="32"/>
                <w:lang w:eastAsia="zh-CN"/>
              </w:rPr>
              <w:t>）：</w:t>
            </w:r>
          </w:p>
          <w:p>
            <w:pPr>
              <w:pStyle w:val="1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94" w:lineRule="exact"/>
              <w:ind w:right="0" w:firstLine="5508" w:firstLineChars="1800"/>
              <w:jc w:val="left"/>
              <w:textAlignment w:val="baseline"/>
              <w:rPr>
                <w:rFonts w:hint="eastAsia" w:ascii="方正仿宋_GBK" w:hAnsi="方正仿宋_GBK" w:eastAsia="方正仿宋_GBK" w:cs="方正仿宋_GBK"/>
                <w:spacing w:val="-7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7"/>
                <w:sz w:val="32"/>
                <w:szCs w:val="32"/>
              </w:rPr>
              <w:t>年</w:t>
            </w:r>
            <w:r>
              <w:rPr>
                <w:rFonts w:hint="eastAsia" w:ascii="方正仿宋_GBK" w:hAnsi="方正仿宋_GBK" w:eastAsia="方正仿宋_GBK" w:cs="方正仿宋_GBK"/>
                <w:spacing w:val="-7"/>
                <w:sz w:val="32"/>
                <w:szCs w:val="32"/>
                <w:lang w:val="en-US" w:eastAsia="zh-CN"/>
              </w:rPr>
              <w:t xml:space="preserve">    </w:t>
            </w:r>
            <w:r>
              <w:rPr>
                <w:rFonts w:hint="eastAsia" w:ascii="方正仿宋_GBK" w:hAnsi="方正仿宋_GBK" w:eastAsia="方正仿宋_GBK" w:cs="方正仿宋_GBK"/>
                <w:spacing w:val="-7"/>
                <w:sz w:val="32"/>
                <w:szCs w:val="32"/>
              </w:rPr>
              <w:t xml:space="preserve">月  </w:t>
            </w:r>
            <w:r>
              <w:rPr>
                <w:rFonts w:hint="eastAsia" w:ascii="方正仿宋_GBK" w:hAnsi="方正仿宋_GBK" w:eastAsia="方正仿宋_GBK" w:cs="方正仿宋_GBK"/>
                <w:spacing w:val="-7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pacing w:val="-7"/>
                <w:sz w:val="32"/>
                <w:szCs w:val="32"/>
              </w:rPr>
              <w:t>日</w:t>
            </w:r>
          </w:p>
        </w:tc>
      </w:tr>
    </w:tbl>
    <w:p>
      <w:pPr>
        <w:spacing w:line="560" w:lineRule="exact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1440" w:right="1800" w:bottom="1440" w:left="1800" w:header="851" w:footer="992" w:gutter="0"/>
          <w:pgNumType w:fmt="numberInDash"/>
          <w:cols w:space="720" w:num="1"/>
          <w:docGrid w:type="lines" w:linePitch="312" w:charSpace="0"/>
        </w:sectPr>
      </w:pPr>
    </w:p>
    <w:p>
      <w:pPr>
        <w:spacing w:line="560" w:lineRule="exact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>
      <w:pPr>
        <w:widowControl w:val="0"/>
        <w:numPr>
          <w:ilvl w:val="0"/>
          <w:numId w:val="0"/>
        </w:numPr>
        <w:jc w:val="center"/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center"/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  <w:t>蜜蜂授粉服务协议（参考文本）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甲方：</w:t>
      </w:r>
      <w:r>
        <w:rPr>
          <w:rFonts w:hint="eastAsia" w:ascii="黑体" w:hAnsi="黑体" w:eastAsia="黑体" w:cs="黑体"/>
          <w:sz w:val="32"/>
          <w:szCs w:val="32"/>
          <w:u w:val="single"/>
          <w:lang w:val="en-US" w:eastAsia="zh-CN"/>
        </w:rPr>
        <w:t xml:space="preserve">                 </w:t>
      </w:r>
      <w:r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  <w:t>（蜂授粉社会化服务主体名称）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  <w:t>乙方：</w:t>
      </w:r>
      <w:r>
        <w:rPr>
          <w:rFonts w:hint="eastAsia" w:ascii="黑体" w:hAnsi="黑体" w:eastAsia="黑体" w:cs="黑体"/>
          <w:sz w:val="32"/>
          <w:szCs w:val="32"/>
          <w:u w:val="single"/>
          <w:lang w:val="en-US" w:eastAsia="zh-CN"/>
        </w:rPr>
        <w:t xml:space="preserve">                  </w:t>
      </w:r>
      <w:r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  <w:t>（种植企业、村集体经济组织、个人）</w:t>
      </w:r>
    </w:p>
    <w:p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为确保铜梁区 2026 年蜜蜂授粉服务工作顺利进行，经甲、乙双方友好协商，一致同意达成如下协议：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  <w:t>一、服务内容</w:t>
      </w:r>
    </w:p>
    <w:p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甲方为为乙方提供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none"/>
          <w:lang w:val="en-US" w:eastAsia="zh-CN"/>
        </w:rPr>
        <w:t>（柠檬/其他作物）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蜜蜂授粉技术服务。</w:t>
      </w:r>
    </w:p>
    <w:p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1.授粉范围：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乙方连片或相对连片的柠檬面积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u w:val="none"/>
          <w:lang w:val="en-US" w:eastAsia="zh-CN"/>
        </w:rPr>
        <w:t>亩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，具体授粉位置在：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（乡镇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u w:val="single"/>
          <w:lang w:val="en-US" w:eastAsia="zh-CN"/>
        </w:rPr>
        <w:t xml:space="preserve">）      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村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组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u w:val="none"/>
          <w:lang w:val="en-US" w:eastAsia="zh-CN"/>
        </w:rPr>
        <w:t>（小地名）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。</w:t>
      </w:r>
    </w:p>
    <w:p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2.放蜂比例：按 1 个蜂群授粉柠檬面积为 2 亩。</w:t>
      </w:r>
    </w:p>
    <w:p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3.服务时间：授粉服务时间为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none"/>
          <w:lang w:val="en-US" w:eastAsia="zh-CN"/>
        </w:rPr>
        <w:t>年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none"/>
          <w:lang w:val="en-US" w:eastAsia="zh-CN"/>
        </w:rPr>
        <w:t>月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none"/>
          <w:lang w:val="en-US" w:eastAsia="zh-CN"/>
        </w:rPr>
        <w:t>日至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none"/>
          <w:lang w:val="en-US" w:eastAsia="zh-CN"/>
        </w:rPr>
        <w:t>年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none"/>
          <w:lang w:val="en-US" w:eastAsia="zh-CN"/>
        </w:rPr>
        <w:t>月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none"/>
          <w:lang w:val="en-US" w:eastAsia="zh-CN"/>
        </w:rPr>
        <w:t>日，共计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none"/>
          <w:lang w:val="en-US" w:eastAsia="zh-CN"/>
        </w:rPr>
        <w:t>天（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具体以乙方通知的进场、离场时间为准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none"/>
          <w:lang w:val="en-US" w:eastAsia="zh-CN"/>
        </w:rPr>
        <w:t>）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  <w:t>二、服务费用及支付方式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  <w:t>（一）服务费用</w:t>
      </w:r>
    </w:p>
    <w:p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本次蜜蜂授粉服务费用总计为人民币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元（大写：    ）。费用包含甲方提供蜜蜂授粉服务的所有成本，如蜜蜂养殖成本、运输成本、技术人员费用或技术指导、设备损耗费用等。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  <w:t>（二）支付方式</w:t>
      </w:r>
    </w:p>
    <w:p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在甲方完成授粉服务，经属地乡镇（街道）、主管部门验收合格，并完善相关资料，经主管部门审核、公示无异议后，授粉服务费用由行业主管部门一次性划拨给甲方。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  <w:t>三、双方的权利及义务</w:t>
      </w:r>
    </w:p>
    <w:p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1.甲方要按照授粉蜂群管理要求，做好蜂群管理，切实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保证授粉质量。</w:t>
      </w:r>
    </w:p>
    <w:p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2.乙方要做好宣传引导，保证在放蜂前7天至授粉结束，距放蜂点方圆三公里（大棚内）范围内不使用农药，以影响到蜜蜂出巢访花，保护蜂群不受损失。对于必须要打药的作物，乙方应提前48小时告知甲方搬离蜂群，打药后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天（根据使用药物确定）内甲方应将蜂群搬回原授粉地点。</w:t>
      </w:r>
    </w:p>
    <w:p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3.授粉期间，甲方应妥善看管好蜂群，避免人为偷盗、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牲畜踩塌、失火等造成损失。</w:t>
      </w:r>
    </w:p>
    <w:p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4.甲、乙双方负责人都要参与蜂授粉服务核验工作，并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在核验单上签名确认服务真实性。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right="0" w:firstLine="640" w:firstLineChars="200"/>
        <w:jc w:val="both"/>
        <w:rPr>
          <w:rFonts w:hint="eastAsia" w:ascii="方正仿宋_GB2312" w:hAnsi="方正仿宋_GB2312" w:eastAsia="方正仿宋_GB2312" w:cs="方正仿宋_GB2312"/>
          <w:kern w:val="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"/>
        </w:rPr>
        <w:t>5.授粉期间，甲、乙双方均要告诫所有人员妥善采取防护措施，不要主动侵犯或袭击蜂群，以免造成蜜蜂蜇伤风险。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    6.授粉结束前，甲方保证授粉蜂群群势达3脾及以上。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  <w:t>四、违约责任</w:t>
      </w:r>
    </w:p>
    <w:p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1.甲方未按约定的服务时间进场提供授粉服务的，按违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约天数计算，每天按协议总金额的 2%向乙方赔偿违约金；违约超过 10 天的，乙方有权解除协议。</w:t>
      </w:r>
    </w:p>
    <w:p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2.若甲方原因发生蜜蜂蜇人事件，相关赔偿一切由甲方负责。</w:t>
      </w:r>
    </w:p>
    <w:p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3.若因乙方原因导致蜜蜂农药中毒，由乙方承担相应赔偿责任。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  <w:t>五、争议解决</w:t>
      </w:r>
    </w:p>
    <w:p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本协议履行过程如发生争议，双方应友好协商解决，也可以请属地镇街或相关部门进行调解。协商或调解不成的，利益受损方可以申请仲裁、或向当地人民法院提起诉讼。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  <w:t>六、其他</w:t>
      </w:r>
    </w:p>
    <w:p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1.本协议未尽事宜，由双方另行协商，或签订补充协议。</w:t>
      </w:r>
    </w:p>
    <w:p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2.本协议一式贰份，甲、乙双方各执一份。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甲方（盖章）：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none"/>
          <w:lang w:val="en-US" w:eastAsia="zh-CN"/>
        </w:rPr>
        <w:t>乙方（盖章）：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val="en-US" w:eastAsia="zh-CN"/>
        </w:rPr>
        <w:t xml:space="preserve">            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方正公文小标宋" w:hAnsi="方正公文小标宋" w:eastAsia="方正公文小标宋" w:cs="方正公文小标宋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u w:val="none"/>
          <w:lang w:val="en-US" w:eastAsia="zh-CN"/>
        </w:rPr>
        <w:t>法定代表人（签字）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none"/>
          <w:lang w:val="en-US" w:eastAsia="zh-CN"/>
        </w:rPr>
        <w:t>负责人（签字）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val="en-US" w:eastAsia="zh-CN"/>
        </w:rPr>
        <w:t xml:space="preserve">         </w:t>
      </w:r>
    </w:p>
    <w:p>
      <w:pPr>
        <w:spacing w:line="560" w:lineRule="exact"/>
        <w:jc w:val="left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rPr>
          <w:rFonts w:ascii="方正仿宋_GBK" w:hAnsi="方正仿宋_GBK" w:eastAsia="方正仿宋_GBK" w:cs="方正仿宋_GBK"/>
        </w:rPr>
      </w:pPr>
    </w:p>
    <w:p>
      <w:pPr>
        <w:rPr>
          <w:rFonts w:ascii="方正仿宋_GBK" w:hAnsi="方正仿宋_GBK" w:eastAsia="方正仿宋_GBK" w:cs="方正仿宋_GBK"/>
        </w:rPr>
        <w:sectPr>
          <w:pgSz w:w="11906" w:h="16838"/>
          <w:pgMar w:top="1440" w:right="1800" w:bottom="1440" w:left="1800" w:header="851" w:footer="992" w:gutter="0"/>
          <w:pgNumType w:fmt="numberInDash"/>
          <w:cols w:space="720" w:num="1"/>
          <w:docGrid w:type="lines" w:linePitch="312" w:charSpace="0"/>
        </w:sectPr>
      </w:pPr>
    </w:p>
    <w:p>
      <w:pPr>
        <w:widowControl w:val="0"/>
        <w:numPr>
          <w:ilvl w:val="0"/>
          <w:numId w:val="0"/>
        </w:numPr>
        <w:jc w:val="both"/>
        <w:rPr>
          <w:rFonts w:hint="default" w:ascii="方正公文小标宋" w:hAnsi="方正公文小标宋" w:eastAsia="方正公文小标宋" w:cs="方正公文小标宋"/>
          <w:sz w:val="36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center"/>
        <w:textAlignment w:val="auto"/>
        <w:rPr>
          <w:rFonts w:ascii="Arial" w:hAnsi="Arial" w:eastAsia="等线" w:cs="Arial"/>
          <w:sz w:val="22"/>
        </w:rPr>
      </w:pPr>
      <w:r>
        <w:rPr>
          <w:rFonts w:hint="eastAsia" w:ascii="方正公文小标宋" w:hAnsi="方正公文小标宋" w:eastAsia="方正公文小标宋" w:cs="方正公文小标宋"/>
          <w:sz w:val="36"/>
          <w:szCs w:val="36"/>
          <w:lang w:val="en-US" w:eastAsia="zh-CN"/>
        </w:rPr>
        <w:t>蜂授粉服务承诺书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一、甲方承诺（种植业主方）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（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一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）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蜂群入场前7日内，主动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配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合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蜂授粉服务主体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、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乡镇（街道）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工作人员（或第三方技术人员）完成蜂群现场核验。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（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二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）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授粉周期内严格管控田间用药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，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授粉蜂群进场后严禁喷施杀虫类农药；若病虫害确需施药，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需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至少提前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24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小时告知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授粉服务主体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，杜绝农药中毒造成蜂群大规模死亡，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授粉期间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不恶意驱赶蜂群、不人为损毁蜂箱。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（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三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）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授粉合同中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如实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载明授粉作物种类、面积、授粉时间、授粉地点等关键内容，不串通乙方（蜂授粉服务主体）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伪造资料套取项目财政补助。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若违反上述承诺，取消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乙方（蜂授粉服务主体）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项目补助申领资格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，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由此带来的所有损失均由乙方承担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二、乙方承诺（蜂授粉服务主体）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（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一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）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投放用于授粉的每箱蜂群蜂势不低于4脾足蜂，无病弱、缺王劣质蜂群，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主管部门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核验时提供真实蜂群供现场查验，不虚报、谎报蜂箱数量与蜂群质量。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（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二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）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严格按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蜂授粉服务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合同约定的时间、地点、蜂群数量投放蜂群，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规范摆放授粉蜂群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，保障初花、盛花期蜜蜂充足授粉，全程负责蜂群运输、投放、日常管护工作。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（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三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）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服从种植业主田间用药告知管理，不擅自将外来病弱蜂群混入授粉场地，做好蜂群病害防控，做好警示防护，避免人畜蜇伤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，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不损毁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授粉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基地作物、灌溉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及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大棚等设施。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（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四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）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与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甲方（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种植业主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）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共同将本承诺书、授粉服务合同报送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所属乡镇（街道）备案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；配合日常巡查、现场核查、项目竣工验收，每日规范填写《蜂授粉管理记录表》，保证记录真实完整。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（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五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）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不串通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甲方（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种植业主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）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伪造资料套取项目财政补助；若存在虚报蜂群、虚假授粉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面积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、伪造材料骗取补助等行为，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一旦查实将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全额退还补助资金，承担蜂群损耗赔偿及相应行政、法律责任。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三、双方共同承诺条款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（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一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）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双方提交至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区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畜牧业发展中心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、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乡镇（街道）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的授粉合同、承诺书、等所有资料均真实、完整、有效，无伪造、篡改、虚构情形。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（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二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）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授粉全过程接受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区畜牧业发展中心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及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乡镇（街道）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工作人员监督检查，对核查发现的问题第一时间整改到位。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甲方签章：                   乙方签章：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时间：  年  月 日             时间：  年  月 日</w:t>
      </w:r>
    </w:p>
    <w:p>
      <w:pPr>
        <w:pStyle w:val="7"/>
        <w:rPr>
          <w:rFonts w:hint="eastAsia" w:ascii="Times New Roman" w:hAnsi="Times New Roman" w:eastAsia="方正楷体_GBK" w:cs="方正楷体_GBK"/>
          <w:color w:val="auto"/>
          <w:sz w:val="36"/>
          <w:szCs w:val="36"/>
          <w:lang w:eastAsia="zh-CN"/>
        </w:rPr>
      </w:pPr>
    </w:p>
    <w:sectPr>
      <w:footerReference r:id="rId6" w:type="default"/>
      <w:pgSz w:w="11906" w:h="16838"/>
      <w:pgMar w:top="1984" w:right="1446" w:bottom="1644" w:left="1446" w:header="851" w:footer="992" w:gutter="0"/>
      <w:pgNumType w:fmt="numberInDash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2312">
    <w:altName w:val="方正仿宋_GBK"/>
    <w:panose1 w:val="02000000000000000000"/>
    <w:charset w:val="00"/>
    <w:family w:val="auto"/>
    <w:pitch w:val="default"/>
    <w:sig w:usb0="00000000" w:usb1="00000000" w:usb2="00000012" w:usb3="00000000" w:csb0="00040001" w:csb1="00000000"/>
  </w:font>
  <w:font w:name="方正公文小标宋">
    <w:altName w:val="宋体"/>
    <w:panose1 w:val="02000500000000000000"/>
    <w:charset w:val="00"/>
    <w:family w:val="auto"/>
    <w:pitch w:val="default"/>
    <w:sig w:usb0="00000000" w:usb1="00000000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BoaYJL0wAAAAUBAAAPAAAAAAAAAAEAIAAAACIAAABk&#10;cnMvZG93bnJldi54bWxQSwECFAAUAAAACACHTuJAyezdItIBAACjAwAADgAAAAAAAAABACAAAAAi&#10;AQAAZHJzL2Uyb0RvYy54bWxQSwUGAAAAAAYABgBZAQAAZgUAAAAA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BoaYJL0wAAAAUBAAAPAAAAAAAAAAEAIAAAACIAAABk&#10;cnMvZG93bnJldi54bWxQSwECFAAUAAAACACHTuJAHNwfrNIBAACjAwAADgAAAAAAAAABACAAAAAi&#10;AQAAZHJzL2Uyb0RvYy54bWxQSwUGAAAAAAYABgBZAQAAZgUAAAAA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right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jc w:val="right"/>
                            <w:rPr>
                              <w:rFonts w:hint="eastAsia" w:asciiTheme="minorEastAsia" w:hAnsiTheme="minorEastAsia" w:eastAsiaTheme="minorEastAsia" w:cstheme="minorEastAsia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</w:rPr>
                            <w:t>- 1 -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jc w:val="right"/>
                      <w:rPr>
                        <w:rFonts w:hint="eastAsia" w:asciiTheme="minorEastAsia" w:hAnsiTheme="minorEastAsia" w:eastAsiaTheme="minorEastAsia" w:cstheme="minorEastAsia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</w:rPr>
                      <w:t>- 1 -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6"/>
      <w:rPr>
        <w:sz w:val="28"/>
        <w:szCs w:val="2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7833A8"/>
    <w:rsid w:val="00470C2C"/>
    <w:rsid w:val="04310380"/>
    <w:rsid w:val="079C2C17"/>
    <w:rsid w:val="07A00055"/>
    <w:rsid w:val="08331F72"/>
    <w:rsid w:val="08476EE3"/>
    <w:rsid w:val="087833A8"/>
    <w:rsid w:val="0AAF5F6E"/>
    <w:rsid w:val="0C133740"/>
    <w:rsid w:val="0C2806B4"/>
    <w:rsid w:val="0CCC2CB0"/>
    <w:rsid w:val="0CF654BB"/>
    <w:rsid w:val="0D756C29"/>
    <w:rsid w:val="100A4452"/>
    <w:rsid w:val="12016717"/>
    <w:rsid w:val="12947F92"/>
    <w:rsid w:val="1835618D"/>
    <w:rsid w:val="18945825"/>
    <w:rsid w:val="1BD9502D"/>
    <w:rsid w:val="1D351A30"/>
    <w:rsid w:val="1DB318A1"/>
    <w:rsid w:val="1EBFE81A"/>
    <w:rsid w:val="207F72E5"/>
    <w:rsid w:val="20F30EDC"/>
    <w:rsid w:val="21F274EA"/>
    <w:rsid w:val="240C20CA"/>
    <w:rsid w:val="253D58C7"/>
    <w:rsid w:val="26E10DB5"/>
    <w:rsid w:val="28BF0D4F"/>
    <w:rsid w:val="290E21B9"/>
    <w:rsid w:val="29B06647"/>
    <w:rsid w:val="2DEF2511"/>
    <w:rsid w:val="2E760ED6"/>
    <w:rsid w:val="2F7B54BD"/>
    <w:rsid w:val="2FEE608D"/>
    <w:rsid w:val="30222312"/>
    <w:rsid w:val="328621F7"/>
    <w:rsid w:val="33BF6D97"/>
    <w:rsid w:val="340E5D78"/>
    <w:rsid w:val="34526A00"/>
    <w:rsid w:val="34FB7C9D"/>
    <w:rsid w:val="39275267"/>
    <w:rsid w:val="39F633D9"/>
    <w:rsid w:val="3AAEC30E"/>
    <w:rsid w:val="3AEF4B8C"/>
    <w:rsid w:val="3B47D9DD"/>
    <w:rsid w:val="3CFA488A"/>
    <w:rsid w:val="3E9D9025"/>
    <w:rsid w:val="3FA9443A"/>
    <w:rsid w:val="40AB6684"/>
    <w:rsid w:val="41DB4F30"/>
    <w:rsid w:val="422643D0"/>
    <w:rsid w:val="423B4F4A"/>
    <w:rsid w:val="4B740066"/>
    <w:rsid w:val="4DF937EA"/>
    <w:rsid w:val="4E54A9C6"/>
    <w:rsid w:val="4E932802"/>
    <w:rsid w:val="4FC16FAC"/>
    <w:rsid w:val="50376E1F"/>
    <w:rsid w:val="52978995"/>
    <w:rsid w:val="53F3DA93"/>
    <w:rsid w:val="55BFB4F1"/>
    <w:rsid w:val="565EB2A4"/>
    <w:rsid w:val="56A27B59"/>
    <w:rsid w:val="56FD92EF"/>
    <w:rsid w:val="57BA7D35"/>
    <w:rsid w:val="5AB178BC"/>
    <w:rsid w:val="5C7C289B"/>
    <w:rsid w:val="5DBD03C9"/>
    <w:rsid w:val="622F31B2"/>
    <w:rsid w:val="62A30802"/>
    <w:rsid w:val="62E064C8"/>
    <w:rsid w:val="63C35010"/>
    <w:rsid w:val="66D7477B"/>
    <w:rsid w:val="69C55D17"/>
    <w:rsid w:val="69C970A1"/>
    <w:rsid w:val="6AA43AC8"/>
    <w:rsid w:val="6D6E4378"/>
    <w:rsid w:val="6EFF3084"/>
    <w:rsid w:val="6FBE4F59"/>
    <w:rsid w:val="708B1D1D"/>
    <w:rsid w:val="70F3012E"/>
    <w:rsid w:val="711A4A58"/>
    <w:rsid w:val="71607550"/>
    <w:rsid w:val="730A37FD"/>
    <w:rsid w:val="737F397C"/>
    <w:rsid w:val="73E528BC"/>
    <w:rsid w:val="73F74778"/>
    <w:rsid w:val="74F51583"/>
    <w:rsid w:val="75E8393E"/>
    <w:rsid w:val="76AC63ED"/>
    <w:rsid w:val="76C70964"/>
    <w:rsid w:val="784C1438"/>
    <w:rsid w:val="7B3B68A3"/>
    <w:rsid w:val="7B5821E9"/>
    <w:rsid w:val="7B7F729C"/>
    <w:rsid w:val="7CBB2063"/>
    <w:rsid w:val="7DFDF98C"/>
    <w:rsid w:val="7DFF67CE"/>
    <w:rsid w:val="7E706A10"/>
    <w:rsid w:val="7E773DF5"/>
    <w:rsid w:val="7FF3F5CB"/>
    <w:rsid w:val="7FFF0D21"/>
    <w:rsid w:val="7FFFED84"/>
    <w:rsid w:val="8FFA1FE2"/>
    <w:rsid w:val="A334EA27"/>
    <w:rsid w:val="AF6D5B83"/>
    <w:rsid w:val="BC5E2D12"/>
    <w:rsid w:val="BEFE1C0E"/>
    <w:rsid w:val="BFCEE722"/>
    <w:rsid w:val="C37ABBB9"/>
    <w:rsid w:val="D9F55F05"/>
    <w:rsid w:val="DB3FF1D0"/>
    <w:rsid w:val="DC3E526E"/>
    <w:rsid w:val="DFEDD5F3"/>
    <w:rsid w:val="DFEF2CE6"/>
    <w:rsid w:val="E75FC797"/>
    <w:rsid w:val="F7FFB490"/>
    <w:rsid w:val="FB7314C1"/>
    <w:rsid w:val="FD315CCB"/>
    <w:rsid w:val="FDF139B4"/>
    <w:rsid w:val="FFDA9CF5"/>
    <w:rsid w:val="FFFB2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11">
    <w:name w:val="Default Paragraph Font"/>
    <w:link w:val="12"/>
    <w:semiHidden/>
    <w:qFormat/>
    <w:uiPriority w:val="0"/>
    <w:rPr>
      <w:rFonts w:ascii="宋体" w:hAnsi="宋体" w:cs="Courier New"/>
      <w:spacing w:val="-2"/>
      <w:sz w:val="22"/>
      <w:szCs w:val="32"/>
    </w:rPr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caption"/>
    <w:basedOn w:val="1"/>
    <w:next w:val="1"/>
    <w:qFormat/>
    <w:uiPriority w:val="0"/>
    <w:rPr>
      <w:rFonts w:ascii="Arial" w:hAnsi="Arial" w:eastAsia="黑体"/>
      <w:sz w:val="20"/>
    </w:rPr>
  </w:style>
  <w:style w:type="paragraph" w:styleId="4">
    <w:name w:val="Body Text"/>
    <w:basedOn w:val="1"/>
    <w:next w:val="5"/>
    <w:qFormat/>
    <w:uiPriority w:val="0"/>
    <w:pPr>
      <w:spacing w:after="120"/>
    </w:pPr>
  </w:style>
  <w:style w:type="paragraph" w:styleId="5">
    <w:name w:val="Balloon Text"/>
    <w:basedOn w:val="1"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2">
    <w:name w:val=" Char Char Char Char"/>
    <w:basedOn w:val="1"/>
    <w:link w:val="11"/>
    <w:qFormat/>
    <w:uiPriority w:val="0"/>
    <w:rPr>
      <w:rFonts w:ascii="宋体" w:hAnsi="宋体" w:cs="Courier New"/>
      <w:spacing w:val="-2"/>
      <w:sz w:val="22"/>
      <w:szCs w:val="32"/>
    </w:rPr>
  </w:style>
  <w:style w:type="character" w:styleId="13">
    <w:name w:val="page number"/>
    <w:basedOn w:val="11"/>
    <w:qFormat/>
    <w:uiPriority w:val="0"/>
  </w:style>
  <w:style w:type="character" w:styleId="14">
    <w:name w:val="Hyperlink"/>
    <w:basedOn w:val="11"/>
    <w:qFormat/>
    <w:uiPriority w:val="0"/>
    <w:rPr>
      <w:color w:val="0000FF"/>
      <w:u w:val="single"/>
    </w:rPr>
  </w:style>
  <w:style w:type="paragraph" w:customStyle="1" w:styleId="15">
    <w:name w:val="正文（缩进）"/>
    <w:basedOn w:val="1"/>
    <w:qFormat/>
    <w:uiPriority w:val="0"/>
    <w:pPr>
      <w:spacing w:line="594" w:lineRule="exact"/>
      <w:ind w:firstLine="482"/>
    </w:pPr>
    <w:rPr>
      <w:rFonts w:eastAsia="方正仿宋_GBK"/>
      <w:sz w:val="32"/>
    </w:rPr>
  </w:style>
  <w:style w:type="paragraph" w:styleId="16">
    <w:name w:val="List Paragraph"/>
    <w:basedOn w:val="1"/>
    <w:qFormat/>
    <w:uiPriority w:val="99"/>
    <w:pPr>
      <w:ind w:firstLine="420" w:firstLineChars="200"/>
    </w:pPr>
  </w:style>
  <w:style w:type="paragraph" w:customStyle="1" w:styleId="17">
    <w:name w:val="Table Text"/>
    <w:basedOn w:val="1"/>
    <w:semiHidden/>
    <w:qFormat/>
    <w:uiPriority w:val="0"/>
    <w:rPr>
      <w:rFonts w:ascii="宋体" w:hAnsi="宋体" w:eastAsia="宋体" w:cs="宋体"/>
      <w:sz w:val="30"/>
      <w:szCs w:val="30"/>
      <w:lang w:val="en-US" w:eastAsia="en-US" w:bidi="ar-SA"/>
    </w:rPr>
  </w:style>
  <w:style w:type="table" w:customStyle="1" w:styleId="1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2021-11-10T22:12:00Z</dcterms:created>
  <dc:creator>503-1</dc:creator>
  <cp:lastModifiedBy>Administrator</cp:lastModifiedBy>
  <cp:lastPrinted>2023-03-09T00:37:00Z</cp:lastPrinted>
  <dcterms:modified xsi:type="dcterms:W3CDTF">2026-07-13T01:52:05Z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4835D1F9BD7F4B76AFE35AA7263927F1</vt:lpwstr>
  </property>
</Properties>
</file>