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3F1B2">
      <w:pPr>
        <w:keepNext w:val="0"/>
        <w:keepLines w:val="0"/>
        <w:pageBreakBefore w:val="0"/>
        <w:widowControl/>
        <w:kinsoku/>
        <w:wordWrap/>
        <w:overflowPunct/>
        <w:topLinePunct w:val="0"/>
        <w:autoSpaceDE/>
        <w:autoSpaceDN/>
        <w:bidi w:val="0"/>
        <w:adjustRightInd/>
        <w:snapToGrid/>
        <w:spacing w:after="0" w:line="574" w:lineRule="exact"/>
        <w:jc w:val="both"/>
        <w:textAlignment w:val="auto"/>
        <w:rPr>
          <w:rFonts w:hint="default" w:ascii="方正小标宋_GBK" w:hAnsi="方正小标宋_GBK" w:eastAsia="方正小标宋_GBK" w:cs="方正小标宋_GBK"/>
          <w:b w:val="0"/>
          <w:bCs w:val="0"/>
          <w:color w:val="auto"/>
          <w:kern w:val="0"/>
          <w:sz w:val="44"/>
          <w:szCs w:val="44"/>
          <w:lang w:val="en-US" w:eastAsia="zh-CN" w:bidi="en-US"/>
        </w:rPr>
      </w:pPr>
      <w:bookmarkStart w:id="4" w:name="_GoBack"/>
      <w:bookmarkStart w:id="0" w:name="_Hlk37239649"/>
      <w:bookmarkEnd w:id="0"/>
    </w:p>
    <w:p w14:paraId="5629C253">
      <w:pPr>
        <w:keepNext w:val="0"/>
        <w:keepLines w:val="0"/>
        <w:pageBreakBefore w:val="0"/>
        <w:widowControl w:val="0"/>
        <w:kinsoku/>
        <w:wordWrap/>
        <w:overflowPunct/>
        <w:topLinePunct w:val="0"/>
        <w:autoSpaceDE/>
        <w:autoSpaceDN/>
        <w:bidi w:val="0"/>
        <w:adjustRightInd/>
        <w:snapToGrid/>
        <w:spacing w:beforeLines="0" w:afterLines="0" w:line="556" w:lineRule="exact"/>
        <w:textAlignment w:val="auto"/>
        <w:rPr>
          <w:rFonts w:hint="default" w:ascii="Times New Roman" w:hAnsi="Times New Roman" w:eastAsia="方正仿宋_GBK" w:cs="Times New Roman"/>
          <w:kern w:val="0"/>
          <w:sz w:val="32"/>
          <w:szCs w:val="32"/>
        </w:rPr>
      </w:pPr>
      <w:bookmarkStart w:id="1" w:name="OLE_LINK5"/>
    </w:p>
    <w:bookmarkEnd w:id="1"/>
    <w:p w14:paraId="346F6564">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56" w:lineRule="exact"/>
        <w:jc w:val="center"/>
        <w:textAlignment w:val="auto"/>
        <w:rPr>
          <w:rFonts w:hint="default" w:ascii="Times New Roman" w:hAnsi="Times New Roman" w:eastAsia="方正仿宋_GBK" w:cs="Times New Roman"/>
          <w:b/>
          <w:color w:val="000000"/>
          <w:sz w:val="32"/>
          <w:szCs w:val="32"/>
        </w:rPr>
      </w:pPr>
    </w:p>
    <w:p w14:paraId="5711C774">
      <w:pPr>
        <w:keepNext w:val="0"/>
        <w:keepLines w:val="0"/>
        <w:pageBreakBefore w:val="0"/>
        <w:widowControl w:val="0"/>
        <w:kinsoku/>
        <w:wordWrap/>
        <w:overflowPunct/>
        <w:topLinePunct w:val="0"/>
        <w:autoSpaceDE/>
        <w:autoSpaceDN/>
        <w:bidi w:val="0"/>
        <w:adjustRightInd/>
        <w:snapToGrid/>
        <w:spacing w:before="0" w:beforeLines="0" w:after="0" w:afterLines="0" w:line="556" w:lineRule="exact"/>
        <w:ind w:left="0" w:leftChars="0" w:right="0" w:rightChars="0" w:firstLine="0" w:firstLineChars="0"/>
        <w:jc w:val="both"/>
        <w:textAlignment w:val="auto"/>
        <w:outlineLvl w:val="9"/>
        <w:rPr>
          <w:rFonts w:hint="default" w:ascii="Times New Roman" w:hAnsi="Times New Roman" w:eastAsia="方正仿宋_GBK" w:cs="Times New Roman"/>
          <w:bCs/>
          <w:color w:val="000000"/>
          <w:kern w:val="2"/>
          <w:sz w:val="32"/>
          <w:szCs w:val="32"/>
          <w:lang w:val="en-US" w:eastAsia="zh-CN"/>
        </w:rPr>
      </w:pPr>
    </w:p>
    <w:p w14:paraId="4773B91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方正仿宋_GBK" w:cs="Times New Roman"/>
          <w:bCs/>
          <w:color w:val="000000"/>
          <w:kern w:val="2"/>
          <w:sz w:val="32"/>
          <w:szCs w:val="32"/>
          <w:lang w:val="en-US" w:eastAsia="zh-CN"/>
        </w:rPr>
      </w:pPr>
    </w:p>
    <w:p w14:paraId="29ADEA3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color w:val="000000"/>
          <w:kern w:val="2"/>
          <w:sz w:val="32"/>
          <w:szCs w:val="32"/>
          <w:lang w:val="en-US" w:eastAsia="zh-CN"/>
        </w:rPr>
      </w:pPr>
    </w:p>
    <w:p w14:paraId="3C91E346">
      <w:pPr>
        <w:rPr>
          <w:rFonts w:hint="default"/>
        </w:rPr>
      </w:pPr>
    </w:p>
    <w:p w14:paraId="0CCB1C87">
      <w:pPr>
        <w:keepNext w:val="0"/>
        <w:keepLines w:val="0"/>
        <w:pageBreakBefore w:val="0"/>
        <w:widowControl w:val="0"/>
        <w:kinsoku/>
        <w:wordWrap/>
        <w:overflowPunct/>
        <w:topLinePunct w:val="0"/>
        <w:autoSpaceDE/>
        <w:autoSpaceDN/>
        <w:bidi w:val="0"/>
        <w:adjustRightInd/>
        <w:snapToGrid/>
        <w:spacing w:beforeLines="0" w:afterLines="0" w:line="574" w:lineRule="exact"/>
        <w:jc w:val="center"/>
        <w:textAlignment w:val="auto"/>
        <w:rPr>
          <w:rFonts w:hint="default" w:ascii="Times New Roman" w:hAnsi="Times New Roman" w:eastAsia="方正仿宋_GBK" w:cs="Times New Roman"/>
          <w:kern w:val="0"/>
          <w:sz w:val="32"/>
          <w:szCs w:val="32"/>
        </w:rPr>
      </w:pPr>
      <w:bookmarkStart w:id="2" w:name="OLE_LINK4"/>
      <w:bookmarkStart w:id="3" w:name="OLE_LINK2"/>
      <w:r>
        <w:rPr>
          <w:rFonts w:hint="default" w:ascii="Times New Roman" w:hAnsi="Times New Roman" w:eastAsia="方正仿宋_GBK" w:cs="Times New Roman"/>
          <w:kern w:val="0"/>
          <w:sz w:val="32"/>
          <w:szCs w:val="32"/>
        </w:rPr>
        <w:t>白羊府〔20</w:t>
      </w:r>
      <w:r>
        <w:rPr>
          <w:rFonts w:hint="default"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号</w:t>
      </w:r>
      <w:bookmarkEnd w:id="2"/>
    </w:p>
    <w:bookmarkEnd w:id="3"/>
    <w:p w14:paraId="3A781EDC">
      <w:pPr>
        <w:keepNext w:val="0"/>
        <w:keepLines w:val="0"/>
        <w:pageBreakBefore w:val="0"/>
        <w:widowControl w:val="0"/>
        <w:kinsoku/>
        <w:wordWrap/>
        <w:overflowPunct/>
        <w:topLinePunct w:val="0"/>
        <w:autoSpaceDE/>
        <w:autoSpaceDN/>
        <w:bidi w:val="0"/>
        <w:adjustRightInd/>
        <w:snapToGrid/>
        <w:spacing w:beforeLines="0" w:afterLines="0" w:line="574" w:lineRule="exact"/>
        <w:jc w:val="center"/>
        <w:textAlignment w:val="auto"/>
        <w:rPr>
          <w:rFonts w:hint="default" w:ascii="Times New Roman" w:hAnsi="Times New Roman" w:eastAsia="方正仿宋_GBK" w:cs="Times New Roman"/>
          <w:kern w:val="0"/>
          <w:sz w:val="32"/>
          <w:szCs w:val="32"/>
        </w:rPr>
      </w:pPr>
    </w:p>
    <w:p w14:paraId="2D17914C">
      <w:pPr>
        <w:keepNext w:val="0"/>
        <w:keepLines w:val="0"/>
        <w:pageBreakBefore w:val="0"/>
        <w:widowControl w:val="0"/>
        <w:kinsoku/>
        <w:wordWrap/>
        <w:overflowPunct/>
        <w:topLinePunct w:val="0"/>
        <w:autoSpaceDE/>
        <w:autoSpaceDN/>
        <w:bidi w:val="0"/>
        <w:adjustRightInd/>
        <w:snapToGrid/>
        <w:spacing w:beforeLines="0" w:afterLines="0" w:line="574" w:lineRule="exact"/>
        <w:textAlignment w:val="auto"/>
        <w:rPr>
          <w:rFonts w:hint="default" w:ascii="Times New Roman" w:hAnsi="Times New Roman" w:eastAsia="方正仿宋_GBK" w:cs="Times New Roman"/>
          <w:kern w:val="0"/>
          <w:sz w:val="32"/>
          <w:szCs w:val="32"/>
        </w:rPr>
      </w:pPr>
    </w:p>
    <w:p w14:paraId="763E00B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重庆市铜梁区白羊镇人民政府</w:t>
      </w:r>
    </w:p>
    <w:p w14:paraId="20F89FC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关于印发《白羊镇</w:t>
      </w:r>
      <w:r>
        <w:rPr>
          <w:rFonts w:hint="default" w:ascii="Times New Roman" w:hAnsi="Times New Roman" w:eastAsia="方正小标宋_GBK" w:cs="Times New Roman"/>
          <w:sz w:val="44"/>
          <w:szCs w:val="44"/>
          <w:lang w:val="en-US" w:eastAsia="zh-CN"/>
        </w:rPr>
        <w:t>2026年安全生产监督</w:t>
      </w:r>
    </w:p>
    <w:p w14:paraId="56F866E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default" w:ascii="Times New Roman" w:hAnsi="Times New Roman" w:eastAsia="方正小标宋_GBK" w:cs="Times New Roman"/>
          <w:sz w:val="44"/>
          <w:szCs w:val="44"/>
          <w:lang w:val="en-US" w:eastAsia="zh-CN"/>
        </w:rPr>
        <w:t>检查计划</w:t>
      </w:r>
      <w:r>
        <w:rPr>
          <w:rFonts w:hint="default" w:ascii="Times New Roman" w:hAnsi="Times New Roman" w:eastAsia="方正小标宋_GBK" w:cs="Times New Roman"/>
          <w:sz w:val="44"/>
          <w:szCs w:val="44"/>
          <w:lang w:eastAsia="zh-CN"/>
        </w:rPr>
        <w:t>》的通知</w:t>
      </w:r>
    </w:p>
    <w:p w14:paraId="5B3D7CF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p>
    <w:p w14:paraId="19CD3B1C">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各村（社区），</w:t>
      </w:r>
      <w:r>
        <w:rPr>
          <w:rFonts w:hint="eastAsia" w:ascii="Times New Roman" w:hAnsi="Times New Roman" w:eastAsia="方正仿宋_GBK" w:cs="Times New Roman"/>
          <w:sz w:val="32"/>
          <w:szCs w:val="32"/>
          <w:lang w:eastAsia="zh-CN"/>
        </w:rPr>
        <w:t>各办公室</w:t>
      </w:r>
      <w:r>
        <w:rPr>
          <w:rFonts w:hint="default" w:ascii="Times New Roman" w:hAnsi="Times New Roman" w:eastAsia="方正仿宋_GBK" w:cs="Times New Roman"/>
          <w:sz w:val="32"/>
          <w:szCs w:val="32"/>
          <w:lang w:eastAsia="zh-CN"/>
        </w:rPr>
        <w:t>（中心）：</w:t>
      </w:r>
    </w:p>
    <w:p w14:paraId="1BD5F4A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《白羊镇</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年安全生产监督检查计划</w:t>
      </w:r>
      <w:r>
        <w:rPr>
          <w:rFonts w:hint="default" w:ascii="Times New Roman" w:hAnsi="Times New Roman" w:eastAsia="方正仿宋_GBK" w:cs="Times New Roman"/>
          <w:sz w:val="32"/>
          <w:szCs w:val="32"/>
          <w:lang w:eastAsia="zh-CN"/>
        </w:rPr>
        <w:t>》已经镇政府</w:t>
      </w:r>
      <w:r>
        <w:rPr>
          <w:rFonts w:hint="eastAsia" w:ascii="Times New Roman" w:hAnsi="Times New Roman" w:eastAsia="方正仿宋_GBK" w:cs="Times New Roman"/>
          <w:sz w:val="32"/>
          <w:szCs w:val="32"/>
          <w:lang w:eastAsia="zh-CN"/>
        </w:rPr>
        <w:t>研究</w:t>
      </w:r>
      <w:r>
        <w:rPr>
          <w:rFonts w:hint="default" w:ascii="Times New Roman" w:hAnsi="Times New Roman" w:eastAsia="方正仿宋_GBK" w:cs="Times New Roman"/>
          <w:sz w:val="32"/>
          <w:szCs w:val="32"/>
          <w:lang w:eastAsia="zh-CN"/>
        </w:rPr>
        <w:t>同意，现印发给你们，请</w:t>
      </w:r>
      <w:r>
        <w:rPr>
          <w:rFonts w:hint="eastAsia" w:ascii="Times New Roman" w:hAnsi="Times New Roman" w:eastAsia="方正仿宋_GBK" w:cs="Times New Roman"/>
          <w:sz w:val="32"/>
          <w:szCs w:val="32"/>
          <w:lang w:eastAsia="zh-CN"/>
        </w:rPr>
        <w:t>认真</w:t>
      </w:r>
      <w:r>
        <w:rPr>
          <w:rFonts w:hint="default" w:ascii="Times New Roman" w:hAnsi="Times New Roman" w:eastAsia="方正仿宋_GBK" w:cs="Times New Roman"/>
          <w:sz w:val="32"/>
          <w:szCs w:val="32"/>
          <w:lang w:eastAsia="zh-CN"/>
        </w:rPr>
        <w:t>遵照执行。</w:t>
      </w:r>
    </w:p>
    <w:p w14:paraId="32F5C35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p>
    <w:p w14:paraId="638ECAD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p>
    <w:p w14:paraId="05E3BDE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重庆市铜梁区白羊镇人民政府</w:t>
      </w:r>
    </w:p>
    <w:p w14:paraId="341AD19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2026年1月19日</w:t>
      </w:r>
    </w:p>
    <w:p w14:paraId="593F60AB">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Times New Roman" w:hAnsi="Times New Roman" w:eastAsia="方正仿宋_GBK" w:cs="Times New Roman"/>
          <w:sz w:val="32"/>
          <w:szCs w:val="32"/>
          <w:lang w:eastAsia="zh-CN"/>
        </w:rPr>
      </w:pPr>
    </w:p>
    <w:p w14:paraId="4D77E23D">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（此件公开发布）</w:t>
      </w:r>
    </w:p>
    <w:p w14:paraId="726CF29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白羊镇</w:t>
      </w:r>
      <w:r>
        <w:rPr>
          <w:rFonts w:hint="default" w:ascii="Times New Roman" w:hAnsi="Times New Roman" w:eastAsia="方正小标宋_GBK" w:cs="Times New Roman"/>
          <w:sz w:val="44"/>
          <w:szCs w:val="44"/>
          <w:lang w:val="en-US" w:eastAsia="zh-CN"/>
        </w:rPr>
        <w:t>2026年安全生产监督检查计划</w:t>
      </w:r>
    </w:p>
    <w:p w14:paraId="04B0F40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sz w:val="44"/>
          <w:szCs w:val="44"/>
          <w:lang w:val="en-US" w:eastAsia="zh-CN"/>
        </w:rPr>
      </w:pPr>
    </w:p>
    <w:p w14:paraId="1AC6B5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重庆市人民政府安全生产委员会关于印发重庆市安全生产年度监督检查计划编制实施细则的通知》（渝安委〔2018〕3号），根据《重庆市安全生产条例》、《重庆市安全生产年度监督检查计划编制实施细则》要求，进一步促进安全生产走向法治轨道，实现严格执法、</w:t>
      </w:r>
      <w:r>
        <w:rPr>
          <w:rFonts w:hint="eastAsia" w:ascii="Times New Roman" w:hAnsi="Times New Roman" w:eastAsia="方正仿宋_GBK" w:cs="Times New Roman"/>
          <w:sz w:val="32"/>
          <w:szCs w:val="32"/>
          <w:lang w:val="en-US" w:eastAsia="zh-CN"/>
        </w:rPr>
        <w:t>规范执法、</w:t>
      </w:r>
      <w:r>
        <w:rPr>
          <w:rFonts w:hint="default" w:ascii="Times New Roman" w:hAnsi="Times New Roman" w:eastAsia="方正仿宋_GBK" w:cs="Times New Roman"/>
          <w:sz w:val="32"/>
          <w:szCs w:val="32"/>
          <w:lang w:val="en-US" w:eastAsia="zh-CN"/>
        </w:rPr>
        <w:t>公正执法、文明执法，加强事故预防，不断提升安全生产行政执法能力，推动全镇安全生产形势持续好转，特制定本计划。</w:t>
      </w:r>
    </w:p>
    <w:p w14:paraId="4AEF7AD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一、指导思想</w:t>
      </w:r>
    </w:p>
    <w:p w14:paraId="43CFE1A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以习近平新时代中国特色社会主义思想为指导，全面贯彻党的二十大及二中、三中、四中全会精神，认真</w:t>
      </w:r>
      <w:r>
        <w:rPr>
          <w:rFonts w:hint="eastAsia" w:ascii="Times New Roman" w:hAnsi="Times New Roman" w:eastAsia="方正仿宋_GBK" w:cs="Times New Roman"/>
          <w:sz w:val="32"/>
          <w:szCs w:val="32"/>
          <w:lang w:val="en-US" w:eastAsia="zh-CN"/>
        </w:rPr>
        <w:t>学习领会</w:t>
      </w:r>
      <w:r>
        <w:rPr>
          <w:rFonts w:hint="default" w:ascii="Times New Roman" w:hAnsi="Times New Roman" w:eastAsia="方正仿宋_GBK" w:cs="Times New Roman"/>
          <w:sz w:val="32"/>
          <w:szCs w:val="32"/>
          <w:lang w:val="en-US" w:eastAsia="zh-CN"/>
        </w:rPr>
        <w:t>习近平总书记</w:t>
      </w:r>
      <w:r>
        <w:rPr>
          <w:rFonts w:hint="eastAsia" w:ascii="Times New Roman" w:hAnsi="Times New Roman" w:eastAsia="方正仿宋_GBK" w:cs="Times New Roman"/>
          <w:sz w:val="32"/>
          <w:szCs w:val="32"/>
          <w:lang w:val="en-US" w:eastAsia="zh-CN"/>
        </w:rPr>
        <w:t>关于</w:t>
      </w:r>
      <w:r>
        <w:rPr>
          <w:rFonts w:hint="default" w:ascii="Times New Roman" w:hAnsi="Times New Roman" w:eastAsia="方正仿宋_GBK" w:cs="Times New Roman"/>
          <w:sz w:val="32"/>
          <w:szCs w:val="32"/>
          <w:lang w:val="en-US" w:eastAsia="zh-CN"/>
        </w:rPr>
        <w:t>安全生产和</w:t>
      </w:r>
      <w:r>
        <w:rPr>
          <w:rFonts w:hint="eastAsia" w:ascii="Times New Roman" w:hAnsi="Times New Roman" w:eastAsia="方正仿宋_GBK" w:cs="Times New Roman"/>
          <w:sz w:val="32"/>
          <w:szCs w:val="32"/>
          <w:lang w:val="en-US" w:eastAsia="zh-CN"/>
        </w:rPr>
        <w:t>防灾减灾救灾</w:t>
      </w:r>
      <w:r>
        <w:rPr>
          <w:rFonts w:hint="default" w:ascii="Times New Roman" w:hAnsi="Times New Roman" w:eastAsia="方正仿宋_GBK" w:cs="Times New Roman"/>
          <w:sz w:val="32"/>
          <w:szCs w:val="32"/>
          <w:lang w:val="en-US" w:eastAsia="zh-CN"/>
        </w:rPr>
        <w:t>的重要指示</w:t>
      </w:r>
      <w:r>
        <w:rPr>
          <w:rFonts w:hint="eastAsia" w:ascii="Times New Roman" w:hAnsi="Times New Roman" w:eastAsia="方正仿宋_GBK" w:cs="Times New Roman"/>
          <w:sz w:val="32"/>
          <w:szCs w:val="32"/>
          <w:lang w:val="en-US" w:eastAsia="zh-CN"/>
        </w:rPr>
        <w:t>批示</w:t>
      </w:r>
      <w:r>
        <w:rPr>
          <w:rFonts w:hint="default" w:ascii="Times New Roman" w:hAnsi="Times New Roman" w:eastAsia="方正仿宋_GBK" w:cs="Times New Roman"/>
          <w:sz w:val="32"/>
          <w:szCs w:val="32"/>
          <w:lang w:val="en-US" w:eastAsia="zh-CN"/>
        </w:rPr>
        <w:t>精神，以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控大事故、防大灾害</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为目标，以大排查大整治大执法为主线，牢固树立安全发展理念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促进全镇安全生产及自然灾害防治形势持续稳定向好发展。</w:t>
      </w:r>
    </w:p>
    <w:p w14:paraId="301678F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二、工作目标</w:t>
      </w:r>
    </w:p>
    <w:p w14:paraId="52A26A4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通过安全生产监督检查计划的落实，结合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检查诊断、行政处罚、整改复查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执法检查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三部曲</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基本要求，切实增强监督检查的科学性、规范性、实效性，促进安全生产走向法治轨道</w:t>
      </w:r>
      <w:r>
        <w:rPr>
          <w:rFonts w:hint="eastAsia" w:ascii="Times New Roman" w:hAnsi="Times New Roman" w:eastAsia="方正仿宋_GBK" w:cs="Times New Roman"/>
          <w:sz w:val="32"/>
          <w:szCs w:val="32"/>
          <w:lang w:val="en-US" w:eastAsia="zh-CN"/>
        </w:rPr>
        <w:t>，实现“</w:t>
      </w:r>
      <w:r>
        <w:rPr>
          <w:rFonts w:ascii="方正仿宋_GBK" w:hAnsi="方正仿宋_GBK" w:eastAsia="方正仿宋_GBK" w:cs="方正仿宋_GBK"/>
          <w:i w:val="0"/>
          <w:iCs w:val="0"/>
          <w:caps w:val="0"/>
          <w:color w:val="333333"/>
          <w:spacing w:val="0"/>
          <w:sz w:val="32"/>
          <w:szCs w:val="32"/>
          <w:shd w:val="clear" w:fill="FFFFFF"/>
        </w:rPr>
        <w:t>减少一般事故、预防较大事故、坚决遏制重特大事故</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ascii="方正仿宋_GBK" w:hAnsi="方正仿宋_GBK" w:eastAsia="方正仿宋_GBK" w:cs="方正仿宋_GBK"/>
          <w:i w:val="0"/>
          <w:iCs w:val="0"/>
          <w:caps w:val="0"/>
          <w:color w:val="333333"/>
          <w:spacing w:val="0"/>
          <w:sz w:val="32"/>
          <w:szCs w:val="32"/>
          <w:shd w:val="clear" w:fill="FFFFFF"/>
        </w:rPr>
        <w:t>的</w:t>
      </w:r>
      <w:r>
        <w:rPr>
          <w:rFonts w:hint="eastAsia" w:ascii="方正仿宋_GBK" w:hAnsi="方正仿宋_GBK" w:eastAsia="方正仿宋_GBK" w:cs="方正仿宋_GBK"/>
          <w:i w:val="0"/>
          <w:iCs w:val="0"/>
          <w:caps w:val="0"/>
          <w:color w:val="333333"/>
          <w:spacing w:val="0"/>
          <w:sz w:val="32"/>
          <w:szCs w:val="32"/>
          <w:shd w:val="clear" w:fill="FFFFFF"/>
          <w:lang w:eastAsia="zh-CN"/>
        </w:rPr>
        <w:t>目标</w:t>
      </w:r>
      <w:r>
        <w:rPr>
          <w:rFonts w:hint="default" w:ascii="Times New Roman" w:hAnsi="Times New Roman" w:eastAsia="方正仿宋_GBK" w:cs="Times New Roman"/>
          <w:sz w:val="32"/>
          <w:szCs w:val="32"/>
          <w:lang w:val="en-US" w:eastAsia="zh-CN"/>
        </w:rPr>
        <w:t>。</w:t>
      </w:r>
    </w:p>
    <w:p w14:paraId="13F3F83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三、编制原则</w:t>
      </w:r>
    </w:p>
    <w:p w14:paraId="72D94BB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（一）科学编制计划。</w:t>
      </w:r>
      <w:r>
        <w:rPr>
          <w:rFonts w:hint="default" w:ascii="Times New Roman" w:hAnsi="Times New Roman" w:eastAsia="方正仿宋_GBK" w:cs="Times New Roman"/>
          <w:sz w:val="32"/>
          <w:szCs w:val="32"/>
          <w:lang w:val="en-US" w:eastAsia="zh-CN"/>
        </w:rPr>
        <w:t>结合本行业、本领域、本地区安全生产工作总体部署，科学、合理地制定年度监督检查计划，明确日常监督检查和随机抽查的相关内容。</w:t>
      </w:r>
    </w:p>
    <w:p w14:paraId="78B89CE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（二）分级履行职责。</w:t>
      </w:r>
      <w:r>
        <w:rPr>
          <w:rFonts w:hint="default" w:ascii="Times New Roman" w:hAnsi="Times New Roman" w:eastAsia="方正仿宋_GBK" w:cs="Times New Roman"/>
          <w:sz w:val="32"/>
          <w:szCs w:val="32"/>
          <w:lang w:val="en-US" w:eastAsia="zh-CN"/>
        </w:rPr>
        <w:t>按照分级负责、属地监管和管行业必须管安全、管业务必须管安全、管生产经营必须管安全原则，综合监管、行业监管相互衔接，落实具体监督检查任务。</w:t>
      </w:r>
    </w:p>
    <w:p w14:paraId="6F601FD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（三）依法严格处罚。</w:t>
      </w:r>
      <w:r>
        <w:rPr>
          <w:rFonts w:hint="default" w:ascii="Times New Roman" w:hAnsi="Times New Roman" w:eastAsia="方正仿宋_GBK" w:cs="Times New Roman"/>
          <w:sz w:val="32"/>
          <w:szCs w:val="32"/>
          <w:lang w:val="en-US" w:eastAsia="zh-CN"/>
        </w:rPr>
        <w:t>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严字当头、落实到位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要求，依法严厉处罚安全生产违法行为，确保执法必严、违法必究，保证抓铁有痕，确保监督检查的严肃性。</w:t>
      </w:r>
    </w:p>
    <w:p w14:paraId="6650B00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（四）注重检查效果。</w:t>
      </w:r>
      <w:r>
        <w:rPr>
          <w:rFonts w:hint="default" w:ascii="Times New Roman" w:hAnsi="Times New Roman" w:eastAsia="方正仿宋_GBK" w:cs="Times New Roman"/>
          <w:sz w:val="32"/>
          <w:szCs w:val="32"/>
          <w:lang w:val="en-US" w:eastAsia="zh-CN"/>
        </w:rPr>
        <w:t>对每一个事故隐患要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追踪到底、整改到位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，形成违法行为和事故隐患整改的闭环管理，切实提高安全生产执法效能，确保监督检查的实效性。</w:t>
      </w:r>
    </w:p>
    <w:p w14:paraId="3322ECA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四、工作人员基本情况</w:t>
      </w:r>
    </w:p>
    <w:p w14:paraId="1905008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w:t>
      </w:r>
      <w:r>
        <w:rPr>
          <w:rFonts w:hint="eastAsia" w:ascii="Times New Roman" w:hAnsi="Times New Roman" w:eastAsia="方正仿宋_GBK" w:cs="Times New Roman"/>
          <w:sz w:val="32"/>
          <w:szCs w:val="32"/>
          <w:lang w:val="en-US" w:eastAsia="zh-CN"/>
        </w:rPr>
        <w:t>平安法治办</w:t>
      </w:r>
      <w:r>
        <w:rPr>
          <w:rFonts w:hint="default" w:ascii="Times New Roman" w:hAnsi="Times New Roman" w:eastAsia="方正仿宋_GBK" w:cs="Times New Roman"/>
          <w:sz w:val="32"/>
          <w:szCs w:val="32"/>
          <w:lang w:val="en-US" w:eastAsia="zh-CN"/>
        </w:rPr>
        <w:t>实行综合监管，现有</w:t>
      </w:r>
      <w:r>
        <w:rPr>
          <w:rFonts w:hint="eastAsia" w:ascii="Times New Roman" w:hAnsi="Times New Roman" w:eastAsia="方正仿宋_GBK" w:cs="Times New Roman"/>
          <w:sz w:val="32"/>
          <w:szCs w:val="32"/>
          <w:lang w:val="en-US" w:eastAsia="zh-CN"/>
        </w:rPr>
        <w:t>安全监管</w:t>
      </w:r>
      <w:r>
        <w:rPr>
          <w:rFonts w:hint="default" w:ascii="Times New Roman" w:hAnsi="Times New Roman" w:eastAsia="方正仿宋_GBK" w:cs="Times New Roman"/>
          <w:sz w:val="32"/>
          <w:szCs w:val="32"/>
          <w:lang w:val="en-US" w:eastAsia="zh-CN"/>
        </w:rPr>
        <w:t>执法人员</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人。</w:t>
      </w:r>
    </w:p>
    <w:p w14:paraId="7362D0C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五、总法定工作日的确定（</w:t>
      </w:r>
      <w:r>
        <w:rPr>
          <w:rFonts w:hint="eastAsia" w:ascii="Times New Roman" w:hAnsi="Times New Roman" w:eastAsia="方正黑体_GBK" w:cs="Times New Roman"/>
          <w:sz w:val="32"/>
          <w:szCs w:val="32"/>
          <w:lang w:val="en-US" w:eastAsia="zh-CN"/>
        </w:rPr>
        <w:t>744</w:t>
      </w:r>
      <w:r>
        <w:rPr>
          <w:rFonts w:hint="default" w:ascii="Times New Roman" w:hAnsi="Times New Roman" w:eastAsia="方正黑体_GBK" w:cs="Times New Roman"/>
          <w:sz w:val="32"/>
          <w:szCs w:val="32"/>
          <w:lang w:val="en-US" w:eastAsia="zh-CN"/>
        </w:rPr>
        <w:t>个工作日）</w:t>
      </w:r>
    </w:p>
    <w:p w14:paraId="24FD0C7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总法定工作日=国家法定工作日</w:t>
      </w:r>
      <w:r>
        <w:rPr>
          <w:rFonts w:hint="eastAsia" w:ascii="Times New Roman" w:hAnsi="Times New Roman" w:eastAsia="方正仿宋_GBK" w:cs="Times New Roman"/>
          <w:sz w:val="32"/>
          <w:szCs w:val="32"/>
          <w:lang w:val="en-US" w:eastAsia="zh-CN"/>
        </w:rPr>
        <w:t>248</w:t>
      </w:r>
      <w:r>
        <w:rPr>
          <w:rFonts w:hint="default" w:ascii="Times New Roman" w:hAnsi="Times New Roman" w:eastAsia="方正仿宋_GBK" w:cs="Times New Roman"/>
          <w:sz w:val="32"/>
          <w:szCs w:val="32"/>
          <w:lang w:val="en-US" w:eastAsia="zh-CN"/>
        </w:rPr>
        <w:t>×直接从事综合监管人员数量</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744</w:t>
      </w:r>
      <w:r>
        <w:rPr>
          <w:rFonts w:hint="default" w:ascii="Times New Roman" w:hAnsi="Times New Roman" w:eastAsia="方正仿宋_GBK" w:cs="Times New Roman"/>
          <w:sz w:val="32"/>
          <w:szCs w:val="32"/>
          <w:lang w:val="en-US" w:eastAsia="zh-CN"/>
        </w:rPr>
        <w:t>个工作日。</w:t>
      </w:r>
    </w:p>
    <w:p w14:paraId="72715E8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总法定工作日包括监管工作日和非监管工作日。</w:t>
      </w:r>
    </w:p>
    <w:p w14:paraId="3F2F6CE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监管工作日包括现场执法监管工作日、其他监管工作日。</w:t>
      </w:r>
    </w:p>
    <w:p w14:paraId="22AD12B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六、现场执法监管日的确定（</w:t>
      </w:r>
      <w:r>
        <w:rPr>
          <w:rFonts w:hint="eastAsia" w:ascii="Times New Roman" w:hAnsi="Times New Roman" w:eastAsia="方正黑体_GBK" w:cs="Times New Roman"/>
          <w:sz w:val="32"/>
          <w:szCs w:val="32"/>
          <w:lang w:val="en-US" w:eastAsia="zh-CN"/>
        </w:rPr>
        <w:t>428</w:t>
      </w:r>
      <w:r>
        <w:rPr>
          <w:rFonts w:hint="default" w:ascii="Times New Roman" w:hAnsi="Times New Roman" w:eastAsia="方正黑体_GBK" w:cs="Times New Roman"/>
          <w:sz w:val="32"/>
          <w:szCs w:val="32"/>
          <w:lang w:val="en-US" w:eastAsia="zh-CN"/>
        </w:rPr>
        <w:t>个工作日）</w:t>
      </w:r>
    </w:p>
    <w:p w14:paraId="223BB51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（一）计划检查次数</w:t>
      </w:r>
    </w:p>
    <w:p w14:paraId="719E792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1.工贸安全：每月</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次，每次2个工作日，全年</w:t>
      </w:r>
      <w:r>
        <w:rPr>
          <w:rFonts w:hint="eastAsia" w:ascii="Times New Roman" w:hAnsi="Times New Roman" w:eastAsia="方正仿宋_GBK" w:cs="Times New Roman"/>
          <w:sz w:val="32"/>
          <w:szCs w:val="32"/>
          <w:lang w:val="en-US" w:eastAsia="zh-CN"/>
        </w:rPr>
        <w:t>72</w:t>
      </w:r>
      <w:r>
        <w:rPr>
          <w:rFonts w:hint="default" w:ascii="Times New Roman" w:hAnsi="Times New Roman" w:eastAsia="方正仿宋_GBK" w:cs="Times New Roman"/>
          <w:sz w:val="32"/>
          <w:szCs w:val="32"/>
          <w:lang w:val="en-US" w:eastAsia="zh-CN"/>
        </w:rPr>
        <w:t>个工作日；</w:t>
      </w:r>
    </w:p>
    <w:p w14:paraId="37C0F6E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2.道路交通：每月</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次，每次1个工作日，全年</w:t>
      </w:r>
      <w:r>
        <w:rPr>
          <w:rFonts w:hint="eastAsia"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lang w:val="en-US" w:eastAsia="zh-CN"/>
        </w:rPr>
        <w:t>个工作日；</w:t>
      </w:r>
    </w:p>
    <w:p w14:paraId="460BF9D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3.危险化学品（烟花爆竹）：春节、清明节前后各1次，每次</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个工作日，全年</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个工作日；</w:t>
      </w:r>
    </w:p>
    <w:p w14:paraId="2B27AA6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4.消防安全：每月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次，每次</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个工作日，全年</w:t>
      </w: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lang w:val="en-US" w:eastAsia="zh-CN"/>
        </w:rPr>
        <w:t>个工作日；</w:t>
      </w:r>
    </w:p>
    <w:p w14:paraId="6253D99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5.其他执法：全年</w:t>
      </w:r>
      <w:r>
        <w:rPr>
          <w:rFonts w:hint="eastAsia"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lang w:val="en-US" w:eastAsia="zh-CN"/>
        </w:rPr>
        <w:t>次，每次</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个工作日，全年</w:t>
      </w:r>
      <w:r>
        <w:rPr>
          <w:rFonts w:hint="eastAsia" w:ascii="Times New Roman" w:hAnsi="Times New Roman" w:eastAsia="方正仿宋_GBK" w:cs="Times New Roman"/>
          <w:sz w:val="32"/>
          <w:szCs w:val="32"/>
          <w:lang w:val="en-US" w:eastAsia="zh-CN"/>
        </w:rPr>
        <w:t>192</w:t>
      </w:r>
      <w:r>
        <w:rPr>
          <w:rFonts w:hint="default" w:ascii="Times New Roman" w:hAnsi="Times New Roman" w:eastAsia="方正仿宋_GBK" w:cs="Times New Roman"/>
          <w:sz w:val="32"/>
          <w:szCs w:val="32"/>
          <w:lang w:val="en-US" w:eastAsia="zh-CN"/>
        </w:rPr>
        <w:t>个工作日。</w:t>
      </w:r>
    </w:p>
    <w:p w14:paraId="63EE66A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（二）202</w:t>
      </w:r>
      <w:r>
        <w:rPr>
          <w:rFonts w:hint="eastAsia"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lang w:val="en-US" w:eastAsia="zh-CN"/>
        </w:rPr>
        <w:t>年</w:t>
      </w:r>
      <w:r>
        <w:rPr>
          <w:rFonts w:hint="eastAsia" w:ascii="Times New Roman" w:hAnsi="Times New Roman" w:eastAsia="方正楷体_GBK" w:cs="Times New Roman"/>
          <w:sz w:val="32"/>
          <w:szCs w:val="32"/>
          <w:lang w:val="en-US" w:eastAsia="zh-CN"/>
        </w:rPr>
        <w:t>平安法治办</w:t>
      </w:r>
      <w:r>
        <w:rPr>
          <w:rFonts w:hint="default" w:ascii="Times New Roman" w:hAnsi="Times New Roman" w:eastAsia="方正楷体_GBK" w:cs="Times New Roman"/>
          <w:sz w:val="32"/>
          <w:szCs w:val="32"/>
          <w:lang w:val="en-US" w:eastAsia="zh-CN"/>
        </w:rPr>
        <w:t>月计划执法安排</w:t>
      </w:r>
    </w:p>
    <w:p w14:paraId="6DEA220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次+危险化学品（烟花爆竹）1次+消防安全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60CB7CD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次+危险化学品（烟花爆竹）1次+消防安全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632050E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次+危险化学品（烟花爆竹）1次+消防安全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634E761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次+危险化学品（烟花爆竹）1次+消防安全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5551F19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4339E29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0CE5C0D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16984CD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0216A59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1847038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6C60771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2255578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12月：道路交通</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次+工贸安全</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次+消防安全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p>
    <w:p w14:paraId="34C4BA9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（三）202</w:t>
      </w:r>
      <w:r>
        <w:rPr>
          <w:rFonts w:hint="eastAsia"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lang w:val="en-US" w:eastAsia="zh-CN"/>
        </w:rPr>
        <w:t>年其他负有安全监管职责</w:t>
      </w:r>
      <w:r>
        <w:rPr>
          <w:rFonts w:hint="eastAsia" w:ascii="Times New Roman" w:hAnsi="Times New Roman" w:eastAsia="方正楷体_GBK" w:cs="Times New Roman"/>
          <w:sz w:val="32"/>
          <w:szCs w:val="32"/>
          <w:lang w:val="en-US" w:eastAsia="zh-CN"/>
        </w:rPr>
        <w:t>办公室</w:t>
      </w:r>
      <w:r>
        <w:rPr>
          <w:rFonts w:hint="default" w:ascii="Times New Roman" w:hAnsi="Times New Roman" w:eastAsia="方正楷体_GBK" w:cs="Times New Roman"/>
          <w:sz w:val="32"/>
          <w:szCs w:val="32"/>
          <w:lang w:val="en-US" w:eastAsia="zh-CN"/>
        </w:rPr>
        <w:t>（中心）计划执法安排</w:t>
      </w:r>
    </w:p>
    <w:p w14:paraId="65D8DF9F">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1.</w:t>
      </w:r>
      <w:r>
        <w:rPr>
          <w:rFonts w:hint="eastAsia" w:ascii="Times New Roman" w:hAnsi="Times New Roman" w:eastAsia="方正仿宋_GBK" w:cs="Times New Roman"/>
          <w:sz w:val="32"/>
          <w:szCs w:val="32"/>
          <w:lang w:val="en-US" w:eastAsia="zh-CN"/>
        </w:rPr>
        <w:t>经济发展办公室</w:t>
      </w:r>
      <w:r>
        <w:rPr>
          <w:rFonts w:hint="default" w:ascii="Times New Roman" w:hAnsi="Times New Roman" w:eastAsia="方正仿宋_GBK" w:cs="Times New Roman"/>
          <w:sz w:val="32"/>
          <w:szCs w:val="32"/>
          <w:lang w:val="en-US" w:eastAsia="zh-CN"/>
        </w:rPr>
        <w:t>：每月对燃气、电力、企业等安全领域执法检查</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次；</w:t>
      </w:r>
    </w:p>
    <w:p w14:paraId="7209B11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民生服务办公室</w:t>
      </w:r>
      <w:r>
        <w:rPr>
          <w:rFonts w:hint="default" w:ascii="Times New Roman" w:hAnsi="Times New Roman" w:eastAsia="方正仿宋_GBK" w:cs="Times New Roman"/>
          <w:sz w:val="32"/>
          <w:szCs w:val="32"/>
          <w:lang w:val="en-US" w:eastAsia="zh-CN"/>
        </w:rPr>
        <w:t>：每月对</w:t>
      </w:r>
      <w:r>
        <w:rPr>
          <w:rFonts w:hint="eastAsia" w:ascii="Times New Roman" w:hAnsi="Times New Roman" w:eastAsia="方正仿宋_GBK" w:cs="Times New Roman"/>
          <w:sz w:val="32"/>
          <w:szCs w:val="32"/>
          <w:lang w:val="en-US" w:eastAsia="zh-CN"/>
        </w:rPr>
        <w:t>养老</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教育、卫生</w:t>
      </w:r>
      <w:r>
        <w:rPr>
          <w:rFonts w:hint="default" w:ascii="Times New Roman" w:hAnsi="Times New Roman" w:eastAsia="方正仿宋_GBK" w:cs="Times New Roman"/>
          <w:sz w:val="32"/>
          <w:szCs w:val="32"/>
          <w:lang w:val="en-US" w:eastAsia="zh-CN"/>
        </w:rPr>
        <w:t>等安全领域执法检查</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次</w:t>
      </w:r>
    </w:p>
    <w:p w14:paraId="6B8F68A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产业发展服务中心</w:t>
      </w:r>
      <w:r>
        <w:rPr>
          <w:rFonts w:hint="default" w:ascii="Times New Roman" w:hAnsi="Times New Roman" w:eastAsia="方正仿宋_GBK" w:cs="Times New Roman"/>
          <w:sz w:val="32"/>
          <w:szCs w:val="32"/>
          <w:lang w:val="en-US" w:eastAsia="zh-CN"/>
        </w:rPr>
        <w:t>：每月对农业、渔业、水利、森林防火、农家大院消防</w:t>
      </w:r>
      <w:r>
        <w:rPr>
          <w:rFonts w:hint="eastAsia" w:ascii="Times New Roman" w:hAnsi="Times New Roman" w:eastAsia="方正仿宋_GBK" w:cs="Times New Roman"/>
          <w:sz w:val="32"/>
          <w:szCs w:val="32"/>
          <w:lang w:val="en-US" w:eastAsia="zh-CN"/>
        </w:rPr>
        <w:t>、防汛抗旱</w:t>
      </w:r>
      <w:r>
        <w:rPr>
          <w:rFonts w:hint="default" w:ascii="Times New Roman" w:hAnsi="Times New Roman" w:eastAsia="方正仿宋_GBK" w:cs="Times New Roman"/>
          <w:sz w:val="32"/>
          <w:szCs w:val="32"/>
          <w:lang w:val="en-US" w:eastAsia="zh-CN"/>
        </w:rPr>
        <w:t>等安全领域执法检查</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次；</w:t>
      </w:r>
    </w:p>
    <w:p w14:paraId="6FD3FA1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村镇建设服务中心</w:t>
      </w:r>
      <w:r>
        <w:rPr>
          <w:rFonts w:hint="default" w:ascii="Times New Roman" w:hAnsi="Times New Roman" w:eastAsia="方正仿宋_GBK" w:cs="Times New Roman"/>
          <w:sz w:val="32"/>
          <w:szCs w:val="32"/>
          <w:lang w:val="en-US" w:eastAsia="zh-CN"/>
        </w:rPr>
        <w:t>：每月对农村道路、</w:t>
      </w:r>
      <w:r>
        <w:rPr>
          <w:rFonts w:hint="eastAsia" w:ascii="Times New Roman" w:hAnsi="Times New Roman" w:eastAsia="方正仿宋_GBK" w:cs="Times New Roman"/>
          <w:sz w:val="32"/>
          <w:szCs w:val="32"/>
          <w:lang w:val="en-US" w:eastAsia="zh-CN"/>
        </w:rPr>
        <w:t>在建工程</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城市管理、农村自建房、</w:t>
      </w:r>
      <w:r>
        <w:rPr>
          <w:rFonts w:hint="default" w:ascii="Times New Roman" w:hAnsi="Times New Roman" w:eastAsia="方正仿宋_GBK" w:cs="Times New Roman"/>
          <w:sz w:val="32"/>
          <w:szCs w:val="32"/>
          <w:lang w:val="en-US" w:eastAsia="zh-CN"/>
        </w:rPr>
        <w:t>地质灾害等安全领域执法检查</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次；</w:t>
      </w:r>
    </w:p>
    <w:p w14:paraId="01A7D7E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七、非监管工作日的确定（</w:t>
      </w:r>
      <w:r>
        <w:rPr>
          <w:rFonts w:hint="eastAsia" w:ascii="Times New Roman" w:hAnsi="Times New Roman" w:eastAsia="方正黑体_GBK" w:cs="Times New Roman"/>
          <w:sz w:val="32"/>
          <w:szCs w:val="32"/>
          <w:lang w:val="en-US" w:eastAsia="zh-CN"/>
        </w:rPr>
        <w:t>224</w:t>
      </w:r>
      <w:r>
        <w:rPr>
          <w:rFonts w:hint="default" w:ascii="Times New Roman" w:hAnsi="Times New Roman" w:eastAsia="方正黑体_GBK" w:cs="Times New Roman"/>
          <w:sz w:val="32"/>
          <w:szCs w:val="32"/>
          <w:lang w:val="en-US" w:eastAsia="zh-CN"/>
        </w:rPr>
        <w:t>个工作日）</w:t>
      </w:r>
    </w:p>
    <w:p w14:paraId="2C8E52C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（一）学习、培训、考核（</w:t>
      </w:r>
      <w:r>
        <w:rPr>
          <w:rFonts w:hint="eastAsia" w:ascii="Times New Roman" w:hAnsi="Times New Roman" w:eastAsia="方正楷体_GBK" w:cs="Times New Roman"/>
          <w:sz w:val="32"/>
          <w:szCs w:val="32"/>
          <w:lang w:val="en-US" w:eastAsia="zh-CN"/>
        </w:rPr>
        <w:t>114</w:t>
      </w:r>
      <w:r>
        <w:rPr>
          <w:rFonts w:hint="default" w:ascii="Times New Roman" w:hAnsi="Times New Roman" w:eastAsia="方正楷体_GBK" w:cs="Times New Roman"/>
          <w:sz w:val="32"/>
          <w:szCs w:val="32"/>
          <w:lang w:val="en-US" w:eastAsia="zh-CN"/>
        </w:rPr>
        <w:t>个工作日）</w:t>
      </w:r>
    </w:p>
    <w:p w14:paraId="7098A45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学习每人每月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天，培训每人每</w:t>
      </w:r>
      <w:r>
        <w:rPr>
          <w:rFonts w:hint="eastAsia" w:ascii="Times New Roman" w:hAnsi="Times New Roman" w:eastAsia="方正仿宋_GBK" w:cs="Times New Roman"/>
          <w:sz w:val="32"/>
          <w:szCs w:val="32"/>
          <w:lang w:val="en-US" w:eastAsia="zh-CN"/>
        </w:rPr>
        <w:t>月1</w:t>
      </w:r>
      <w:r>
        <w:rPr>
          <w:rFonts w:hint="default" w:ascii="Times New Roman" w:hAnsi="Times New Roman" w:eastAsia="方正仿宋_GBK" w:cs="Times New Roman"/>
          <w:sz w:val="32"/>
          <w:szCs w:val="32"/>
          <w:lang w:val="en-US" w:eastAsia="zh-CN"/>
        </w:rPr>
        <w:t>天，考核每人每</w:t>
      </w:r>
      <w:r>
        <w:rPr>
          <w:rFonts w:hint="eastAsia" w:ascii="Times New Roman" w:hAnsi="Times New Roman" w:eastAsia="方正仿宋_GBK" w:cs="Times New Roman"/>
          <w:sz w:val="32"/>
          <w:szCs w:val="32"/>
          <w:lang w:val="en-US" w:eastAsia="zh-CN"/>
        </w:rPr>
        <w:t>年</w:t>
      </w:r>
      <w:r>
        <w:rPr>
          <w:rFonts w:hint="default" w:ascii="Times New Roman" w:hAnsi="Times New Roman" w:eastAsia="方正仿宋_GBK" w:cs="Times New Roman"/>
          <w:sz w:val="32"/>
          <w:szCs w:val="32"/>
          <w:lang w:val="en-US" w:eastAsia="zh-CN"/>
        </w:rPr>
        <w:t>2天，合计</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114</w:t>
      </w:r>
      <w:r>
        <w:rPr>
          <w:rFonts w:hint="default" w:ascii="Times New Roman" w:hAnsi="Times New Roman" w:eastAsia="方正仿宋_GBK" w:cs="Times New Roman"/>
          <w:sz w:val="32"/>
          <w:szCs w:val="32"/>
          <w:lang w:val="en-US" w:eastAsia="zh-CN"/>
        </w:rPr>
        <w:t>个工作日。</w:t>
      </w:r>
    </w:p>
    <w:p w14:paraId="5228EE7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（二）病事假（</w:t>
      </w:r>
      <w:r>
        <w:rPr>
          <w:rFonts w:hint="eastAsia" w:ascii="Times New Roman" w:hAnsi="Times New Roman" w:eastAsia="方正楷体_GBK" w:cs="Times New Roman"/>
          <w:sz w:val="32"/>
          <w:szCs w:val="32"/>
          <w:lang w:val="en-US" w:eastAsia="zh-CN"/>
        </w:rPr>
        <w:t>15</w:t>
      </w:r>
      <w:r>
        <w:rPr>
          <w:rFonts w:hint="default" w:ascii="Times New Roman" w:hAnsi="Times New Roman" w:eastAsia="方正楷体_GBK" w:cs="Times New Roman"/>
          <w:sz w:val="32"/>
          <w:szCs w:val="32"/>
          <w:lang w:val="en-US" w:eastAsia="zh-CN"/>
        </w:rPr>
        <w:t>个工作日）</w:t>
      </w:r>
    </w:p>
    <w:p w14:paraId="1F39F1C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每人每年5天，合计</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个工作日。</w:t>
      </w:r>
    </w:p>
    <w:p w14:paraId="5808B2A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（三）指导村（居）、相关办所安全执法工作（</w:t>
      </w:r>
      <w:r>
        <w:rPr>
          <w:rFonts w:hint="eastAsia" w:ascii="Times New Roman" w:hAnsi="Times New Roman" w:eastAsia="方正楷体_GBK" w:cs="Times New Roman"/>
          <w:sz w:val="32"/>
          <w:szCs w:val="32"/>
          <w:lang w:val="en-US" w:eastAsia="zh-CN"/>
        </w:rPr>
        <w:t>45</w:t>
      </w:r>
      <w:r>
        <w:rPr>
          <w:rFonts w:hint="default" w:ascii="Times New Roman" w:hAnsi="Times New Roman" w:eastAsia="方正楷体_GBK" w:cs="Times New Roman"/>
          <w:sz w:val="32"/>
          <w:szCs w:val="32"/>
          <w:lang w:val="en-US" w:eastAsia="zh-CN"/>
        </w:rPr>
        <w:t>个工作日）</w:t>
      </w:r>
    </w:p>
    <w:p w14:paraId="28B4731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每人每年15个工作日，共需：</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×15=</w:t>
      </w:r>
      <w:r>
        <w:rPr>
          <w:rFonts w:hint="eastAsia" w:ascii="Times New Roman" w:hAnsi="Times New Roman" w:eastAsia="方正仿宋_GBK" w:cs="Times New Roman"/>
          <w:sz w:val="32"/>
          <w:szCs w:val="32"/>
          <w:lang w:val="en-US" w:eastAsia="zh-CN"/>
        </w:rPr>
        <w:t>45</w:t>
      </w:r>
      <w:r>
        <w:rPr>
          <w:rFonts w:hint="default" w:ascii="Times New Roman" w:hAnsi="Times New Roman" w:eastAsia="方正仿宋_GBK" w:cs="Times New Roman"/>
          <w:sz w:val="32"/>
          <w:szCs w:val="32"/>
          <w:lang w:val="en-US" w:eastAsia="zh-CN"/>
        </w:rPr>
        <w:t>个工作日。</w:t>
      </w:r>
    </w:p>
    <w:p w14:paraId="57DDF33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（四）法定年休假（</w:t>
      </w:r>
      <w:r>
        <w:rPr>
          <w:rFonts w:hint="eastAsia" w:ascii="Times New Roman" w:hAnsi="Times New Roman" w:eastAsia="方正楷体_GBK" w:cs="Times New Roman"/>
          <w:sz w:val="32"/>
          <w:szCs w:val="32"/>
          <w:lang w:val="en-US" w:eastAsia="zh-CN"/>
        </w:rPr>
        <w:t>35</w:t>
      </w:r>
      <w:r>
        <w:rPr>
          <w:rFonts w:hint="default" w:ascii="Times New Roman" w:hAnsi="Times New Roman" w:eastAsia="方正楷体_GBK" w:cs="Times New Roman"/>
          <w:sz w:val="32"/>
          <w:szCs w:val="32"/>
          <w:lang w:val="en-US" w:eastAsia="zh-CN"/>
        </w:rPr>
        <w:t>个工作日）</w:t>
      </w:r>
    </w:p>
    <w:p w14:paraId="045D51A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按国家机关工作人员实际享受法定年休假待遇计算，2人休假15天，</w:t>
      </w:r>
      <w:r>
        <w:rPr>
          <w:rFonts w:hint="eastAsia" w:ascii="Times New Roman" w:hAnsi="Times New Roman" w:eastAsia="方正仿宋_GBK" w:cs="Times New Roman"/>
          <w:sz w:val="32"/>
          <w:szCs w:val="32"/>
          <w:lang w:val="en-US" w:eastAsia="zh-CN"/>
        </w:rPr>
        <w:t>1人休假5天，</w:t>
      </w:r>
      <w:r>
        <w:rPr>
          <w:rFonts w:hint="default" w:ascii="Times New Roman" w:hAnsi="Times New Roman" w:eastAsia="方正仿宋_GBK" w:cs="Times New Roman"/>
          <w:sz w:val="32"/>
          <w:szCs w:val="32"/>
          <w:lang w:val="en-US" w:eastAsia="zh-CN"/>
        </w:rPr>
        <w:t>共计2×15</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35</w:t>
      </w:r>
      <w:r>
        <w:rPr>
          <w:rFonts w:hint="default" w:ascii="Times New Roman" w:hAnsi="Times New Roman" w:eastAsia="方正仿宋_GBK" w:cs="Times New Roman"/>
          <w:sz w:val="32"/>
          <w:szCs w:val="32"/>
          <w:lang w:val="en-US" w:eastAsia="zh-CN"/>
        </w:rPr>
        <w:t>个工作日。</w:t>
      </w:r>
    </w:p>
    <w:p w14:paraId="6F3F325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（五）参加党群活动（</w:t>
      </w:r>
      <w:r>
        <w:rPr>
          <w:rFonts w:hint="eastAsia" w:ascii="Times New Roman" w:hAnsi="Times New Roman" w:eastAsia="方正楷体_GBK" w:cs="Times New Roman"/>
          <w:sz w:val="32"/>
          <w:szCs w:val="32"/>
          <w:lang w:val="en-US" w:eastAsia="zh-CN"/>
        </w:rPr>
        <w:t>15</w:t>
      </w:r>
      <w:r>
        <w:rPr>
          <w:rFonts w:hint="default" w:ascii="Times New Roman" w:hAnsi="Times New Roman" w:eastAsia="方正楷体_GBK" w:cs="Times New Roman"/>
          <w:sz w:val="32"/>
          <w:szCs w:val="32"/>
          <w:lang w:val="en-US" w:eastAsia="zh-CN"/>
        </w:rPr>
        <w:t>个工作日）</w:t>
      </w:r>
    </w:p>
    <w:p w14:paraId="62E222E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每人每年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个工作日，合计</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个工作日。</w:t>
      </w:r>
    </w:p>
    <w:p w14:paraId="77E58F4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八、其它监管工作日的确定（</w:t>
      </w:r>
      <w:r>
        <w:rPr>
          <w:rFonts w:hint="eastAsia" w:ascii="Times New Roman" w:hAnsi="Times New Roman" w:eastAsia="方正黑体_GBK" w:cs="Times New Roman"/>
          <w:sz w:val="32"/>
          <w:szCs w:val="32"/>
          <w:lang w:val="en-US" w:eastAsia="zh-CN"/>
        </w:rPr>
        <w:t>92</w:t>
      </w:r>
      <w:r>
        <w:rPr>
          <w:rFonts w:hint="default" w:ascii="Times New Roman" w:hAnsi="Times New Roman" w:eastAsia="方正黑体_GBK" w:cs="Times New Roman"/>
          <w:sz w:val="32"/>
          <w:szCs w:val="32"/>
          <w:lang w:val="en-US" w:eastAsia="zh-CN"/>
        </w:rPr>
        <w:t>个工作日）</w:t>
      </w:r>
    </w:p>
    <w:p w14:paraId="52C735A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（一）编制全镇安全生产工作规划、年度目标任务、出台措施政策文件。（</w:t>
      </w:r>
      <w:r>
        <w:rPr>
          <w:rFonts w:hint="eastAsia" w:ascii="Times New Roman" w:hAnsi="Times New Roman" w:eastAsia="方正楷体_GBK" w:cs="Times New Roman"/>
          <w:sz w:val="32"/>
          <w:szCs w:val="32"/>
          <w:lang w:val="en-US" w:eastAsia="zh-CN"/>
        </w:rPr>
        <w:t>12</w:t>
      </w:r>
      <w:r>
        <w:rPr>
          <w:rFonts w:hint="default" w:ascii="Times New Roman" w:hAnsi="Times New Roman" w:eastAsia="方正楷体_GBK" w:cs="Times New Roman"/>
          <w:sz w:val="32"/>
          <w:szCs w:val="32"/>
          <w:lang w:val="en-US" w:eastAsia="zh-CN"/>
        </w:rPr>
        <w:t>个工作日）</w:t>
      </w:r>
    </w:p>
    <w:p w14:paraId="59FF160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分析本镇安全生产形势，根据事故预防工作需求和安全生产发展趋势，制定安全生产工作规划。结合对安全生产形势的研判，制定年度安全生产工作意见，确定工作目标、重点任务，明确相关责任单位责任。每月需</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个工作日，</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名工作人员，合计：12×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个工作日。</w:t>
      </w:r>
    </w:p>
    <w:p w14:paraId="780937A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（二）定期汇总报告本镇道路交通、建设、工矿商贸、消防等重点行业安全等数据信息。（</w:t>
      </w:r>
      <w:r>
        <w:rPr>
          <w:rFonts w:hint="eastAsia" w:ascii="Times New Roman" w:hAnsi="Times New Roman" w:eastAsia="方正楷体_GBK" w:cs="Times New Roman"/>
          <w:sz w:val="32"/>
          <w:szCs w:val="32"/>
          <w:lang w:val="en-US" w:eastAsia="zh-CN"/>
        </w:rPr>
        <w:t>12</w:t>
      </w:r>
      <w:r>
        <w:rPr>
          <w:rFonts w:hint="default" w:ascii="Times New Roman" w:hAnsi="Times New Roman" w:eastAsia="方正楷体_GBK" w:cs="Times New Roman"/>
          <w:sz w:val="32"/>
          <w:szCs w:val="32"/>
          <w:lang w:val="en-US" w:eastAsia="zh-CN"/>
        </w:rPr>
        <w:t>个工作日）</w:t>
      </w:r>
    </w:p>
    <w:p w14:paraId="02D3DF8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每月需</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个工作日，1名工作人员，合计：12×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个工作日。</w:t>
      </w:r>
    </w:p>
    <w:p w14:paraId="16FB939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（三）检查指导相关办公室和村（居）安全生产工作。（</w:t>
      </w:r>
      <w:r>
        <w:rPr>
          <w:rFonts w:hint="eastAsia" w:ascii="Times New Roman" w:hAnsi="Times New Roman" w:eastAsia="方正楷体_GBK" w:cs="Times New Roman"/>
          <w:sz w:val="32"/>
          <w:szCs w:val="32"/>
          <w:lang w:val="en-US" w:eastAsia="zh-CN"/>
        </w:rPr>
        <w:t>12</w:t>
      </w:r>
      <w:r>
        <w:rPr>
          <w:rFonts w:hint="default" w:ascii="Times New Roman" w:hAnsi="Times New Roman" w:eastAsia="方正楷体_GBK" w:cs="Times New Roman"/>
          <w:sz w:val="32"/>
          <w:szCs w:val="32"/>
          <w:lang w:val="en-US" w:eastAsia="zh-CN"/>
        </w:rPr>
        <w:t>个工作日）</w:t>
      </w:r>
    </w:p>
    <w:p w14:paraId="422ED3A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指导协调、督促检查相关办所（中心）和镇安委会各成员单位执行安全生产方针政策、法律法规以及落实安全生产重要工作部署的情况，督促检查镇安委会各成员单位和村（居）关于安全生产履职和责任落实情况，并进行评估和通报。每月需1名工作人员，需</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个工作日，共计12×1×</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个工作日。</w:t>
      </w:r>
    </w:p>
    <w:p w14:paraId="1ABA8DF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（四）对安全生产考核指标和管理目标进行细化、下达并组织实施安全生产目标考核。（</w:t>
      </w:r>
      <w:r>
        <w:rPr>
          <w:rFonts w:hint="eastAsia" w:ascii="Times New Roman" w:hAnsi="Times New Roman" w:eastAsia="方正楷体_GBK" w:cs="Times New Roman"/>
          <w:sz w:val="32"/>
          <w:szCs w:val="32"/>
          <w:lang w:val="en-US" w:eastAsia="zh-CN"/>
        </w:rPr>
        <w:t>8</w:t>
      </w:r>
      <w:r>
        <w:rPr>
          <w:rFonts w:hint="default" w:ascii="Times New Roman" w:hAnsi="Times New Roman" w:eastAsia="方正楷体_GBK" w:cs="Times New Roman"/>
          <w:sz w:val="32"/>
          <w:szCs w:val="32"/>
          <w:lang w:val="en-US" w:eastAsia="zh-CN"/>
        </w:rPr>
        <w:t>个工作日）</w:t>
      </w:r>
    </w:p>
    <w:p w14:paraId="0C8B95D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w:t>
      </w:r>
      <w:r>
        <w:rPr>
          <w:rFonts w:hint="eastAsia" w:ascii="Times New Roman" w:hAnsi="Times New Roman" w:eastAsia="方正仿宋_GBK" w:cs="Times New Roman"/>
          <w:sz w:val="32"/>
          <w:szCs w:val="32"/>
          <w:lang w:val="en-US" w:eastAsia="zh-CN"/>
        </w:rPr>
        <w:t>季度2</w:t>
      </w:r>
      <w:r>
        <w:rPr>
          <w:rFonts w:hint="default" w:ascii="Times New Roman" w:hAnsi="Times New Roman" w:eastAsia="方正仿宋_GBK" w:cs="Times New Roman"/>
          <w:sz w:val="32"/>
          <w:szCs w:val="32"/>
          <w:lang w:val="en-US" w:eastAsia="zh-CN"/>
        </w:rPr>
        <w:t>个工作日，需1名工作人员，合计：</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个工作日。</w:t>
      </w:r>
    </w:p>
    <w:p w14:paraId="72F376A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（五）组织安全生产宣传教育。（</w:t>
      </w:r>
      <w:r>
        <w:rPr>
          <w:rFonts w:hint="eastAsia" w:ascii="Times New Roman" w:hAnsi="Times New Roman" w:eastAsia="方正楷体_GBK" w:cs="Times New Roman"/>
          <w:sz w:val="32"/>
          <w:szCs w:val="32"/>
          <w:lang w:val="en-US" w:eastAsia="zh-CN"/>
        </w:rPr>
        <w:t>8</w:t>
      </w:r>
      <w:r>
        <w:rPr>
          <w:rFonts w:hint="default" w:ascii="Times New Roman" w:hAnsi="Times New Roman" w:eastAsia="方正楷体_GBK" w:cs="Times New Roman"/>
          <w:sz w:val="32"/>
          <w:szCs w:val="32"/>
          <w:lang w:val="en-US" w:eastAsia="zh-CN"/>
        </w:rPr>
        <w:t>个工作日）</w:t>
      </w:r>
    </w:p>
    <w:p w14:paraId="662A531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加强对新《安全生产法》的宣传教育，做好安全宣传“五进”宣教工作。每季度需</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个工作日，需2名工作人员，合计</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个工作日。</w:t>
      </w:r>
    </w:p>
    <w:p w14:paraId="5090D0D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（六）组织相关安全会议。（</w:t>
      </w:r>
      <w:r>
        <w:rPr>
          <w:rFonts w:hint="eastAsia" w:ascii="Times New Roman" w:hAnsi="Times New Roman" w:eastAsia="方正楷体_GBK" w:cs="Times New Roman"/>
          <w:sz w:val="32"/>
          <w:szCs w:val="32"/>
          <w:lang w:val="en-US" w:eastAsia="zh-CN"/>
        </w:rPr>
        <w:t>16</w:t>
      </w:r>
      <w:r>
        <w:rPr>
          <w:rFonts w:hint="default" w:ascii="Times New Roman" w:hAnsi="Times New Roman" w:eastAsia="方正楷体_GBK" w:cs="Times New Roman"/>
          <w:sz w:val="32"/>
          <w:szCs w:val="32"/>
          <w:lang w:val="en-US" w:eastAsia="zh-CN"/>
        </w:rPr>
        <w:t>个工作日）</w:t>
      </w:r>
    </w:p>
    <w:p w14:paraId="37B17A9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计划召开安委会成员单位监管会议每季度1次，安全例会1月1次和其它重点行业安全生产工作会。检查专项安全生产工作任务的实施情况，研究分析当前本镇安全生产形势，提出针对性工作措施，部署阶段性安全生产工作。需要</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人参加，会期16天</w:t>
      </w:r>
      <w:r>
        <w:rPr>
          <w:rFonts w:hint="eastAsia" w:ascii="Times New Roman" w:hAnsi="Times New Roman" w:eastAsia="方正仿宋_GBK" w:cs="Times New Roman"/>
          <w:sz w:val="32"/>
          <w:szCs w:val="32"/>
          <w:lang w:val="en-US" w:eastAsia="zh-CN"/>
        </w:rPr>
        <w:t>（平均每月1天，每季度1天）</w:t>
      </w:r>
      <w:r>
        <w:rPr>
          <w:rFonts w:hint="default" w:ascii="Times New Roman" w:hAnsi="Times New Roman" w:eastAsia="方正仿宋_GBK" w:cs="Times New Roman"/>
          <w:sz w:val="32"/>
          <w:szCs w:val="32"/>
          <w:lang w:val="en-US" w:eastAsia="zh-CN"/>
        </w:rPr>
        <w:t>，合计：</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（12+4）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个工作日。</w:t>
      </w:r>
    </w:p>
    <w:p w14:paraId="1F6E1F7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（七）参加上级部门相关会议。（</w:t>
      </w:r>
      <w:r>
        <w:rPr>
          <w:rFonts w:hint="eastAsia"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lang w:val="en-US" w:eastAsia="zh-CN"/>
        </w:rPr>
        <w:t>个工作日）</w:t>
      </w:r>
    </w:p>
    <w:p w14:paraId="6176878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预计202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年参加道路交通会议</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次，消防安全会议</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次，安全综合会议</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次，每次</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人，需要1天，合计：</w:t>
      </w:r>
      <w:r>
        <w:rPr>
          <w:rFonts w:hint="eastAsia" w:ascii="Times New Roman" w:hAnsi="Times New Roman" w:eastAsia="方正仿宋_GBK" w:cs="Times New Roman"/>
          <w:sz w:val="32"/>
          <w:szCs w:val="32"/>
          <w:lang w:val="en-US" w:eastAsia="zh-CN"/>
        </w:rPr>
        <w:t>（2+2+2）</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个工作日。</w:t>
      </w:r>
    </w:p>
    <w:p w14:paraId="1E667FA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（八）机动监管工作日（</w:t>
      </w:r>
      <w:r>
        <w:rPr>
          <w:rFonts w:hint="eastAsia"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lang w:val="en-US" w:eastAsia="zh-CN"/>
        </w:rPr>
        <w:t>个工作日）</w:t>
      </w:r>
    </w:p>
    <w:p w14:paraId="0D943BB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因工作的不确定性，全年机动监管工作日计划为</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个工作日。</w:t>
      </w:r>
    </w:p>
    <w:p w14:paraId="78ED9AB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（九）镇领导交办的工作任务（</w:t>
      </w:r>
      <w:r>
        <w:rPr>
          <w:rFonts w:hint="eastAsia" w:ascii="Times New Roman" w:hAnsi="Times New Roman" w:eastAsia="方正楷体_GBK" w:cs="Times New Roman"/>
          <w:sz w:val="32"/>
          <w:szCs w:val="32"/>
          <w:lang w:val="en-US" w:eastAsia="zh-CN"/>
        </w:rPr>
        <w:t>12</w:t>
      </w:r>
      <w:r>
        <w:rPr>
          <w:rFonts w:hint="default" w:ascii="Times New Roman" w:hAnsi="Times New Roman" w:eastAsia="方正楷体_GBK" w:cs="Times New Roman"/>
          <w:sz w:val="32"/>
          <w:szCs w:val="32"/>
          <w:lang w:val="en-US" w:eastAsia="zh-CN"/>
        </w:rPr>
        <w:t>个工作日）</w:t>
      </w:r>
    </w:p>
    <w:p w14:paraId="248E902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w:t>
      </w:r>
      <w:r>
        <w:rPr>
          <w:rFonts w:hint="eastAsia" w:ascii="Times New Roman" w:hAnsi="Times New Roman" w:eastAsia="方正仿宋_GBK" w:cs="Times New Roman"/>
          <w:sz w:val="32"/>
          <w:szCs w:val="32"/>
          <w:lang w:val="en-US" w:eastAsia="zh-CN"/>
        </w:rPr>
        <w:t>平均</w:t>
      </w:r>
      <w:r>
        <w:rPr>
          <w:rFonts w:hint="default" w:ascii="Times New Roman" w:hAnsi="Times New Roman" w:eastAsia="方正仿宋_GBK" w:cs="Times New Roman"/>
          <w:sz w:val="32"/>
          <w:szCs w:val="32"/>
          <w:lang w:val="en-US" w:eastAsia="zh-CN"/>
        </w:rPr>
        <w:t>每月1个工作日计算，合计：12×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个工作日。</w:t>
      </w:r>
    </w:p>
    <w:p w14:paraId="335284CD">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sz w:val="32"/>
          <w:szCs w:val="32"/>
          <w:lang w:val="en-US" w:eastAsia="zh-CN"/>
        </w:rPr>
      </w:pPr>
    </w:p>
    <w:p w14:paraId="3D641E0C">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16C500F7">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sz w:val="32"/>
          <w:szCs w:val="32"/>
          <w:lang w:val="en-US" w:eastAsia="zh-CN"/>
        </w:rPr>
      </w:pPr>
    </w:p>
    <w:p w14:paraId="28773BF0">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sz w:val="32"/>
          <w:szCs w:val="32"/>
          <w:lang w:val="en-US" w:eastAsia="zh-CN"/>
        </w:rPr>
      </w:pPr>
    </w:p>
    <w:p w14:paraId="6F2B348E">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sz w:val="32"/>
          <w:szCs w:val="32"/>
          <w:lang w:val="en-US" w:eastAsia="zh-CN"/>
        </w:rPr>
      </w:pPr>
    </w:p>
    <w:p w14:paraId="7967A97C">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7DEDE70C">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33A9F4DB">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3F36D50F">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7AC5A117">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7ED3EA07">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5F902ABE">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56CF5AFA">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28D51DB5">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bookmarkEnd w:id="4"/>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2B9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0ACB4">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outside;mso-position-horizontal-relative:margin;mso-wrap-style:none;z-index:251659264;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F9gND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7AF0ACB4">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MjA0NWIyZGQ4MmRlNDY1MTY3YTk1ZjUzMTlkMDEifQ=="/>
  </w:docVars>
  <w:rsids>
    <w:rsidRoot w:val="00000000"/>
    <w:rsid w:val="202E7E1D"/>
    <w:rsid w:val="35555F0A"/>
    <w:rsid w:val="4AAB4E24"/>
    <w:rsid w:val="4C3B0F20"/>
    <w:rsid w:val="53BB7938"/>
    <w:rsid w:val="57207E5A"/>
    <w:rsid w:val="5C694BE7"/>
    <w:rsid w:val="5F5C25BE"/>
    <w:rsid w:val="6B655816"/>
    <w:rsid w:val="77EF904E"/>
    <w:rsid w:val="7A042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
    <w:name w:val="Char Char3"/>
    <w:basedOn w:val="1"/>
    <w:qFormat/>
    <w:uiPriority w:val="0"/>
    <w:pPr>
      <w:widowControl/>
      <w:spacing w:after="160" w:line="240" w:lineRule="exact"/>
      <w:jc w:val="left"/>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2885</Words>
  <Characters>3068</Characters>
  <Lines>0</Lines>
  <Paragraphs>0</Paragraphs>
  <TotalTime>6</TotalTime>
  <ScaleCrop>false</ScaleCrop>
  <LinksUpToDate>false</LinksUpToDate>
  <CharactersWithSpaces>3140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2022-01-07T10:08:00Z</dcterms:created>
  <dc:creator>Administrator</dc:creator>
  <cp:lastModifiedBy>郑静</cp:lastModifiedBy>
  <dcterms:modified xsi:type="dcterms:W3CDTF">2026-01-30T10:33:57Z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D5B6001CE871493BA038BE505A13544B</vt:lpwstr>
  </property>
  <property fmtid="{D5CDD505-2E9C-101B-9397-08002B2CF9AE}" pid="4" name="KSOTemplateDocerSaveRecord">
    <vt:lpwstr>eyJoZGlkIjoiOWI3MmM4MzZiM2VjMmVkNDdhMDZmZWM4MWVmYjA2MDgiLCJ1c2VySWQiOiIxMTM2OTMyNTk2In0=</vt:lpwstr>
  </property>
</Properties>
</file>