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大庙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9.80</w:t>
      </w:r>
      <w:r>
        <w:rPr>
          <w:rFonts w:hint="eastAsia" w:ascii="方正仿宋_GBK" w:eastAsia="方正仿宋_GBK"/>
          <w:sz w:val="32"/>
          <w:szCs w:val="32"/>
        </w:rPr>
        <w:t>万元，严格落实了中央八项规定和政府过“紧日子”十条措施相关要求，严控“三公”经费支出预算。其中：因公出国（境）费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9.80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大庙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9.80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9.80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9.80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YjA3NDU2ZGI1OWNhN2VmMDgzMjA3OGIzOTkwMzEifQ=="/>
  </w:docVars>
  <w:rsids>
    <w:rsidRoot w:val="00000000"/>
    <w:rsid w:val="0B0256C6"/>
    <w:rsid w:val="100A197B"/>
    <w:rsid w:val="1906532C"/>
    <w:rsid w:val="1CB44772"/>
    <w:rsid w:val="23415D1D"/>
    <w:rsid w:val="26652A02"/>
    <w:rsid w:val="4DAF5231"/>
    <w:rsid w:val="5B377A32"/>
    <w:rsid w:val="677840D0"/>
    <w:rsid w:val="7218249B"/>
    <w:rsid w:val="78074B08"/>
    <w:rsid w:val="7C913E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DF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</Words>
  <Characters>244</Characters>
  <Lines>1</Lines>
  <Paragraphs>1</Paragraphs>
  <TotalTime>5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2022-02-11T06:55:00Z</cp:lastPrinted>
  <dcterms:modified xsi:type="dcterms:W3CDTF">2026-03-04T08:47:11Z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C7FF304CF49F430F88C2B52642D4350D</vt:lpwstr>
  </property>
</Properties>
</file>