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bidi w:val="0"/>
        <w:spacing w:line="579" w:lineRule="exact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u w:val="none" w:color="auto"/>
          <w:lang w:val="en-US" w:eastAsia="zh-CN"/>
        </w:rPr>
        <w:t>附件5：</w:t>
      </w:r>
    </w:p>
    <w:p>
      <w:pPr>
        <w:pStyle w:val="4"/>
        <w:pageBreakBefore w:val="0"/>
        <w:kinsoku/>
        <w:overflowPunct/>
        <w:topLinePunct w:val="0"/>
        <w:bidi w:val="0"/>
        <w:spacing w:line="579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 w:color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 w:color="auto"/>
        </w:rPr>
        <w:t>项目经理未在在建工程担任项目经理承诺书</w:t>
      </w:r>
      <w:bookmarkEnd w:id="0"/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auto"/>
        <w:rPr>
          <w:rFonts w:hint="default" w:ascii="Times New Roman" w:hAnsi="Times New Roman" w:cs="Times New Roman"/>
          <w:b/>
          <w:snapToGrid w:val="0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 xml:space="preserve">                   （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建设单位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 xml:space="preserve">名称）： 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>我公司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自愿参与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>对                   （项目名称）进行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随机抽选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>，现郑重承诺：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>我公司承诺用于本次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随机抽选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>的项目经理未在在建工程担任项目经理，如所用项目经理在在建工程担任项目经理，我公司自愿接受以下处罚：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800" w:firstLineChars="250"/>
        <w:jc w:val="lef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>（一）取消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中选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 xml:space="preserve">资格； 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800" w:firstLineChars="25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>（二）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自愿被清出《重庆市铜梁区金龙城市建设发展（集团）有限公司非必须招标项目随机抽选承包商入库企业信息》库。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righ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承包商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 xml:space="preserve">：                  （盖单位公章） 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880" w:firstLineChars="2150"/>
        <w:jc w:val="righ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righ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 xml:space="preserve">法定代表人或其委托代理人：                 （签字） 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9440" w:firstLineChars="2950"/>
        <w:jc w:val="lef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</w:pPr>
    </w:p>
    <w:p>
      <w:pPr>
        <w:pStyle w:val="2"/>
        <w:pageBreakBefore w:val="0"/>
        <w:kinsoku/>
        <w:overflowPunct/>
        <w:topLinePunct w:val="0"/>
        <w:bidi w:val="0"/>
        <w:spacing w:line="579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u w:val="none" w:color="auto"/>
        </w:rPr>
        <w:t xml:space="preserve">   年   月   日</w:t>
      </w:r>
    </w:p>
    <w:p>
      <w:pPr>
        <w:pStyle w:val="2"/>
        <w:pageBreakBefore w:val="0"/>
        <w:kinsoku/>
        <w:overflowPunct/>
        <w:topLinePunct w:val="0"/>
        <w:bidi w:val="0"/>
        <w:spacing w:line="579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u w:val="none" w:color="auto"/>
          <w:lang w:val="en-US" w:eastAsia="zh-CN"/>
        </w:rPr>
      </w:pPr>
    </w:p>
    <w:p/>
    <w:sectPr>
      <w:pgSz w:w="11906" w:h="16838"/>
      <w:pgMar w:top="1440" w:right="1304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25F8E"/>
    <w:rsid w:val="7172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32"/>
      <w:lang w:val="en-US" w:eastAsia="zh-CN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napToGrid w:val="0"/>
      <w:spacing w:line="480" w:lineRule="auto"/>
      <w:jc w:val="center"/>
      <w:outlineLvl w:val="2"/>
    </w:pPr>
    <w:rPr>
      <w:rFonts w:ascii="Times New Roman" w:hAnsi="Times New Roman" w:eastAsia="宋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2024-12-02T07:58:00Z</dcterms:created>
  <dc:creator>Administrator</dc:creator>
  <cp:lastModifiedBy>Administrator</cp:lastModifiedBy>
  <dcterms:modified xsi:type="dcterms:W3CDTF">2024-12-02T08:00:32Z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8F5F6C94F5074E719C83AF9CC75C8AC9</vt:lpwstr>
  </property>
</Properties>
</file>