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AFB2">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重庆市铜梁区福果镇乡村产业培育中心</w:t>
      </w:r>
    </w:p>
    <w:p w14:paraId="4998D9DB">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51C90A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基本情况</w:t>
      </w:r>
    </w:p>
    <w:p w14:paraId="4C13ABE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14:paraId="732C283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承担产业规划、引进培育等工作；承担各类招商项目洽淡、推介活动等投资促进具体工作；完成主管部门交办的其他任务。</w:t>
      </w:r>
    </w:p>
    <w:p w14:paraId="430E74D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（二）机构设置</w:t>
      </w:r>
    </w:p>
    <w:p w14:paraId="0CC456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重庆市铜梁区福果镇乡村产业培育中心属于重庆市铜梁区福果镇人民政府下属独立核算的事业单位，无内设机构处室。</w:t>
      </w:r>
    </w:p>
    <w:p w14:paraId="418B3F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14:paraId="37047D0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（一）收入支出决算总体情况说明</w:t>
      </w:r>
    </w:p>
    <w:p w14:paraId="285F1275">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度收入总计65.68万元，支出总计</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万元。收、支与2023年度相比，增加65.68万元，增长100.0%，主要原因是2024年按照财政局要求将原统计在机关本级的事业单位划分为7个账套单独核算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p>
    <w:p w14:paraId="684E70C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度收入合计65.68万元，与2023年度相比，增加65.68万元，增长100.0%，主要原因是2024年按照财政局要求将原统计在机关本级的事业单位划分为7个账套单独核算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63AA67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55.69</w:t>
      </w:r>
      <w:r>
        <w:rPr>
          <w:rFonts w:hint="default" w:ascii="Times New Roman" w:hAnsi="Times New Roman" w:eastAsia="方正仿宋_GBK" w:cs="Times New Roman"/>
          <w:b w:val="0"/>
          <w:bCs w:val="0"/>
          <w:sz w:val="32"/>
          <w:szCs w:val="32"/>
          <w:shd w:val="clear" w:color="auto" w:fill="FFFFFF"/>
        </w:rPr>
        <w:t>万元，占84.</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9.99</w:t>
      </w:r>
      <w:r>
        <w:rPr>
          <w:rFonts w:hint="default" w:ascii="Times New Roman" w:hAnsi="Times New Roman" w:eastAsia="方正仿宋_GBK" w:cs="Times New Roman"/>
          <w:b w:val="0"/>
          <w:bCs w:val="0"/>
          <w:sz w:val="32"/>
          <w:szCs w:val="32"/>
          <w:shd w:val="clear" w:color="auto" w:fill="FFFFFF"/>
        </w:rPr>
        <w:t>万元，占15.2%；经营支出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249695D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5160D1C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（二）财政拨款收入支出决算总体情况说明</w:t>
      </w:r>
    </w:p>
    <w:p w14:paraId="5D38B96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度财政拨款收、支总计65.68万元。与202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p>
    <w:p w14:paraId="7C44515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D076CE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较年初预算数减少12.8万元，下降16.3%。主要原因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584E3AC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较年初预算数减少12.8万元，下降16.3%。主要原因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3520D47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456555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015C3C1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5.41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8.2</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1D057FA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2.36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3.6</w:t>
      </w:r>
      <w:r>
        <w:rPr>
          <w:rFonts w:hint="default" w:ascii="Times New Roman" w:hAnsi="Times New Roman" w:eastAsia="方正仿宋_GBK" w:cs="Times New Roman"/>
          <w:b w:val="0"/>
          <w:bCs w:val="0"/>
          <w:sz w:val="32"/>
          <w:szCs w:val="32"/>
          <w:shd w:val="clear" w:color="auto" w:fill="FFFFFF"/>
        </w:rPr>
        <w:t>%，较年初预算数减少0.57万元，下降19.5%，主要原因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2C58C57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55.2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84.</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%，较年初预算数减少12.24万元，下降18.2%，主要原因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047021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住房保障支出2.71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0AAD29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153D4B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55.69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53.52</w:t>
      </w:r>
      <w:r>
        <w:rPr>
          <w:rFonts w:hint="default" w:ascii="Times New Roman" w:hAnsi="Times New Roman" w:eastAsia="方正仿宋_GBK" w:cs="Times New Roman"/>
          <w:b w:val="0"/>
          <w:bCs w:val="0"/>
          <w:sz w:val="32"/>
          <w:szCs w:val="32"/>
          <w:shd w:val="clear" w:color="auto" w:fill="FFFFFF"/>
        </w:rPr>
        <w:t>万元，与2023年度相比，增加53.52万元，增长100.0%，主要原因是2024年按照财政局要求将原统计在机关本级的事业单位划分为7个账套单独核算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2.17</w:t>
      </w:r>
      <w:r>
        <w:rPr>
          <w:rFonts w:hint="default" w:ascii="Times New Roman" w:hAnsi="Times New Roman" w:eastAsia="方正仿宋_GBK" w:cs="Times New Roman"/>
          <w:b w:val="0"/>
          <w:bCs w:val="0"/>
          <w:sz w:val="32"/>
          <w:szCs w:val="32"/>
          <w:shd w:val="clear" w:color="auto" w:fill="FFFFFF"/>
        </w:rPr>
        <w:t>万元，与2023年度相比，增加2.17万元，增长100.0%，主要原因是2024年按照财政局要求将原统计在机关本级的事业单位划分为7个账套单独核算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03C04AF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（五）政府性基金预算收支决算情况说明</w:t>
      </w:r>
    </w:p>
    <w:p w14:paraId="2769702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52CAA36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13EADC8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177D0D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三、</w:t>
      </w:r>
      <w:r>
        <w:rPr>
          <w:rStyle w:val="8"/>
          <w:rFonts w:hint="default" w:ascii="Times New Roman" w:hAnsi="Times New Roman" w:eastAsia="方正黑体_GBK" w:cs="Times New Roman"/>
          <w:b w:val="0"/>
          <w:bCs w:val="0"/>
          <w:sz w:val="32"/>
          <w:szCs w:val="32"/>
          <w:shd w:val="clear" w:color="auto" w:fill="FFFFFF"/>
          <w:lang w:eastAsia="zh-CN"/>
        </w:rPr>
        <w:t>财政拨款</w:t>
      </w:r>
      <w:r>
        <w:rPr>
          <w:rStyle w:val="8"/>
          <w:rFonts w:hint="default" w:ascii="Times New Roman" w:hAnsi="Times New Roman" w:eastAsia="方正黑体_GBK" w:cs="Times New Roman"/>
          <w:b w:val="0"/>
          <w:bCs w:val="0"/>
          <w:sz w:val="32"/>
          <w:szCs w:val="32"/>
          <w:shd w:val="clear" w:color="auto" w:fill="FFFFFF"/>
        </w:rPr>
        <w:t>“三公”经费情况说明</w:t>
      </w:r>
    </w:p>
    <w:p w14:paraId="391F74A0">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037026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四、其他需要说明的事项</w:t>
      </w:r>
    </w:p>
    <w:p w14:paraId="44CE9BF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w:t>
      </w:r>
      <w:r>
        <w:rPr>
          <w:rStyle w:val="8"/>
          <w:rFonts w:hint="default" w:ascii="Times New Roman" w:hAnsi="Times New Roman" w:eastAsia="方正楷体_GBK" w:cs="Times New Roman"/>
          <w:b w:val="0"/>
          <w:bCs w:val="0"/>
          <w:sz w:val="32"/>
          <w:szCs w:val="32"/>
          <w:shd w:val="clear" w:color="auto" w:fill="FFFFFF"/>
          <w:lang w:val="en-US" w:eastAsia="zh-CN" w:bidi="ar-SA"/>
        </w:rPr>
        <w:t>（一）财政拨款会议费和培训费情况说明</w:t>
      </w:r>
    </w:p>
    <w:p w14:paraId="3D44553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w:t>
      </w:r>
    </w:p>
    <w:p w14:paraId="4B753E7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（二）机关运行经费情况说明</w:t>
      </w:r>
    </w:p>
    <w:p w14:paraId="6DD50B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428D8DA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（三）国有资产占用情况说明</w:t>
      </w:r>
    </w:p>
    <w:p w14:paraId="558C6DE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7D5DF55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（四）政府采购支出情况说明</w:t>
      </w:r>
    </w:p>
    <w:p w14:paraId="3A7B7442">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1281681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lang w:val="en-US" w:eastAsia="zh-CN"/>
        </w:rPr>
      </w:pPr>
      <w:r>
        <w:rPr>
          <w:rStyle w:val="8"/>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14:paraId="0F5FAE8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（一）预算绩效管理工作开展情况</w:t>
      </w:r>
    </w:p>
    <w:p w14:paraId="687C90B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9.99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1588F3B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（二）绩效自评结果</w:t>
      </w:r>
    </w:p>
    <w:p w14:paraId="3253EBA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541E160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2：重庆市铜梁区福果镇乡村产业培育中心2024年度项目绩效自评表</w:t>
      </w:r>
      <w:r>
        <w:rPr>
          <w:rFonts w:hint="default" w:ascii="Times New Roman" w:hAnsi="Times New Roman" w:eastAsia="方正仿宋_GBK" w:cs="Times New Roman"/>
          <w:b w:val="0"/>
          <w:bCs w:val="0"/>
          <w:kern w:val="0"/>
          <w:sz w:val="32"/>
          <w:szCs w:val="32"/>
          <w:shd w:val="clear" w:fill="FFFFFF"/>
        </w:rPr>
        <w:t>。</w:t>
      </w:r>
    </w:p>
    <w:p w14:paraId="374579F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7F2AC74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2022D11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1A0215C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7F8C388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14:paraId="57E90FE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7BF862E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14:paraId="12FADEC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71387D2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0C54548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410CB1E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7F1A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7D1A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56B473B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612115A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763B191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262C5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270FA48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342061E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BB1ED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7027A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07EDF10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0D460D1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48000E2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F9C0F6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56A58E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63ADFC7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shd w:val="clear" w:fill="FFFFFF"/>
        </w:rPr>
      </w:pPr>
    </w:p>
    <w:p w14:paraId="57A635A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shd w:val="clear" w:fill="FFFFFF"/>
        </w:rPr>
      </w:pPr>
    </w:p>
    <w:p w14:paraId="5A99B81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imes New Roman"/>
          <w:b w:val="0"/>
          <w:bCs w:val="0"/>
          <w:kern w:val="0"/>
          <w:sz w:val="32"/>
          <w:szCs w:val="32"/>
          <w:shd w:val="clear" w:fill="FFFFFF"/>
          <w:lang w:val="en-US" w:eastAsia="zh-CN"/>
        </w:rPr>
      </w:pPr>
      <w:r>
        <w:rPr>
          <w:rFonts w:hint="default" w:ascii="Times New Roman" w:hAnsi="Times New Roman" w:eastAsia="方正黑体_GBK" w:cs="Times New Roman"/>
          <w:b w:val="0"/>
          <w:bCs w:val="0"/>
          <w:kern w:val="0"/>
          <w:sz w:val="32"/>
          <w:szCs w:val="32"/>
          <w:shd w:val="clear" w:fill="FFFFFF"/>
          <w:lang w:val="en-US" w:eastAsia="zh-CN"/>
        </w:rPr>
        <w:t>附件：</w:t>
      </w:r>
    </w:p>
    <w:p w14:paraId="4344055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1.重庆市铜梁区福果镇乡村产业培育中心2024年度决算公开报表</w:t>
      </w:r>
    </w:p>
    <w:p w14:paraId="7B7D122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2.重庆市铜梁区福果镇乡村产业培训中心2024年度项目绩效自评表</w:t>
      </w:r>
    </w:p>
    <w:bookmarkEnd w:id="0"/>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439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4177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834177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652DD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652DD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7E5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7C723E"/>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B941B9"/>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F65EBD"/>
    <w:rsid w:val="21556F04"/>
    <w:rsid w:val="22403BD3"/>
    <w:rsid w:val="225771E3"/>
    <w:rsid w:val="2312355F"/>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BA6480"/>
    <w:rsid w:val="346C2882"/>
    <w:rsid w:val="352930DB"/>
    <w:rsid w:val="35573069"/>
    <w:rsid w:val="358C217E"/>
    <w:rsid w:val="359F188C"/>
    <w:rsid w:val="362D2433"/>
    <w:rsid w:val="36C9128A"/>
    <w:rsid w:val="37841E99"/>
    <w:rsid w:val="37BF1123"/>
    <w:rsid w:val="37F26E25"/>
    <w:rsid w:val="38BE4696"/>
    <w:rsid w:val="39166507"/>
    <w:rsid w:val="39B82A39"/>
    <w:rsid w:val="39F33306"/>
    <w:rsid w:val="3AC877F1"/>
    <w:rsid w:val="3B1705E5"/>
    <w:rsid w:val="3B18334B"/>
    <w:rsid w:val="3B36794F"/>
    <w:rsid w:val="3B544954"/>
    <w:rsid w:val="3BBF6D9E"/>
    <w:rsid w:val="3BF014AD"/>
    <w:rsid w:val="3C0F7520"/>
    <w:rsid w:val="3C6A5B02"/>
    <w:rsid w:val="3D2757A1"/>
    <w:rsid w:val="3D3D4FC4"/>
    <w:rsid w:val="3DDF3AB1"/>
    <w:rsid w:val="3DE60B7E"/>
    <w:rsid w:val="3E1D0952"/>
    <w:rsid w:val="3E247234"/>
    <w:rsid w:val="3E42660A"/>
    <w:rsid w:val="3E7555B1"/>
    <w:rsid w:val="3F0527E5"/>
    <w:rsid w:val="3F16459E"/>
    <w:rsid w:val="3F173DB0"/>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276A03"/>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6051C0"/>
    <w:rsid w:val="5EFA176D"/>
    <w:rsid w:val="5F0247F9"/>
    <w:rsid w:val="5F2D4A41"/>
    <w:rsid w:val="601C34ED"/>
    <w:rsid w:val="60A958A9"/>
    <w:rsid w:val="60D22ADB"/>
    <w:rsid w:val="61025A59"/>
    <w:rsid w:val="613D5BBC"/>
    <w:rsid w:val="61536C39"/>
    <w:rsid w:val="62815F6C"/>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7F824CF"/>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3877</Words>
  <Characters>4292</Characters>
  <Lines>161</Lines>
  <Paragraphs>45</Paragraphs>
  <TotalTime>9</TotalTime>
  <ScaleCrop>false</ScaleCrop>
  <LinksUpToDate>false</LinksUpToDate>
  <CharactersWithSpaces>4299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2025-10-28T17:03:41Z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y fmtid="{D5CDD505-2E9C-101B-9397-08002B2CF9AE}" pid="4" name="KSOTemplateDocerSaveRecord">
    <vt:lpwstr>eyJoZGlkIjoiZDQwZjgzMWQwNDE1NWE0N2VhODhhMDA3ZmNkM2VlNGMifQ==</vt:lpwstr>
  </property>
</Properties>
</file>