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94533">
      <w:pPr>
        <w:keepNext w:val="0"/>
        <w:keepLines w:val="0"/>
        <w:pageBreakBefore w:val="0"/>
        <w:widowControl w:val="0"/>
        <w:kinsoku/>
        <w:wordWrap/>
        <w:overflowPunct w:val="0"/>
        <w:topLinePunct/>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方正小标宋_GBK" w:cs="Times New Roman"/>
          <w:spacing w:val="-6"/>
          <w:w w:val="90"/>
          <w:sz w:val="56"/>
          <w:szCs w:val="56"/>
          <w:lang w:val="en-US" w:eastAsia="zh-CN"/>
        </w:rPr>
      </w:pPr>
    </w:p>
    <w:p w14:paraId="33E95B96">
      <w:pPr>
        <w:keepNext w:val="0"/>
        <w:keepLines w:val="0"/>
        <w:pageBreakBefore w:val="0"/>
        <w:widowControl w:val="0"/>
        <w:kinsoku/>
        <w:wordWrap/>
        <w:overflowPunct w:val="0"/>
        <w:topLinePunct/>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方正小标宋_GBK" w:cs="Times New Roman"/>
          <w:spacing w:val="-6"/>
          <w:w w:val="100"/>
          <w:sz w:val="52"/>
          <w:szCs w:val="52"/>
          <w:lang w:val="en-US" w:eastAsia="zh-CN"/>
        </w:rPr>
      </w:pPr>
      <w:r>
        <w:rPr>
          <w:rFonts w:hint="default" w:ascii="Times New Roman" w:hAnsi="Times New Roman" w:eastAsia="方正小标宋_GBK" w:cs="Times New Roman"/>
          <w:spacing w:val="-6"/>
          <w:w w:val="100"/>
          <w:sz w:val="52"/>
          <w:szCs w:val="52"/>
          <w:lang w:val="en-US" w:eastAsia="zh-CN"/>
        </w:rPr>
        <w:t>铜梁区第一批“耕地下山、林地上山”</w:t>
      </w:r>
    </w:p>
    <w:p w14:paraId="77EACD6B">
      <w:pPr>
        <w:keepNext w:val="0"/>
        <w:keepLines w:val="0"/>
        <w:pageBreakBefore w:val="0"/>
        <w:widowControl w:val="0"/>
        <w:kinsoku/>
        <w:wordWrap/>
        <w:overflowPunct w:val="0"/>
        <w:topLinePunct/>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方正小标宋_GBK" w:cs="Times New Roman"/>
          <w:sz w:val="52"/>
          <w:szCs w:val="52"/>
          <w:lang w:val="en-US" w:eastAsia="zh-CN"/>
        </w:rPr>
      </w:pPr>
      <w:r>
        <w:rPr>
          <w:rFonts w:hint="default" w:ascii="Times New Roman" w:hAnsi="Times New Roman" w:eastAsia="方正小标宋_GBK" w:cs="Times New Roman"/>
          <w:sz w:val="52"/>
          <w:szCs w:val="52"/>
          <w:lang w:val="en-US" w:eastAsia="zh-CN"/>
        </w:rPr>
        <w:t>试点项目</w:t>
      </w:r>
      <w:bookmarkStart w:id="0" w:name="_Hlk50366542"/>
    </w:p>
    <w:p w14:paraId="57882DBB">
      <w:pPr>
        <w:keepNext w:val="0"/>
        <w:keepLines w:val="0"/>
        <w:pageBreakBefore w:val="0"/>
        <w:widowControl w:val="0"/>
        <w:kinsoku/>
        <w:wordWrap/>
        <w:overflowPunct w:val="0"/>
        <w:topLinePunct/>
        <w:autoSpaceDE/>
        <w:autoSpaceDN/>
        <w:bidi w:val="0"/>
        <w:adjustRightInd w:val="0"/>
        <w:snapToGrid w:val="0"/>
        <w:spacing w:line="360" w:lineRule="auto"/>
        <w:ind w:firstLine="0" w:firstLineChars="0"/>
        <w:jc w:val="center"/>
        <w:textAlignment w:val="auto"/>
        <w:rPr>
          <w:rFonts w:hint="default" w:ascii="Times New Roman" w:hAnsi="Times New Roman" w:eastAsia="方正小标宋_GBK" w:cs="Times New Roman"/>
          <w:b w:val="0"/>
          <w:bCs/>
          <w:color w:val="000000" w:themeColor="text1"/>
          <w:sz w:val="40"/>
          <w:szCs w:val="40"/>
          <w:lang w:val="en-US" w:eastAsia="zh-CN"/>
          <w14:textFill>
            <w14:solidFill>
              <w14:schemeClr w14:val="tx1"/>
            </w14:solidFill>
          </w14:textFill>
        </w:rPr>
      </w:pPr>
      <w:r>
        <w:rPr>
          <w:rFonts w:hint="default" w:ascii="Times New Roman" w:hAnsi="Times New Roman" w:eastAsia="方正小标宋_GBK" w:cs="Times New Roman"/>
          <w:b w:val="0"/>
          <w:bCs/>
          <w:color w:val="000000" w:themeColor="text1"/>
          <w:sz w:val="72"/>
          <w:szCs w:val="72"/>
          <w14:textFill>
            <w14:solidFill>
              <w14:schemeClr w14:val="tx1"/>
            </w14:solidFill>
          </w14:textFill>
        </w:rPr>
        <w:t>作业设计</w:t>
      </w:r>
      <w:bookmarkEnd w:id="0"/>
      <w:r>
        <w:rPr>
          <w:rFonts w:hint="default" w:ascii="Times New Roman" w:hAnsi="Times New Roman" w:eastAsia="方正小标宋_GBK" w:cs="Times New Roman"/>
          <w:b w:val="0"/>
          <w:bCs/>
          <w:color w:val="000000" w:themeColor="text1"/>
          <w:sz w:val="72"/>
          <w:szCs w:val="72"/>
          <w:lang w:val="en-US" w:eastAsia="zh-CN"/>
          <w14:textFill>
            <w14:solidFill>
              <w14:schemeClr w14:val="tx1"/>
            </w14:solidFill>
          </w14:textFill>
        </w:rPr>
        <w:t>说明书</w:t>
      </w:r>
    </w:p>
    <w:p w14:paraId="5D6BF530">
      <w:pPr>
        <w:keepNext w:val="0"/>
        <w:keepLines w:val="0"/>
        <w:pageBreakBefore w:val="0"/>
        <w:widowControl w:val="0"/>
        <w:kinsoku/>
        <w:wordWrap/>
        <w:overflowPunct w:val="0"/>
        <w:topLinePunct/>
        <w:autoSpaceDE/>
        <w:autoSpaceDN/>
        <w:bidi w:val="0"/>
        <w:adjustRightInd w:val="0"/>
        <w:snapToGrid w:val="0"/>
        <w:ind w:firstLine="0" w:firstLineChars="0"/>
        <w:jc w:val="both"/>
        <w:textAlignment w:val="auto"/>
        <w:rPr>
          <w:rFonts w:hint="default" w:ascii="Times New Roman" w:hAnsi="Times New Roman" w:eastAsia="方正黑体_GBK" w:cs="Times New Roman"/>
          <w:b w:val="0"/>
          <w:bCs/>
          <w:color w:val="000000" w:themeColor="text1"/>
          <w:sz w:val="40"/>
          <w:szCs w:val="40"/>
          <w14:textFill>
            <w14:solidFill>
              <w14:schemeClr w14:val="tx1"/>
            </w14:solidFill>
          </w14:textFill>
        </w:rPr>
      </w:pPr>
    </w:p>
    <w:p w14:paraId="62F846ED">
      <w:pPr>
        <w:keepNext w:val="0"/>
        <w:keepLines w:val="0"/>
        <w:pageBreakBefore w:val="0"/>
        <w:widowControl w:val="0"/>
        <w:kinsoku/>
        <w:wordWrap/>
        <w:overflowPunct w:val="0"/>
        <w:topLinePunct/>
        <w:autoSpaceDE/>
        <w:autoSpaceDN/>
        <w:bidi w:val="0"/>
        <w:adjustRightInd w:val="0"/>
        <w:snapToGrid w:val="0"/>
        <w:ind w:firstLine="0" w:firstLineChars="0"/>
        <w:jc w:val="both"/>
        <w:textAlignment w:val="auto"/>
        <w:rPr>
          <w:rFonts w:hint="default" w:ascii="Times New Roman" w:hAnsi="Times New Roman" w:eastAsia="方正黑体_GBK" w:cs="Times New Roman"/>
          <w:b w:val="0"/>
          <w:bCs/>
          <w:color w:val="000000" w:themeColor="text1"/>
          <w:sz w:val="40"/>
          <w:szCs w:val="40"/>
          <w14:textFill>
            <w14:solidFill>
              <w14:schemeClr w14:val="tx1"/>
            </w14:solidFill>
          </w14:textFill>
        </w:rPr>
      </w:pPr>
    </w:p>
    <w:p w14:paraId="765940BB">
      <w:pPr>
        <w:keepNext w:val="0"/>
        <w:keepLines w:val="0"/>
        <w:pageBreakBefore w:val="0"/>
        <w:widowControl w:val="0"/>
        <w:kinsoku/>
        <w:wordWrap/>
        <w:overflowPunct w:val="0"/>
        <w:topLinePunct/>
        <w:autoSpaceDE/>
        <w:autoSpaceDN/>
        <w:bidi w:val="0"/>
        <w:adjustRightInd w:val="0"/>
        <w:snapToGrid w:val="0"/>
        <w:ind w:firstLine="0" w:firstLineChars="0"/>
        <w:jc w:val="both"/>
        <w:textAlignment w:val="auto"/>
        <w:rPr>
          <w:rFonts w:hint="default" w:ascii="Times New Roman" w:hAnsi="Times New Roman" w:eastAsia="方正黑体_GBK" w:cs="Times New Roman"/>
          <w:b w:val="0"/>
          <w:bCs/>
          <w:color w:val="000000" w:themeColor="text1"/>
          <w:sz w:val="40"/>
          <w:szCs w:val="40"/>
          <w14:textFill>
            <w14:solidFill>
              <w14:schemeClr w14:val="tx1"/>
            </w14:solidFill>
          </w14:textFill>
        </w:rPr>
      </w:pPr>
    </w:p>
    <w:p w14:paraId="7E2D0838">
      <w:pPr>
        <w:keepNext w:val="0"/>
        <w:keepLines w:val="0"/>
        <w:pageBreakBefore w:val="0"/>
        <w:widowControl w:val="0"/>
        <w:kinsoku/>
        <w:wordWrap/>
        <w:overflowPunct w:val="0"/>
        <w:topLinePunct/>
        <w:autoSpaceDE/>
        <w:autoSpaceDN/>
        <w:bidi w:val="0"/>
        <w:adjustRightInd w:val="0"/>
        <w:snapToGrid w:val="0"/>
        <w:ind w:firstLine="0" w:firstLineChars="0"/>
        <w:jc w:val="both"/>
        <w:textAlignment w:val="auto"/>
        <w:rPr>
          <w:rFonts w:hint="default" w:ascii="Times New Roman" w:hAnsi="Times New Roman" w:eastAsia="方正黑体_GBK" w:cs="Times New Roman"/>
          <w:b w:val="0"/>
          <w:bCs/>
          <w:color w:val="000000" w:themeColor="text1"/>
          <w:sz w:val="40"/>
          <w:szCs w:val="40"/>
          <w14:textFill>
            <w14:solidFill>
              <w14:schemeClr w14:val="tx1"/>
            </w14:solidFill>
          </w14:textFill>
        </w:rPr>
      </w:pPr>
    </w:p>
    <w:p w14:paraId="2ABBFF29">
      <w:pPr>
        <w:keepNext w:val="0"/>
        <w:keepLines w:val="0"/>
        <w:pageBreakBefore w:val="0"/>
        <w:widowControl w:val="0"/>
        <w:kinsoku/>
        <w:wordWrap/>
        <w:overflowPunct w:val="0"/>
        <w:topLinePunct/>
        <w:autoSpaceDE/>
        <w:autoSpaceDN/>
        <w:bidi w:val="0"/>
        <w:adjustRightInd w:val="0"/>
        <w:snapToGrid w:val="0"/>
        <w:ind w:firstLine="0" w:firstLineChars="0"/>
        <w:jc w:val="both"/>
        <w:textAlignment w:val="auto"/>
        <w:rPr>
          <w:rFonts w:hint="default" w:ascii="Times New Roman" w:hAnsi="Times New Roman" w:eastAsia="方正黑体_GBK" w:cs="Times New Roman"/>
          <w:b w:val="0"/>
          <w:bCs/>
          <w:color w:val="000000" w:themeColor="text1"/>
          <w:sz w:val="40"/>
          <w:szCs w:val="40"/>
          <w14:textFill>
            <w14:solidFill>
              <w14:schemeClr w14:val="tx1"/>
            </w14:solidFill>
          </w14:textFill>
        </w:rPr>
      </w:pPr>
    </w:p>
    <w:p w14:paraId="778C0035">
      <w:pPr>
        <w:keepNext w:val="0"/>
        <w:keepLines w:val="0"/>
        <w:pageBreakBefore w:val="0"/>
        <w:widowControl w:val="0"/>
        <w:kinsoku/>
        <w:wordWrap/>
        <w:overflowPunct w:val="0"/>
        <w:topLinePunct/>
        <w:autoSpaceDE/>
        <w:autoSpaceDN/>
        <w:bidi w:val="0"/>
        <w:adjustRightInd w:val="0"/>
        <w:snapToGrid w:val="0"/>
        <w:ind w:firstLine="0" w:firstLineChars="0"/>
        <w:jc w:val="both"/>
        <w:textAlignment w:val="auto"/>
        <w:rPr>
          <w:rFonts w:hint="default" w:ascii="Times New Roman" w:hAnsi="Times New Roman" w:eastAsia="方正黑体_GBK" w:cs="Times New Roman"/>
          <w:b w:val="0"/>
          <w:bCs/>
          <w:color w:val="000000" w:themeColor="text1"/>
          <w:sz w:val="40"/>
          <w:szCs w:val="40"/>
          <w14:textFill>
            <w14:solidFill>
              <w14:schemeClr w14:val="tx1"/>
            </w14:solidFill>
          </w14:textFill>
        </w:rPr>
      </w:pPr>
    </w:p>
    <w:p w14:paraId="7D93956E">
      <w:pPr>
        <w:keepNext w:val="0"/>
        <w:keepLines w:val="0"/>
        <w:pageBreakBefore w:val="0"/>
        <w:widowControl w:val="0"/>
        <w:kinsoku/>
        <w:wordWrap/>
        <w:overflowPunct w:val="0"/>
        <w:topLinePunct/>
        <w:autoSpaceDE/>
        <w:autoSpaceDN/>
        <w:bidi w:val="0"/>
        <w:adjustRightInd w:val="0"/>
        <w:snapToGrid w:val="0"/>
        <w:ind w:firstLine="0" w:firstLineChars="0"/>
        <w:jc w:val="both"/>
        <w:textAlignment w:val="auto"/>
        <w:rPr>
          <w:rFonts w:hint="default" w:ascii="Times New Roman" w:hAnsi="Times New Roman" w:eastAsia="方正黑体_GBK" w:cs="Times New Roman"/>
          <w:b w:val="0"/>
          <w:bCs/>
          <w:color w:val="000000" w:themeColor="text1"/>
          <w:sz w:val="40"/>
          <w:szCs w:val="40"/>
          <w14:textFill>
            <w14:solidFill>
              <w14:schemeClr w14:val="tx1"/>
            </w14:solidFill>
          </w14:textFill>
        </w:rPr>
      </w:pPr>
    </w:p>
    <w:p w14:paraId="0D7F87AB">
      <w:pPr>
        <w:keepNext w:val="0"/>
        <w:keepLines w:val="0"/>
        <w:pageBreakBefore w:val="0"/>
        <w:widowControl w:val="0"/>
        <w:kinsoku/>
        <w:wordWrap/>
        <w:overflowPunct w:val="0"/>
        <w:topLinePunct/>
        <w:autoSpaceDE/>
        <w:autoSpaceDN/>
        <w:bidi w:val="0"/>
        <w:adjustRightInd w:val="0"/>
        <w:snapToGrid w:val="0"/>
        <w:ind w:firstLine="0" w:firstLineChars="0"/>
        <w:jc w:val="both"/>
        <w:textAlignment w:val="auto"/>
        <w:rPr>
          <w:rFonts w:hint="default" w:ascii="Times New Roman" w:hAnsi="Times New Roman" w:eastAsia="方正黑体_GBK" w:cs="Times New Roman"/>
          <w:b w:val="0"/>
          <w:bCs/>
          <w:color w:val="000000" w:themeColor="text1"/>
          <w:sz w:val="40"/>
          <w:szCs w:val="40"/>
          <w14:textFill>
            <w14:solidFill>
              <w14:schemeClr w14:val="tx1"/>
            </w14:solidFill>
          </w14:textFill>
        </w:rPr>
      </w:pPr>
    </w:p>
    <w:p w14:paraId="35CCB700">
      <w:pPr>
        <w:keepNext w:val="0"/>
        <w:keepLines w:val="0"/>
        <w:pageBreakBefore w:val="0"/>
        <w:widowControl w:val="0"/>
        <w:kinsoku/>
        <w:wordWrap/>
        <w:overflowPunct w:val="0"/>
        <w:topLinePunct/>
        <w:autoSpaceDE/>
        <w:autoSpaceDN/>
        <w:bidi w:val="0"/>
        <w:adjustRightInd w:val="0"/>
        <w:snapToGrid w:val="0"/>
        <w:ind w:firstLine="0" w:firstLineChars="0"/>
        <w:jc w:val="both"/>
        <w:textAlignment w:val="auto"/>
        <w:rPr>
          <w:rFonts w:hint="default" w:ascii="Times New Roman" w:hAnsi="Times New Roman" w:eastAsia="方正黑体_GBK" w:cs="Times New Roman"/>
          <w:b w:val="0"/>
          <w:bCs/>
          <w:color w:val="000000" w:themeColor="text1"/>
          <w:sz w:val="40"/>
          <w:szCs w:val="40"/>
          <w14:textFill>
            <w14:solidFill>
              <w14:schemeClr w14:val="tx1"/>
            </w14:solidFill>
          </w14:textFill>
        </w:rPr>
      </w:pPr>
    </w:p>
    <w:p w14:paraId="28B3F1EC">
      <w:pPr>
        <w:keepNext w:val="0"/>
        <w:keepLines w:val="0"/>
        <w:pageBreakBefore w:val="0"/>
        <w:widowControl w:val="0"/>
        <w:kinsoku/>
        <w:wordWrap/>
        <w:overflowPunct w:val="0"/>
        <w:topLinePunct/>
        <w:autoSpaceDE/>
        <w:autoSpaceDN/>
        <w:bidi w:val="0"/>
        <w:adjustRightInd w:val="0"/>
        <w:snapToGrid w:val="0"/>
        <w:ind w:firstLine="0" w:firstLineChars="0"/>
        <w:jc w:val="both"/>
        <w:textAlignment w:val="auto"/>
        <w:rPr>
          <w:rFonts w:hint="default" w:ascii="Times New Roman" w:hAnsi="Times New Roman" w:eastAsia="方正黑体_GBK" w:cs="Times New Roman"/>
          <w:b w:val="0"/>
          <w:bCs/>
          <w:color w:val="000000" w:themeColor="text1"/>
          <w:sz w:val="40"/>
          <w:szCs w:val="40"/>
          <w14:textFill>
            <w14:solidFill>
              <w14:schemeClr w14:val="tx1"/>
            </w14:solidFill>
          </w14:textFill>
        </w:rPr>
      </w:pPr>
    </w:p>
    <w:p w14:paraId="085817F2">
      <w:pPr>
        <w:keepNext w:val="0"/>
        <w:keepLines w:val="0"/>
        <w:pageBreakBefore w:val="0"/>
        <w:widowControl w:val="0"/>
        <w:kinsoku/>
        <w:wordWrap/>
        <w:overflowPunct w:val="0"/>
        <w:topLinePunct/>
        <w:autoSpaceDE/>
        <w:autoSpaceDN/>
        <w:bidi w:val="0"/>
        <w:adjustRightInd w:val="0"/>
        <w:snapToGrid w:val="0"/>
        <w:ind w:firstLine="0" w:firstLineChars="0"/>
        <w:jc w:val="both"/>
        <w:textAlignment w:val="auto"/>
        <w:rPr>
          <w:rFonts w:hint="default" w:ascii="Times New Roman" w:hAnsi="Times New Roman" w:eastAsia="方正黑体_GBK" w:cs="Times New Roman"/>
          <w:b w:val="0"/>
          <w:bCs/>
          <w:color w:val="000000" w:themeColor="text1"/>
          <w:sz w:val="40"/>
          <w:szCs w:val="40"/>
          <w14:textFill>
            <w14:solidFill>
              <w14:schemeClr w14:val="tx1"/>
            </w14:solidFill>
          </w14:textFill>
        </w:rPr>
      </w:pPr>
    </w:p>
    <w:p w14:paraId="7C47D3D4">
      <w:pPr>
        <w:keepNext w:val="0"/>
        <w:keepLines w:val="0"/>
        <w:pageBreakBefore w:val="0"/>
        <w:widowControl w:val="0"/>
        <w:kinsoku/>
        <w:wordWrap/>
        <w:overflowPunct w:val="0"/>
        <w:topLinePunct/>
        <w:autoSpaceDE/>
        <w:autoSpaceDN/>
        <w:bidi w:val="0"/>
        <w:adjustRightInd w:val="0"/>
        <w:snapToGrid w:val="0"/>
        <w:ind w:firstLine="0" w:firstLineChars="0"/>
        <w:jc w:val="both"/>
        <w:textAlignment w:val="auto"/>
        <w:rPr>
          <w:rFonts w:hint="default" w:ascii="Times New Roman" w:hAnsi="Times New Roman" w:eastAsia="方正黑体_GBK" w:cs="Times New Roman"/>
          <w:b w:val="0"/>
          <w:bCs/>
          <w:color w:val="000000" w:themeColor="text1"/>
          <w:sz w:val="40"/>
          <w:szCs w:val="40"/>
          <w14:textFill>
            <w14:solidFill>
              <w14:schemeClr w14:val="tx1"/>
            </w14:solidFill>
          </w14:textFill>
        </w:rPr>
      </w:pPr>
    </w:p>
    <w:p w14:paraId="01D93309">
      <w:pPr>
        <w:keepNext w:val="0"/>
        <w:keepLines w:val="0"/>
        <w:pageBreakBefore w:val="0"/>
        <w:widowControl w:val="0"/>
        <w:kinsoku/>
        <w:wordWrap/>
        <w:overflowPunct w:val="0"/>
        <w:topLinePunct/>
        <w:autoSpaceDE/>
        <w:autoSpaceDN/>
        <w:bidi w:val="0"/>
        <w:adjustRightInd w:val="0"/>
        <w:snapToGrid w:val="0"/>
        <w:ind w:firstLine="0" w:firstLineChars="0"/>
        <w:jc w:val="both"/>
        <w:textAlignment w:val="auto"/>
        <w:rPr>
          <w:rFonts w:hint="default" w:ascii="Times New Roman" w:hAnsi="Times New Roman" w:eastAsia="方正黑体_GBK" w:cs="Times New Roman"/>
          <w:b w:val="0"/>
          <w:bCs/>
          <w:color w:val="000000" w:themeColor="text1"/>
          <w:sz w:val="40"/>
          <w:szCs w:val="40"/>
          <w14:textFill>
            <w14:solidFill>
              <w14:schemeClr w14:val="tx1"/>
            </w14:solidFill>
          </w14:textFill>
        </w:rPr>
      </w:pPr>
    </w:p>
    <w:p w14:paraId="22C0CCB2">
      <w:pPr>
        <w:keepNext w:val="0"/>
        <w:keepLines w:val="0"/>
        <w:pageBreakBefore w:val="0"/>
        <w:widowControl w:val="0"/>
        <w:kinsoku/>
        <w:wordWrap/>
        <w:overflowPunct w:val="0"/>
        <w:topLinePunct/>
        <w:autoSpaceDE/>
        <w:autoSpaceDN/>
        <w:bidi w:val="0"/>
        <w:adjustRightInd w:val="0"/>
        <w:snapToGrid w:val="0"/>
        <w:ind w:firstLine="0" w:firstLineChars="0"/>
        <w:jc w:val="center"/>
        <w:textAlignment w:val="auto"/>
        <w:rPr>
          <w:rFonts w:hint="default" w:ascii="Times New Roman" w:hAnsi="Times New Roman" w:eastAsia="方正小标宋_GBK" w:cs="Times New Roman"/>
          <w:b w:val="0"/>
          <w:bCs/>
          <w:color w:val="000000" w:themeColor="text1"/>
          <w:sz w:val="32"/>
          <w:szCs w:val="32"/>
          <w:lang w:val="en-US" w:eastAsia="zh-CN"/>
          <w14:textFill>
            <w14:solidFill>
              <w14:schemeClr w14:val="tx1"/>
            </w14:solidFill>
          </w14:textFill>
        </w:rPr>
      </w:pPr>
      <w:r>
        <w:rPr>
          <w:rFonts w:hint="default" w:ascii="Times New Roman" w:hAnsi="Times New Roman" w:eastAsia="方正小标宋_GBK" w:cs="Times New Roman"/>
          <w:b w:val="0"/>
          <w:bCs/>
          <w:color w:val="000000" w:themeColor="text1"/>
          <w:sz w:val="32"/>
          <w:szCs w:val="32"/>
          <w14:textFill>
            <w14:solidFill>
              <w14:schemeClr w14:val="tx1"/>
            </w14:solidFill>
          </w14:textFill>
        </w:rPr>
        <w:t>重庆市</w:t>
      </w:r>
      <w:r>
        <w:rPr>
          <w:rFonts w:hint="default" w:ascii="Times New Roman" w:hAnsi="Times New Roman" w:eastAsia="方正小标宋_GBK" w:cs="Times New Roman"/>
          <w:b w:val="0"/>
          <w:bCs/>
          <w:color w:val="000000" w:themeColor="text1"/>
          <w:sz w:val="32"/>
          <w:szCs w:val="32"/>
          <w:lang w:val="en-US" w:eastAsia="zh-CN"/>
          <w14:textFill>
            <w14:solidFill>
              <w14:schemeClr w14:val="tx1"/>
            </w14:solidFill>
          </w14:textFill>
        </w:rPr>
        <w:t>铜梁区林业局</w:t>
      </w:r>
    </w:p>
    <w:p w14:paraId="706900FF">
      <w:pPr>
        <w:keepNext w:val="0"/>
        <w:keepLines w:val="0"/>
        <w:pageBreakBefore w:val="0"/>
        <w:widowControl w:val="0"/>
        <w:kinsoku/>
        <w:wordWrap/>
        <w:overflowPunct w:val="0"/>
        <w:topLinePunct/>
        <w:autoSpaceDE/>
        <w:autoSpaceDN/>
        <w:bidi w:val="0"/>
        <w:adjustRightInd w:val="0"/>
        <w:snapToGrid w:val="0"/>
        <w:ind w:firstLine="0" w:firstLineChars="0"/>
        <w:jc w:val="center"/>
        <w:textAlignment w:val="auto"/>
        <w:rPr>
          <w:rFonts w:hint="default" w:ascii="Times New Roman" w:hAnsi="Times New Roman" w:eastAsia="方正小标宋_GBK" w:cs="Times New Roman"/>
          <w:b w:val="0"/>
          <w:bCs/>
          <w:color w:val="000000" w:themeColor="text1"/>
          <w:sz w:val="32"/>
          <w:szCs w:val="32"/>
          <w14:textFill>
            <w14:solidFill>
              <w14:schemeClr w14:val="tx1"/>
            </w14:solidFill>
          </w14:textFill>
        </w:rPr>
      </w:pPr>
      <w:r>
        <w:rPr>
          <w:rFonts w:hint="default" w:ascii="Times New Roman" w:hAnsi="Times New Roman" w:eastAsia="方正小标宋_GBK" w:cs="Times New Roman"/>
          <w:b w:val="0"/>
          <w:bCs/>
          <w:color w:val="000000" w:themeColor="text1"/>
          <w:sz w:val="32"/>
          <w:szCs w:val="32"/>
          <w14:textFill>
            <w14:solidFill>
              <w14:schemeClr w14:val="tx1"/>
            </w14:solidFill>
          </w14:textFill>
        </w:rPr>
        <w:t>重庆市林业规划设计院</w:t>
      </w:r>
    </w:p>
    <w:p w14:paraId="40033558">
      <w:pPr>
        <w:keepNext w:val="0"/>
        <w:keepLines w:val="0"/>
        <w:pageBreakBefore w:val="0"/>
        <w:widowControl w:val="0"/>
        <w:kinsoku/>
        <w:wordWrap/>
        <w:overflowPunct w:val="0"/>
        <w:topLinePunct/>
        <w:autoSpaceDE/>
        <w:autoSpaceDN/>
        <w:bidi w:val="0"/>
        <w:adjustRightInd w:val="0"/>
        <w:snapToGrid w:val="0"/>
        <w:ind w:firstLine="0" w:firstLineChars="0"/>
        <w:jc w:val="center"/>
        <w:textAlignment w:val="auto"/>
        <w:rPr>
          <w:rFonts w:hint="default" w:ascii="Times New Roman" w:hAnsi="Times New Roman" w:eastAsia="方正小标宋_GBK" w:cs="Times New Roman"/>
          <w:b w:val="0"/>
          <w:bCs/>
          <w:color w:val="000000" w:themeColor="text1"/>
          <w:sz w:val="32"/>
          <w:szCs w:val="32"/>
          <w14:textFill>
            <w14:solidFill>
              <w14:schemeClr w14:val="tx1"/>
            </w14:solidFill>
          </w14:textFill>
        </w:rPr>
      </w:pPr>
      <w:r>
        <w:rPr>
          <w:rFonts w:hint="default" w:ascii="Times New Roman" w:hAnsi="Times New Roman" w:eastAsia="方正小标宋_GBK" w:cs="Times New Roman"/>
          <w:b w:val="0"/>
          <w:bCs/>
          <w:color w:val="000000" w:themeColor="text1"/>
          <w:sz w:val="32"/>
          <w:szCs w:val="32"/>
          <w14:textFill>
            <w14:solidFill>
              <w14:schemeClr w14:val="tx1"/>
            </w14:solidFill>
          </w14:textFill>
        </w:rPr>
        <w:t>二〇二</w:t>
      </w:r>
      <w:r>
        <w:rPr>
          <w:rFonts w:hint="default" w:ascii="Times New Roman" w:hAnsi="Times New Roman" w:eastAsia="方正小标宋_GBK" w:cs="Times New Roman"/>
          <w:b w:val="0"/>
          <w:bCs/>
          <w:color w:val="000000" w:themeColor="text1"/>
          <w:sz w:val="32"/>
          <w:szCs w:val="32"/>
          <w:lang w:val="en-US" w:eastAsia="zh-CN"/>
          <w14:textFill>
            <w14:solidFill>
              <w14:schemeClr w14:val="tx1"/>
            </w14:solidFill>
          </w14:textFill>
        </w:rPr>
        <w:t>五</w:t>
      </w:r>
      <w:r>
        <w:rPr>
          <w:rFonts w:hint="default" w:ascii="Times New Roman" w:hAnsi="Times New Roman" w:eastAsia="方正小标宋_GBK" w:cs="Times New Roman"/>
          <w:b w:val="0"/>
          <w:bCs/>
          <w:color w:val="000000" w:themeColor="text1"/>
          <w:sz w:val="32"/>
          <w:szCs w:val="32"/>
          <w14:textFill>
            <w14:solidFill>
              <w14:schemeClr w14:val="tx1"/>
            </w14:solidFill>
          </w14:textFill>
        </w:rPr>
        <w:t>年</w:t>
      </w:r>
      <w:r>
        <w:rPr>
          <w:rFonts w:hint="eastAsia" w:eastAsia="方正小标宋_GBK" w:cs="Times New Roman"/>
          <w:b w:val="0"/>
          <w:bCs/>
          <w:color w:val="000000" w:themeColor="text1"/>
          <w:sz w:val="32"/>
          <w:szCs w:val="32"/>
          <w:lang w:val="en-US" w:eastAsia="zh-CN"/>
          <w14:textFill>
            <w14:solidFill>
              <w14:schemeClr w14:val="tx1"/>
            </w14:solidFill>
          </w14:textFill>
        </w:rPr>
        <w:t>九</w:t>
      </w:r>
      <w:r>
        <w:rPr>
          <w:rFonts w:hint="default" w:ascii="Times New Roman" w:hAnsi="Times New Roman" w:eastAsia="方正小标宋_GBK" w:cs="Times New Roman"/>
          <w:b w:val="0"/>
          <w:bCs/>
          <w:color w:val="000000" w:themeColor="text1"/>
          <w:sz w:val="32"/>
          <w:szCs w:val="32"/>
          <w14:textFill>
            <w14:solidFill>
              <w14:schemeClr w14:val="tx1"/>
            </w14:solidFill>
          </w14:textFill>
        </w:rPr>
        <w:t>月</w:t>
      </w:r>
    </w:p>
    <w:p w14:paraId="6E4CBD80">
      <w:pPr>
        <w:jc w:val="center"/>
        <w:rPr>
          <w:rFonts w:hint="default" w:ascii="Times New Roman" w:hAnsi="Times New Roman" w:cs="Times New Roman"/>
          <w:color w:val="000000" w:themeColor="text1"/>
          <w:sz w:val="28"/>
          <w:szCs w:val="28"/>
          <w14:textFill>
            <w14:solidFill>
              <w14:schemeClr w14:val="tx1"/>
            </w14:solidFill>
          </w14:textFill>
        </w:rPr>
        <w:sectPr>
          <w:footerReference r:id="rId5" w:type="default"/>
          <w:pgSz w:w="11906" w:h="16838"/>
          <w:pgMar w:top="1440" w:right="1800" w:bottom="1440" w:left="1800" w:header="851" w:footer="992" w:gutter="0"/>
          <w:pgNumType w:fmt="decimal" w:start="1"/>
          <w:cols w:space="425" w:num="1"/>
          <w:docGrid w:type="lines" w:linePitch="312" w:charSpace="0"/>
        </w:sectPr>
      </w:pPr>
    </w:p>
    <w:p w14:paraId="4488CCFF">
      <w:pPr>
        <w:keepNext w:val="0"/>
        <w:keepLines w:val="0"/>
        <w:pageBreakBefore w:val="0"/>
        <w:widowControl w:val="0"/>
        <w:kinsoku/>
        <w:wordWrap/>
        <w:overflowPunct w:val="0"/>
        <w:topLinePunct/>
        <w:autoSpaceDE/>
        <w:autoSpaceDN/>
        <w:bidi w:val="0"/>
        <w:adjustRightInd w:val="0"/>
        <w:snapToGrid w:val="0"/>
        <w:spacing w:line="432" w:lineRule="auto"/>
        <w:ind w:left="0" w:leftChars="0" w:firstLine="578" w:firstLineChars="200"/>
        <w:jc w:val="left"/>
        <w:textAlignment w:val="auto"/>
        <w:rPr>
          <w:rFonts w:hint="default" w:ascii="Times New Roman" w:hAnsi="Times New Roman" w:cs="Times New Roman"/>
          <w:bCs/>
          <w:color w:val="000000" w:themeColor="text1"/>
          <w:sz w:val="30"/>
          <w:szCs w:val="30"/>
          <w14:textFill>
            <w14:solidFill>
              <w14:schemeClr w14:val="tx1"/>
            </w14:solidFill>
          </w14:textFill>
        </w:rPr>
      </w:pPr>
      <w:r>
        <w:rPr>
          <w:rFonts w:hint="default" w:ascii="Times New Roman" w:hAnsi="Times New Roman" w:cs="Times New Roman"/>
          <w:b/>
          <w:bCs/>
          <w:color w:val="000000" w:themeColor="text1"/>
          <w:sz w:val="30"/>
          <w:szCs w:val="30"/>
          <w14:textFill>
            <w14:solidFill>
              <w14:schemeClr w14:val="tx1"/>
            </w14:solidFill>
          </w14:textFill>
        </w:rPr>
        <w:t>项目名称：</w:t>
      </w:r>
      <w:r>
        <w:rPr>
          <w:rFonts w:hint="default" w:ascii="Times New Roman" w:hAnsi="Times New Roman" w:cs="Times New Roman"/>
          <w:b w:val="0"/>
          <w:bCs w:val="0"/>
          <w:color w:val="000000" w:themeColor="text1"/>
          <w:sz w:val="30"/>
          <w:szCs w:val="30"/>
          <w14:textFill>
            <w14:solidFill>
              <w14:schemeClr w14:val="tx1"/>
            </w14:solidFill>
          </w14:textFill>
        </w:rPr>
        <w:t>铜梁区第一批“耕地下山、林地上山”试点项目</w:t>
      </w:r>
    </w:p>
    <w:p w14:paraId="2EB0D0FF">
      <w:pPr>
        <w:keepNext w:val="0"/>
        <w:keepLines w:val="0"/>
        <w:pageBreakBefore w:val="0"/>
        <w:widowControl w:val="0"/>
        <w:kinsoku/>
        <w:wordWrap/>
        <w:overflowPunct w:val="0"/>
        <w:topLinePunct/>
        <w:autoSpaceDE/>
        <w:autoSpaceDN/>
        <w:bidi w:val="0"/>
        <w:adjustRightInd w:val="0"/>
        <w:snapToGrid w:val="0"/>
        <w:spacing w:line="432" w:lineRule="auto"/>
        <w:jc w:val="left"/>
        <w:textAlignment w:val="auto"/>
        <w:rPr>
          <w:rFonts w:hint="eastAsia" w:cs="Times New Roman"/>
          <w:b w:val="0"/>
          <w:bCs w:val="0"/>
          <w:color w:val="000000" w:themeColor="text1"/>
          <w:sz w:val="30"/>
          <w:szCs w:val="30"/>
          <w:lang w:eastAsia="zh-CN"/>
          <w14:textFill>
            <w14:solidFill>
              <w14:schemeClr w14:val="tx1"/>
            </w14:solidFill>
          </w14:textFill>
        </w:rPr>
      </w:pPr>
      <w:r>
        <w:rPr>
          <w:rFonts w:hint="eastAsia" w:cs="Times New Roman"/>
          <w:b/>
          <w:bCs/>
          <w:color w:val="000000" w:themeColor="text1"/>
          <w:sz w:val="30"/>
          <w:szCs w:val="30"/>
          <w:lang w:eastAsia="zh-CN"/>
          <w14:textFill>
            <w14:solidFill>
              <w14:schemeClr w14:val="tx1"/>
            </w14:solidFill>
          </w14:textFill>
        </w:rPr>
        <w:t>主管单位：</w:t>
      </w:r>
      <w:r>
        <w:rPr>
          <w:rFonts w:hint="eastAsia" w:cs="Times New Roman"/>
          <w:b w:val="0"/>
          <w:bCs w:val="0"/>
          <w:color w:val="000000" w:themeColor="text1"/>
          <w:sz w:val="30"/>
          <w:szCs w:val="30"/>
          <w:lang w:eastAsia="zh-CN"/>
          <w14:textFill>
            <w14:solidFill>
              <w14:schemeClr w14:val="tx1"/>
            </w14:solidFill>
          </w14:textFill>
        </w:rPr>
        <w:t>重庆市铜梁区林业局</w:t>
      </w:r>
    </w:p>
    <w:p w14:paraId="200C0AE0">
      <w:pPr>
        <w:keepNext w:val="0"/>
        <w:keepLines w:val="0"/>
        <w:pageBreakBefore w:val="0"/>
        <w:widowControl w:val="0"/>
        <w:kinsoku/>
        <w:wordWrap/>
        <w:overflowPunct w:val="0"/>
        <w:topLinePunct/>
        <w:autoSpaceDE/>
        <w:autoSpaceDN/>
        <w:bidi w:val="0"/>
        <w:adjustRightInd w:val="0"/>
        <w:snapToGrid w:val="0"/>
        <w:spacing w:line="432" w:lineRule="auto"/>
        <w:jc w:val="left"/>
        <w:textAlignment w:val="auto"/>
        <w:rPr>
          <w:rFonts w:hint="eastAsia" w:cs="Times New Roman"/>
          <w:b w:val="0"/>
          <w:bCs w:val="0"/>
          <w:color w:val="000000" w:themeColor="text1"/>
          <w:sz w:val="30"/>
          <w:szCs w:val="30"/>
          <w:lang w:eastAsia="zh-CN"/>
          <w14:textFill>
            <w14:solidFill>
              <w14:schemeClr w14:val="tx1"/>
            </w14:solidFill>
          </w14:textFill>
        </w:rPr>
      </w:pPr>
      <w:r>
        <w:rPr>
          <w:rFonts w:hint="eastAsia" w:cs="Times New Roman"/>
          <w:b/>
          <w:bCs/>
          <w:color w:val="000000" w:themeColor="text1"/>
          <w:sz w:val="30"/>
          <w:szCs w:val="30"/>
          <w:lang w:eastAsia="zh-CN"/>
          <w14:textFill>
            <w14:solidFill>
              <w14:schemeClr w14:val="tx1"/>
            </w14:solidFill>
          </w14:textFill>
        </w:rPr>
        <w:t>项目负责人：</w:t>
      </w:r>
      <w:r>
        <w:rPr>
          <w:rFonts w:hint="eastAsia" w:cs="Times New Roman"/>
          <w:b w:val="0"/>
          <w:bCs w:val="0"/>
          <w:color w:val="000000" w:themeColor="text1"/>
          <w:sz w:val="30"/>
          <w:szCs w:val="30"/>
          <w:lang w:eastAsia="zh-CN"/>
          <w14:textFill>
            <w14:solidFill>
              <w14:schemeClr w14:val="tx1"/>
            </w14:solidFill>
          </w14:textFill>
        </w:rPr>
        <w:t>邓兴华</w:t>
      </w:r>
    </w:p>
    <w:p w14:paraId="3ECD55DD">
      <w:pPr>
        <w:keepNext w:val="0"/>
        <w:keepLines w:val="0"/>
        <w:pageBreakBefore w:val="0"/>
        <w:widowControl w:val="0"/>
        <w:kinsoku/>
        <w:wordWrap/>
        <w:overflowPunct w:val="0"/>
        <w:topLinePunct/>
        <w:autoSpaceDE/>
        <w:autoSpaceDN/>
        <w:bidi w:val="0"/>
        <w:adjustRightInd w:val="0"/>
        <w:snapToGrid w:val="0"/>
        <w:spacing w:line="432" w:lineRule="auto"/>
        <w:jc w:val="left"/>
        <w:textAlignment w:val="auto"/>
        <w:rPr>
          <w:rFonts w:hint="eastAsia" w:cs="Times New Roman"/>
          <w:b w:val="0"/>
          <w:bCs w:val="0"/>
          <w:color w:val="000000" w:themeColor="text1"/>
          <w:sz w:val="30"/>
          <w:szCs w:val="30"/>
          <w:lang w:eastAsia="zh-CN"/>
          <w14:textFill>
            <w14:solidFill>
              <w14:schemeClr w14:val="tx1"/>
            </w14:solidFill>
          </w14:textFill>
        </w:rPr>
      </w:pPr>
      <w:r>
        <w:rPr>
          <w:rFonts w:hint="eastAsia" w:cs="Times New Roman"/>
          <w:b/>
          <w:bCs/>
          <w:color w:val="000000" w:themeColor="text1"/>
          <w:sz w:val="30"/>
          <w:szCs w:val="30"/>
          <w:lang w:eastAsia="zh-CN"/>
          <w14:textFill>
            <w14:solidFill>
              <w14:schemeClr w14:val="tx1"/>
            </w14:solidFill>
          </w14:textFill>
        </w:rPr>
        <w:t>技术负责人：</w:t>
      </w:r>
      <w:r>
        <w:rPr>
          <w:rFonts w:hint="eastAsia" w:cs="Times New Roman"/>
          <w:b w:val="0"/>
          <w:bCs w:val="0"/>
          <w:color w:val="000000" w:themeColor="text1"/>
          <w:sz w:val="30"/>
          <w:szCs w:val="30"/>
          <w:lang w:eastAsia="zh-CN"/>
          <w14:textFill>
            <w14:solidFill>
              <w14:schemeClr w14:val="tx1"/>
            </w14:solidFill>
          </w14:textFill>
        </w:rPr>
        <w:t>何茂玲</w:t>
      </w:r>
    </w:p>
    <w:p w14:paraId="5F9B56D0">
      <w:pPr>
        <w:keepNext w:val="0"/>
        <w:keepLines w:val="0"/>
        <w:pageBreakBefore w:val="0"/>
        <w:widowControl w:val="0"/>
        <w:kinsoku/>
        <w:wordWrap/>
        <w:overflowPunct w:val="0"/>
        <w:topLinePunct/>
        <w:autoSpaceDE/>
        <w:autoSpaceDN/>
        <w:bidi w:val="0"/>
        <w:adjustRightInd w:val="0"/>
        <w:snapToGrid w:val="0"/>
        <w:spacing w:line="432" w:lineRule="auto"/>
        <w:jc w:val="left"/>
        <w:textAlignment w:val="auto"/>
        <w:rPr>
          <w:rFonts w:hint="default" w:ascii="Times New Roman" w:hAnsi="Times New Roman" w:eastAsia="方正仿宋_GBK" w:cs="Times New Roman"/>
          <w:b/>
          <w:bCs/>
          <w:color w:val="000000" w:themeColor="text1"/>
          <w:sz w:val="30"/>
          <w:szCs w:val="30"/>
          <w:lang w:val="en-US" w:eastAsia="zh-CN"/>
          <w14:textFill>
            <w14:solidFill>
              <w14:schemeClr w14:val="tx1"/>
            </w14:solidFill>
          </w14:textFill>
        </w:rPr>
      </w:pPr>
      <w:r>
        <w:rPr>
          <w:rFonts w:hint="default" w:ascii="Times New Roman" w:hAnsi="Times New Roman" w:cs="Times New Roman"/>
          <w:b/>
          <w:bCs/>
          <w:color w:val="000000" w:themeColor="text1"/>
          <w:sz w:val="30"/>
          <w:szCs w:val="30"/>
          <w14:textFill>
            <w14:solidFill>
              <w14:schemeClr w14:val="tx1"/>
            </w14:solidFill>
          </w14:textFill>
        </w:rPr>
        <w:t>实施单位：</w:t>
      </w:r>
      <w:r>
        <w:rPr>
          <w:rFonts w:hint="default" w:ascii="Times New Roman" w:hAnsi="Times New Roman" w:cs="Times New Roman"/>
          <w:bCs/>
          <w:color w:val="000000" w:themeColor="text1"/>
          <w:sz w:val="30"/>
          <w:szCs w:val="30"/>
          <w14:textFill>
            <w14:solidFill>
              <w14:schemeClr w14:val="tx1"/>
            </w14:solidFill>
          </w14:textFill>
        </w:rPr>
        <w:t>重庆市</w:t>
      </w:r>
      <w:r>
        <w:rPr>
          <w:rFonts w:hint="default" w:ascii="Times New Roman" w:hAnsi="Times New Roman" w:cs="Times New Roman"/>
          <w:bCs/>
          <w:color w:val="000000" w:themeColor="text1"/>
          <w:sz w:val="30"/>
          <w:szCs w:val="30"/>
          <w:lang w:val="en-US" w:eastAsia="zh-CN"/>
          <w14:textFill>
            <w14:solidFill>
              <w14:schemeClr w14:val="tx1"/>
            </w14:solidFill>
          </w14:textFill>
        </w:rPr>
        <w:t>铜梁区旧县街道办事处</w:t>
      </w:r>
    </w:p>
    <w:p w14:paraId="485E8692">
      <w:pPr>
        <w:keepNext w:val="0"/>
        <w:keepLines w:val="0"/>
        <w:pageBreakBefore w:val="0"/>
        <w:kinsoku/>
        <w:wordWrap/>
        <w:overflowPunct w:val="0"/>
        <w:topLinePunct/>
        <w:autoSpaceDE/>
        <w:autoSpaceDN/>
        <w:bidi w:val="0"/>
        <w:adjustRightInd w:val="0"/>
        <w:snapToGrid w:val="0"/>
        <w:spacing w:line="432" w:lineRule="auto"/>
        <w:jc w:val="left"/>
        <w:textAlignment w:val="auto"/>
        <w:rPr>
          <w:rFonts w:hint="default" w:ascii="Times New Roman" w:hAnsi="Times New Roman" w:cs="Times New Roman"/>
          <w:bCs/>
          <w:color w:val="000000" w:themeColor="text1"/>
          <w:sz w:val="30"/>
          <w:szCs w:val="30"/>
          <w14:textFill>
            <w14:solidFill>
              <w14:schemeClr w14:val="tx1"/>
            </w14:solidFill>
          </w14:textFill>
        </w:rPr>
      </w:pPr>
      <w:r>
        <w:rPr>
          <w:rFonts w:hint="default" w:ascii="Times New Roman" w:hAnsi="Times New Roman" w:cs="Times New Roman"/>
          <w:b/>
          <w:bCs/>
          <w:color w:val="000000" w:themeColor="text1"/>
          <w:sz w:val="30"/>
          <w:szCs w:val="30"/>
          <w14:textFill>
            <w14:solidFill>
              <w14:schemeClr w14:val="tx1"/>
            </w14:solidFill>
          </w14:textFill>
        </w:rPr>
        <w:t>作业设计编制单位：</w:t>
      </w:r>
      <w:r>
        <w:rPr>
          <w:rFonts w:hint="default" w:ascii="Times New Roman" w:hAnsi="Times New Roman" w:cs="Times New Roman"/>
          <w:bCs/>
          <w:color w:val="000000" w:themeColor="text1"/>
          <w:sz w:val="30"/>
          <w:szCs w:val="30"/>
          <w14:textFill>
            <w14:solidFill>
              <w14:schemeClr w14:val="tx1"/>
            </w14:solidFill>
          </w14:textFill>
        </w:rPr>
        <w:t xml:space="preserve">重庆市林业规划设计院 </w:t>
      </w:r>
    </w:p>
    <w:p w14:paraId="7DCC6703">
      <w:pPr>
        <w:keepNext w:val="0"/>
        <w:keepLines w:val="0"/>
        <w:pageBreakBefore w:val="0"/>
        <w:kinsoku/>
        <w:wordWrap/>
        <w:overflowPunct w:val="0"/>
        <w:topLinePunct/>
        <w:autoSpaceDE/>
        <w:autoSpaceDN/>
        <w:bidi w:val="0"/>
        <w:adjustRightInd w:val="0"/>
        <w:snapToGrid w:val="0"/>
        <w:spacing w:line="432" w:lineRule="auto"/>
        <w:jc w:val="left"/>
        <w:textAlignment w:val="auto"/>
        <w:rPr>
          <w:rFonts w:hint="default" w:ascii="Times New Roman" w:hAnsi="Times New Roman" w:cs="Times New Roman"/>
          <w:b/>
          <w:bCs/>
          <w:color w:val="000000" w:themeColor="text1"/>
          <w:sz w:val="30"/>
          <w:szCs w:val="30"/>
          <w14:textFill>
            <w14:solidFill>
              <w14:schemeClr w14:val="tx1"/>
            </w14:solidFill>
          </w14:textFill>
        </w:rPr>
      </w:pPr>
      <w:r>
        <w:rPr>
          <w:rFonts w:hint="default" w:ascii="Times New Roman" w:hAnsi="Times New Roman" w:cs="Times New Roman"/>
          <w:b/>
          <w:bCs/>
          <w:color w:val="000000" w:themeColor="text1"/>
          <w:sz w:val="30"/>
          <w:szCs w:val="30"/>
          <w14:textFill>
            <w14:solidFill>
              <w14:schemeClr w14:val="tx1"/>
            </w14:solidFill>
          </w14:textFill>
        </w:rPr>
        <w:t>资质等级：</w:t>
      </w:r>
      <w:r>
        <w:rPr>
          <w:rFonts w:hint="default" w:ascii="Times New Roman" w:hAnsi="Times New Roman" w:cs="Times New Roman"/>
          <w:bCs/>
          <w:color w:val="000000" w:themeColor="text1"/>
          <w:sz w:val="30"/>
          <w:szCs w:val="30"/>
          <w14:textFill>
            <w14:solidFill>
              <w14:schemeClr w14:val="tx1"/>
            </w14:solidFill>
          </w14:textFill>
        </w:rPr>
        <w:t>林业调查规划设计甲A级</w:t>
      </w:r>
    </w:p>
    <w:p w14:paraId="1C15E5E3">
      <w:pPr>
        <w:keepNext w:val="0"/>
        <w:keepLines w:val="0"/>
        <w:pageBreakBefore w:val="0"/>
        <w:kinsoku/>
        <w:wordWrap/>
        <w:overflowPunct w:val="0"/>
        <w:topLinePunct/>
        <w:autoSpaceDE/>
        <w:autoSpaceDN/>
        <w:bidi w:val="0"/>
        <w:adjustRightInd w:val="0"/>
        <w:snapToGrid w:val="0"/>
        <w:spacing w:line="432" w:lineRule="auto"/>
        <w:jc w:val="left"/>
        <w:textAlignment w:val="auto"/>
        <w:rPr>
          <w:rFonts w:hint="default" w:ascii="Times New Roman" w:hAnsi="Times New Roman" w:cs="Times New Roman"/>
          <w:b/>
          <w:bCs/>
          <w:color w:val="000000" w:themeColor="text1"/>
          <w:sz w:val="30"/>
          <w:szCs w:val="30"/>
          <w14:textFill>
            <w14:solidFill>
              <w14:schemeClr w14:val="tx1"/>
            </w14:solidFill>
          </w14:textFill>
        </w:rPr>
      </w:pPr>
      <w:r>
        <w:rPr>
          <w:rFonts w:hint="default" w:ascii="Times New Roman" w:hAnsi="Times New Roman" w:cs="Times New Roman"/>
          <w:b/>
          <w:bCs/>
          <w:color w:val="000000" w:themeColor="text1"/>
          <w:sz w:val="30"/>
          <w:szCs w:val="30"/>
          <w14:textFill>
            <w14:solidFill>
              <w14:schemeClr w14:val="tx1"/>
            </w14:solidFill>
          </w14:textFill>
        </w:rPr>
        <w:t>证书编号：</w:t>
      </w:r>
      <w:r>
        <w:rPr>
          <w:rFonts w:hint="default" w:ascii="Times New Roman" w:hAnsi="Times New Roman" w:cs="Times New Roman"/>
          <w:bCs/>
          <w:color w:val="000000" w:themeColor="text1"/>
          <w:sz w:val="30"/>
          <w:szCs w:val="30"/>
          <w14:textFill>
            <w14:solidFill>
              <w14:schemeClr w14:val="tx1"/>
            </w14:solidFill>
          </w14:textFill>
        </w:rPr>
        <w:t>甲A22—001</w:t>
      </w:r>
    </w:p>
    <w:p w14:paraId="57025FAF">
      <w:pPr>
        <w:keepNext w:val="0"/>
        <w:keepLines w:val="0"/>
        <w:pageBreakBefore w:val="0"/>
        <w:kinsoku/>
        <w:wordWrap/>
        <w:overflowPunct w:val="0"/>
        <w:topLinePunct/>
        <w:autoSpaceDE/>
        <w:autoSpaceDN/>
        <w:bidi w:val="0"/>
        <w:adjustRightInd w:val="0"/>
        <w:snapToGrid w:val="0"/>
        <w:spacing w:line="432" w:lineRule="auto"/>
        <w:jc w:val="left"/>
        <w:textAlignment w:val="auto"/>
        <w:rPr>
          <w:rFonts w:hint="default" w:ascii="Times New Roman" w:hAnsi="Times New Roman" w:cs="Times New Roman"/>
          <w:bCs/>
          <w:color w:val="000000" w:themeColor="text1"/>
          <w:sz w:val="30"/>
          <w:szCs w:val="30"/>
          <w14:textFill>
            <w14:solidFill>
              <w14:schemeClr w14:val="tx1"/>
            </w14:solidFill>
          </w14:textFill>
        </w:rPr>
      </w:pPr>
      <w:r>
        <w:rPr>
          <w:rFonts w:hint="default" w:ascii="Times New Roman" w:hAnsi="Times New Roman" w:cs="Times New Roman"/>
          <w:b/>
          <w:bCs/>
          <w:color w:val="000000" w:themeColor="text1"/>
          <w:sz w:val="30"/>
          <w:szCs w:val="30"/>
          <w14:textFill>
            <w14:solidFill>
              <w14:schemeClr w14:val="tx1"/>
            </w14:solidFill>
          </w14:textFill>
        </w:rPr>
        <w:t>院    长：</w:t>
      </w:r>
      <w:r>
        <w:rPr>
          <w:rFonts w:hint="default" w:ascii="Times New Roman" w:hAnsi="Times New Roman" w:cs="Times New Roman"/>
          <w:bCs/>
          <w:color w:val="000000" w:themeColor="text1"/>
          <w:sz w:val="30"/>
          <w:szCs w:val="30"/>
          <w14:textFill>
            <w14:solidFill>
              <w14:schemeClr w14:val="tx1"/>
            </w14:solidFill>
          </w14:textFill>
        </w:rPr>
        <w:t>陈志云</w:t>
      </w:r>
      <w:r>
        <w:rPr>
          <w:rFonts w:hint="default" w:ascii="Times New Roman" w:hAnsi="Times New Roman" w:cs="Times New Roman"/>
          <w:b/>
          <w:bCs/>
          <w:color w:val="000000" w:themeColor="text1"/>
          <w:sz w:val="30"/>
          <w:szCs w:val="30"/>
          <w14:textFill>
            <w14:solidFill>
              <w14:schemeClr w14:val="tx1"/>
            </w14:solidFill>
          </w14:textFill>
        </w:rPr>
        <w:t xml:space="preserve">   </w:t>
      </w:r>
      <w:r>
        <w:rPr>
          <w:rFonts w:hint="default" w:ascii="Times New Roman" w:hAnsi="Times New Roman" w:cs="Times New Roman"/>
          <w:bCs/>
          <w:color w:val="000000" w:themeColor="text1"/>
          <w:sz w:val="30"/>
          <w:szCs w:val="30"/>
          <w14:textFill>
            <w14:solidFill>
              <w14:schemeClr w14:val="tx1"/>
            </w14:solidFill>
          </w14:textFill>
        </w:rPr>
        <w:t xml:space="preserve"> </w:t>
      </w:r>
      <w:r>
        <w:rPr>
          <w:rFonts w:hint="default" w:ascii="Times New Roman" w:hAnsi="Times New Roman" w:cs="Times New Roman"/>
          <w:bCs/>
          <w:color w:val="000000" w:themeColor="text1"/>
          <w:sz w:val="30"/>
          <w:szCs w:val="30"/>
          <w:lang w:val="en-US" w:eastAsia="zh-CN"/>
          <w14:textFill>
            <w14:solidFill>
              <w14:schemeClr w14:val="tx1"/>
            </w14:solidFill>
          </w14:textFill>
        </w:rPr>
        <w:t>正</w:t>
      </w:r>
      <w:r>
        <w:rPr>
          <w:rFonts w:hint="default" w:ascii="Times New Roman" w:hAnsi="Times New Roman" w:cs="Times New Roman"/>
          <w:bCs/>
          <w:color w:val="000000" w:themeColor="text1"/>
          <w:sz w:val="30"/>
          <w:szCs w:val="30"/>
          <w14:textFill>
            <w14:solidFill>
              <w14:schemeClr w14:val="tx1"/>
            </w14:solidFill>
          </w14:textFill>
        </w:rPr>
        <w:t>高级工程师</w:t>
      </w:r>
    </w:p>
    <w:p w14:paraId="446EBEE5">
      <w:pPr>
        <w:keepNext w:val="0"/>
        <w:keepLines w:val="0"/>
        <w:pageBreakBefore w:val="0"/>
        <w:kinsoku/>
        <w:wordWrap/>
        <w:overflowPunct w:val="0"/>
        <w:topLinePunct/>
        <w:autoSpaceDE/>
        <w:autoSpaceDN/>
        <w:bidi w:val="0"/>
        <w:adjustRightInd w:val="0"/>
        <w:snapToGrid w:val="0"/>
        <w:spacing w:line="432" w:lineRule="auto"/>
        <w:jc w:val="left"/>
        <w:textAlignment w:val="auto"/>
        <w:rPr>
          <w:rFonts w:hint="default" w:ascii="Times New Roman" w:hAnsi="Times New Roman" w:cs="Times New Roman"/>
          <w:b/>
          <w:bCs/>
          <w:color w:val="000000" w:themeColor="text1"/>
          <w:sz w:val="30"/>
          <w:szCs w:val="30"/>
          <w14:textFill>
            <w14:solidFill>
              <w14:schemeClr w14:val="tx1"/>
            </w14:solidFill>
          </w14:textFill>
        </w:rPr>
      </w:pPr>
      <w:r>
        <w:rPr>
          <w:rFonts w:hint="default" w:ascii="Times New Roman" w:hAnsi="Times New Roman" w:cs="Times New Roman"/>
          <w:b/>
          <w:bCs/>
          <w:color w:val="000000" w:themeColor="text1"/>
          <w:sz w:val="30"/>
          <w:szCs w:val="30"/>
          <w14:textFill>
            <w14:solidFill>
              <w14:schemeClr w14:val="tx1"/>
            </w14:solidFill>
          </w14:textFill>
        </w:rPr>
        <w:t>分管院长</w:t>
      </w:r>
      <w:r>
        <w:rPr>
          <w:rFonts w:hint="default" w:ascii="Times New Roman" w:hAnsi="Times New Roman" w:cs="Times New Roman"/>
          <w:bCs/>
          <w:color w:val="000000" w:themeColor="text1"/>
          <w:sz w:val="30"/>
          <w:szCs w:val="30"/>
          <w14:textFill>
            <w14:solidFill>
              <w14:schemeClr w14:val="tx1"/>
            </w14:solidFill>
          </w14:textFill>
        </w:rPr>
        <w:t>：</w:t>
      </w:r>
      <w:r>
        <w:rPr>
          <w:rFonts w:hint="default" w:ascii="Times New Roman" w:hAnsi="Times New Roman" w:cs="Times New Roman"/>
          <w:bCs/>
          <w:color w:val="000000" w:themeColor="text1"/>
          <w:sz w:val="30"/>
          <w:szCs w:val="30"/>
          <w:lang w:val="en-US" w:eastAsia="zh-CN"/>
          <w14:textFill>
            <w14:solidFill>
              <w14:schemeClr w14:val="tx1"/>
            </w14:solidFill>
          </w14:textFill>
        </w:rPr>
        <w:t>温晨晓</w:t>
      </w:r>
      <w:r>
        <w:rPr>
          <w:rFonts w:hint="default" w:ascii="Times New Roman" w:hAnsi="Times New Roman" w:cs="Times New Roman"/>
          <w:bCs/>
          <w:color w:val="000000" w:themeColor="text1"/>
          <w:sz w:val="30"/>
          <w:szCs w:val="30"/>
          <w14:textFill>
            <w14:solidFill>
              <w14:schemeClr w14:val="tx1"/>
            </w14:solidFill>
          </w14:textFill>
        </w:rPr>
        <w:t xml:space="preserve">    高级工程师</w:t>
      </w:r>
    </w:p>
    <w:p w14:paraId="340C4A57">
      <w:pPr>
        <w:keepNext w:val="0"/>
        <w:keepLines w:val="0"/>
        <w:pageBreakBefore w:val="0"/>
        <w:kinsoku/>
        <w:wordWrap/>
        <w:overflowPunct w:val="0"/>
        <w:topLinePunct/>
        <w:autoSpaceDE/>
        <w:autoSpaceDN/>
        <w:bidi w:val="0"/>
        <w:adjustRightInd w:val="0"/>
        <w:snapToGrid w:val="0"/>
        <w:spacing w:line="432" w:lineRule="auto"/>
        <w:jc w:val="left"/>
        <w:textAlignment w:val="auto"/>
        <w:rPr>
          <w:rFonts w:hint="default" w:ascii="Times New Roman" w:hAnsi="Times New Roman" w:cs="Times New Roman"/>
          <w:b/>
          <w:bCs/>
          <w:color w:val="000000" w:themeColor="text1"/>
          <w:sz w:val="30"/>
          <w:szCs w:val="30"/>
          <w14:textFill>
            <w14:solidFill>
              <w14:schemeClr w14:val="tx1"/>
            </w14:solidFill>
          </w14:textFill>
        </w:rPr>
      </w:pPr>
      <w:r>
        <w:rPr>
          <w:rFonts w:hint="default" w:ascii="Times New Roman" w:hAnsi="Times New Roman" w:cs="Times New Roman"/>
          <w:b/>
          <w:bCs/>
          <w:color w:val="000000" w:themeColor="text1"/>
          <w:sz w:val="30"/>
          <w:szCs w:val="30"/>
          <w14:textFill>
            <w14:solidFill>
              <w14:schemeClr w14:val="tx1"/>
            </w14:solidFill>
          </w14:textFill>
        </w:rPr>
        <w:t>项目负责：</w:t>
      </w:r>
      <w:r>
        <w:rPr>
          <w:rFonts w:hint="default" w:ascii="Times New Roman" w:hAnsi="Times New Roman" w:cs="Times New Roman"/>
          <w:b w:val="0"/>
          <w:bCs w:val="0"/>
          <w:color w:val="000000" w:themeColor="text1"/>
          <w:sz w:val="30"/>
          <w:szCs w:val="30"/>
          <w:lang w:val="en-US" w:eastAsia="zh-CN"/>
          <w14:textFill>
            <w14:solidFill>
              <w14:schemeClr w14:val="tx1"/>
            </w14:solidFill>
          </w14:textFill>
        </w:rPr>
        <w:t>张鹏</w:t>
      </w:r>
      <w:r>
        <w:rPr>
          <w:rFonts w:hint="default" w:ascii="Times New Roman" w:hAnsi="Times New Roman" w:cs="Times New Roman"/>
          <w:b w:val="0"/>
          <w:bCs w:val="0"/>
          <w:color w:val="000000" w:themeColor="text1"/>
          <w:sz w:val="30"/>
          <w:szCs w:val="30"/>
          <w14:textFill>
            <w14:solidFill>
              <w14:schemeClr w14:val="tx1"/>
            </w14:solidFill>
          </w14:textFill>
        </w:rPr>
        <w:t xml:space="preserve">   </w:t>
      </w:r>
      <w:r>
        <w:rPr>
          <w:rFonts w:hint="default" w:ascii="Times New Roman" w:hAnsi="Times New Roman" w:cs="Times New Roman"/>
          <w:bCs/>
          <w:color w:val="000000" w:themeColor="text1"/>
          <w:sz w:val="30"/>
          <w:szCs w:val="30"/>
          <w14:textFill>
            <w14:solidFill>
              <w14:schemeClr w14:val="tx1"/>
            </w14:solidFill>
          </w14:textFill>
        </w:rPr>
        <w:t xml:space="preserve"> </w:t>
      </w:r>
      <w:r>
        <w:rPr>
          <w:rFonts w:hint="default" w:ascii="Times New Roman" w:hAnsi="Times New Roman" w:cs="Times New Roman"/>
          <w:bCs/>
          <w:color w:val="000000" w:themeColor="text1"/>
          <w:sz w:val="30"/>
          <w:szCs w:val="30"/>
          <w:lang w:val="en-US" w:eastAsia="zh-CN"/>
          <w14:textFill>
            <w14:solidFill>
              <w14:schemeClr w14:val="tx1"/>
            </w14:solidFill>
          </w14:textFill>
        </w:rPr>
        <w:t xml:space="preserve">  </w:t>
      </w:r>
      <w:r>
        <w:rPr>
          <w:rFonts w:hint="default" w:ascii="Times New Roman" w:hAnsi="Times New Roman" w:cs="Times New Roman"/>
          <w:bCs/>
          <w:color w:val="000000" w:themeColor="text1"/>
          <w:sz w:val="30"/>
          <w:szCs w:val="30"/>
          <w14:textFill>
            <w14:solidFill>
              <w14:schemeClr w14:val="tx1"/>
            </w14:solidFill>
          </w14:textFill>
        </w:rPr>
        <w:t>高级工程师</w:t>
      </w:r>
    </w:p>
    <w:p w14:paraId="71BA3C2F">
      <w:pPr>
        <w:keepNext w:val="0"/>
        <w:keepLines w:val="0"/>
        <w:pageBreakBefore w:val="0"/>
        <w:kinsoku/>
        <w:wordWrap/>
        <w:overflowPunct w:val="0"/>
        <w:topLinePunct/>
        <w:autoSpaceDE/>
        <w:autoSpaceDN/>
        <w:bidi w:val="0"/>
        <w:adjustRightInd w:val="0"/>
        <w:snapToGrid w:val="0"/>
        <w:spacing w:line="432" w:lineRule="auto"/>
        <w:jc w:val="left"/>
        <w:textAlignment w:val="auto"/>
        <w:rPr>
          <w:rFonts w:hint="eastAsia" w:ascii="Times New Roman" w:hAnsi="Times New Roman" w:eastAsia="方正仿宋_GBK" w:cs="Times New Roman"/>
          <w:bCs/>
          <w:color w:val="000000" w:themeColor="text1"/>
          <w:sz w:val="30"/>
          <w:szCs w:val="30"/>
          <w:lang w:val="en-US" w:eastAsia="zh-CN"/>
          <w14:textFill>
            <w14:solidFill>
              <w14:schemeClr w14:val="tx1"/>
            </w14:solidFill>
          </w14:textFill>
        </w:rPr>
      </w:pPr>
      <w:r>
        <w:rPr>
          <w:rFonts w:hint="default" w:ascii="Times New Roman" w:hAnsi="Times New Roman" w:cs="Times New Roman"/>
          <w:b/>
          <w:bCs/>
          <w:color w:val="000000" w:themeColor="text1"/>
          <w:sz w:val="30"/>
          <w:szCs w:val="30"/>
          <w14:textFill>
            <w14:solidFill>
              <w14:schemeClr w14:val="tx1"/>
            </w14:solidFill>
          </w14:textFill>
        </w:rPr>
        <w:t>报告编写：</w:t>
      </w:r>
      <w:r>
        <w:rPr>
          <w:rFonts w:hint="default" w:ascii="Times New Roman" w:hAnsi="Times New Roman" w:cs="Times New Roman"/>
          <w:bCs/>
          <w:color w:val="000000" w:themeColor="text1"/>
          <w:sz w:val="30"/>
          <w:szCs w:val="30"/>
          <w:lang w:val="en-US" w:eastAsia="zh-CN"/>
          <w14:textFill>
            <w14:solidFill>
              <w14:schemeClr w14:val="tx1"/>
            </w14:solidFill>
          </w14:textFill>
        </w:rPr>
        <w:t>田亚微</w:t>
      </w:r>
      <w:r>
        <w:rPr>
          <w:rFonts w:hint="default" w:ascii="Times New Roman" w:hAnsi="Times New Roman" w:cs="Times New Roman"/>
          <w:bCs/>
          <w:color w:val="000000" w:themeColor="text1"/>
          <w:sz w:val="30"/>
          <w:szCs w:val="30"/>
          <w14:textFill>
            <w14:solidFill>
              <w14:schemeClr w14:val="tx1"/>
            </w14:solidFill>
          </w14:textFill>
        </w:rPr>
        <w:t>、</w:t>
      </w:r>
      <w:r>
        <w:rPr>
          <w:rFonts w:hint="eastAsia" w:cs="Times New Roman"/>
          <w:bCs/>
          <w:color w:val="000000" w:themeColor="text1"/>
          <w:sz w:val="30"/>
          <w:szCs w:val="30"/>
          <w:lang w:val="en-US" w:eastAsia="zh-CN"/>
          <w14:textFill>
            <w14:solidFill>
              <w14:schemeClr w14:val="tx1"/>
            </w14:solidFill>
          </w14:textFill>
        </w:rPr>
        <w:t>何琴</w:t>
      </w:r>
    </w:p>
    <w:p w14:paraId="17AE5441">
      <w:pPr>
        <w:keepNext w:val="0"/>
        <w:keepLines w:val="0"/>
        <w:pageBreakBefore w:val="0"/>
        <w:kinsoku/>
        <w:wordWrap/>
        <w:overflowPunct w:val="0"/>
        <w:topLinePunct/>
        <w:autoSpaceDE/>
        <w:autoSpaceDN/>
        <w:bidi w:val="0"/>
        <w:adjustRightInd w:val="0"/>
        <w:snapToGrid w:val="0"/>
        <w:spacing w:line="432" w:lineRule="auto"/>
        <w:jc w:val="left"/>
        <w:textAlignment w:val="auto"/>
        <w:rPr>
          <w:rFonts w:hint="default" w:ascii="Times New Roman" w:hAnsi="Times New Roman" w:cs="Times New Roman"/>
          <w:bCs/>
          <w:color w:val="000000" w:themeColor="text1"/>
          <w:sz w:val="30"/>
          <w:szCs w:val="30"/>
          <w:lang w:val="en-US" w:eastAsia="zh-CN"/>
          <w14:textFill>
            <w14:solidFill>
              <w14:schemeClr w14:val="tx1"/>
            </w14:solidFill>
          </w14:textFill>
        </w:rPr>
      </w:pPr>
      <w:r>
        <w:rPr>
          <w:rFonts w:hint="default" w:ascii="Times New Roman" w:hAnsi="Times New Roman" w:cs="Times New Roman"/>
          <w:b/>
          <w:bCs/>
          <w:color w:val="000000" w:themeColor="text1"/>
          <w:sz w:val="30"/>
          <w:szCs w:val="30"/>
          <w14:textFill>
            <w14:solidFill>
              <w14:schemeClr w14:val="tx1"/>
            </w14:solidFill>
          </w14:textFill>
        </w:rPr>
        <w:t>统计制表：</w:t>
      </w:r>
      <w:r>
        <w:rPr>
          <w:rFonts w:hint="default" w:ascii="Times New Roman" w:hAnsi="Times New Roman" w:cs="Times New Roman"/>
          <w:bCs/>
          <w:color w:val="000000" w:themeColor="text1"/>
          <w:sz w:val="30"/>
          <w:szCs w:val="30"/>
          <w:lang w:val="en-US" w:eastAsia="zh-CN"/>
          <w14:textFill>
            <w14:solidFill>
              <w14:schemeClr w14:val="tx1"/>
            </w14:solidFill>
          </w14:textFill>
        </w:rPr>
        <w:t>董江川、李峻安</w:t>
      </w:r>
    </w:p>
    <w:p w14:paraId="444425DB">
      <w:pPr>
        <w:keepNext w:val="0"/>
        <w:keepLines w:val="0"/>
        <w:pageBreakBefore w:val="0"/>
        <w:kinsoku/>
        <w:wordWrap/>
        <w:overflowPunct w:val="0"/>
        <w:topLinePunct/>
        <w:autoSpaceDE/>
        <w:autoSpaceDN/>
        <w:bidi w:val="0"/>
        <w:adjustRightInd w:val="0"/>
        <w:snapToGrid w:val="0"/>
        <w:spacing w:line="432" w:lineRule="auto"/>
        <w:jc w:val="left"/>
        <w:textAlignment w:val="auto"/>
        <w:rPr>
          <w:rFonts w:hint="default" w:ascii="Times New Roman" w:hAnsi="Times New Roman" w:cs="Times New Roman"/>
          <w:bCs/>
          <w:color w:val="000000" w:themeColor="text1"/>
          <w:sz w:val="30"/>
          <w:szCs w:val="30"/>
          <w:lang w:val="en-US"/>
          <w14:textFill>
            <w14:solidFill>
              <w14:schemeClr w14:val="tx1"/>
            </w14:solidFill>
          </w14:textFill>
        </w:rPr>
      </w:pPr>
      <w:r>
        <w:rPr>
          <w:rFonts w:hint="default" w:ascii="Times New Roman" w:hAnsi="Times New Roman" w:cs="Times New Roman"/>
          <w:b/>
          <w:bCs/>
          <w:color w:val="000000" w:themeColor="text1"/>
          <w:sz w:val="30"/>
          <w:szCs w:val="30"/>
          <w14:textFill>
            <w14:solidFill>
              <w14:schemeClr w14:val="tx1"/>
            </w14:solidFill>
          </w14:textFill>
        </w:rPr>
        <w:t>图件制作：</w:t>
      </w:r>
      <w:r>
        <w:rPr>
          <w:rFonts w:hint="default" w:ascii="Times New Roman" w:hAnsi="Times New Roman" w:cs="Times New Roman"/>
          <w:bCs/>
          <w:color w:val="000000" w:themeColor="text1"/>
          <w:sz w:val="30"/>
          <w:szCs w:val="30"/>
          <w:lang w:val="en-US" w:eastAsia="zh-CN"/>
          <w14:textFill>
            <w14:solidFill>
              <w14:schemeClr w14:val="tx1"/>
            </w14:solidFill>
          </w14:textFill>
        </w:rPr>
        <w:t>何琴、谭贺乾</w:t>
      </w:r>
    </w:p>
    <w:p w14:paraId="3FCAD334">
      <w:pPr>
        <w:keepNext w:val="0"/>
        <w:keepLines w:val="0"/>
        <w:pageBreakBefore w:val="0"/>
        <w:kinsoku/>
        <w:wordWrap/>
        <w:overflowPunct w:val="0"/>
        <w:topLinePunct/>
        <w:autoSpaceDE/>
        <w:autoSpaceDN/>
        <w:bidi w:val="0"/>
        <w:adjustRightInd w:val="0"/>
        <w:snapToGrid w:val="0"/>
        <w:spacing w:line="432" w:lineRule="auto"/>
        <w:textAlignment w:val="auto"/>
        <w:rPr>
          <w:rFonts w:hint="default" w:ascii="Times New Roman" w:hAnsi="Times New Roman" w:cs="Times New Roman"/>
          <w:bCs/>
          <w:color w:val="000000" w:themeColor="text1"/>
          <w:sz w:val="30"/>
          <w:szCs w:val="30"/>
          <w14:textFill>
            <w14:solidFill>
              <w14:schemeClr w14:val="tx1"/>
            </w14:solidFill>
          </w14:textFill>
        </w:rPr>
      </w:pPr>
      <w:r>
        <w:rPr>
          <w:rFonts w:hint="default" w:ascii="Times New Roman" w:hAnsi="Times New Roman" w:cs="Times New Roman"/>
          <w:b/>
          <w:bCs/>
          <w:color w:val="000000" w:themeColor="text1"/>
          <w:sz w:val="30"/>
          <w:szCs w:val="30"/>
          <w14:textFill>
            <w14:solidFill>
              <w14:schemeClr w14:val="tx1"/>
            </w14:solidFill>
          </w14:textFill>
        </w:rPr>
        <w:t>审    核：</w:t>
      </w:r>
      <w:r>
        <w:rPr>
          <w:rFonts w:hint="default" w:ascii="Times New Roman" w:hAnsi="Times New Roman" w:cs="Times New Roman"/>
          <w:bCs/>
          <w:color w:val="000000" w:themeColor="text1"/>
          <w:sz w:val="30"/>
          <w:szCs w:val="30"/>
          <w14:textFill>
            <w14:solidFill>
              <w14:schemeClr w14:val="tx1"/>
            </w14:solidFill>
          </w14:textFill>
        </w:rPr>
        <w:t xml:space="preserve">张  </w:t>
      </w:r>
      <w:r>
        <w:rPr>
          <w:rFonts w:hint="default" w:ascii="Times New Roman" w:hAnsi="Times New Roman" w:cs="Times New Roman"/>
          <w:bCs/>
          <w:color w:val="000000" w:themeColor="text1"/>
          <w:sz w:val="30"/>
          <w:szCs w:val="30"/>
          <w:lang w:val="en-US" w:eastAsia="zh-CN"/>
          <w14:textFill>
            <w14:solidFill>
              <w14:schemeClr w14:val="tx1"/>
            </w14:solidFill>
          </w14:textFill>
        </w:rPr>
        <w:t>鹏</w:t>
      </w:r>
      <w:r>
        <w:rPr>
          <w:rFonts w:hint="default" w:ascii="Times New Roman" w:hAnsi="Times New Roman" w:cs="Times New Roman"/>
          <w:bCs/>
          <w:color w:val="000000" w:themeColor="text1"/>
          <w:sz w:val="30"/>
          <w:szCs w:val="30"/>
          <w14:textFill>
            <w14:solidFill>
              <w14:schemeClr w14:val="tx1"/>
            </w14:solidFill>
          </w14:textFill>
        </w:rPr>
        <w:t xml:space="preserve">    高级工程师 </w:t>
      </w:r>
    </w:p>
    <w:p w14:paraId="52ED0942">
      <w:pPr>
        <w:keepNext w:val="0"/>
        <w:keepLines w:val="0"/>
        <w:pageBreakBefore w:val="0"/>
        <w:widowControl/>
        <w:kinsoku/>
        <w:wordWrap/>
        <w:overflowPunct w:val="0"/>
        <w:topLinePunct/>
        <w:autoSpaceDE/>
        <w:autoSpaceDN/>
        <w:bidi w:val="0"/>
        <w:adjustRightInd w:val="0"/>
        <w:snapToGrid w:val="0"/>
        <w:spacing w:line="432" w:lineRule="auto"/>
        <w:ind w:left="1988" w:leftChars="176" w:hanging="1446" w:hangingChars="500"/>
        <w:jc w:val="left"/>
        <w:textAlignment w:val="auto"/>
        <w:rPr>
          <w:rFonts w:hint="default" w:ascii="Times New Roman" w:hAnsi="Times New Roman" w:cs="Times New Roman"/>
          <w:bCs/>
          <w:color w:val="000000" w:themeColor="text1"/>
          <w:sz w:val="30"/>
          <w:szCs w:val="30"/>
          <w:lang w:eastAsia="zh-CN"/>
          <w14:textFill>
            <w14:solidFill>
              <w14:schemeClr w14:val="tx1"/>
            </w14:solidFill>
          </w14:textFill>
        </w:rPr>
      </w:pPr>
      <w:r>
        <w:rPr>
          <w:rFonts w:hint="default" w:ascii="Times New Roman" w:hAnsi="Times New Roman" w:cs="Times New Roman"/>
          <w:b/>
          <w:bCs/>
          <w:color w:val="000000" w:themeColor="text1"/>
          <w:sz w:val="30"/>
          <w:szCs w:val="30"/>
          <w14:textFill>
            <w14:solidFill>
              <w14:schemeClr w14:val="tx1"/>
            </w14:solidFill>
          </w14:textFill>
        </w:rPr>
        <w:t>外业调查：</w:t>
      </w:r>
      <w:r>
        <w:rPr>
          <w:rFonts w:hint="eastAsia" w:cs="Times New Roman"/>
          <w:bCs/>
          <w:color w:val="000000" w:themeColor="text1"/>
          <w:sz w:val="30"/>
          <w:szCs w:val="30"/>
          <w:lang w:val="en-US" w:eastAsia="zh-CN"/>
          <w14:textFill>
            <w14:solidFill>
              <w14:schemeClr w14:val="tx1"/>
            </w14:solidFill>
          </w14:textFill>
        </w:rPr>
        <w:t>谢嘉龙</w:t>
      </w:r>
      <w:r>
        <w:rPr>
          <w:rFonts w:hint="default" w:ascii="Times New Roman" w:hAnsi="Times New Roman" w:cs="Times New Roman"/>
          <w:bCs/>
          <w:color w:val="000000" w:themeColor="text1"/>
          <w:sz w:val="30"/>
          <w:szCs w:val="30"/>
          <w14:textFill>
            <w14:solidFill>
              <w14:schemeClr w14:val="tx1"/>
            </w14:solidFill>
          </w14:textFill>
        </w:rPr>
        <w:t>、邓兴华</w:t>
      </w:r>
      <w:r>
        <w:rPr>
          <w:rFonts w:hint="default" w:ascii="Times New Roman" w:hAnsi="Times New Roman" w:cs="Times New Roman"/>
          <w:bCs/>
          <w:color w:val="000000" w:themeColor="text1"/>
          <w:sz w:val="30"/>
          <w:szCs w:val="30"/>
          <w:lang w:eastAsia="zh-CN"/>
          <w14:textFill>
            <w14:solidFill>
              <w14:schemeClr w14:val="tx1"/>
            </w14:solidFill>
          </w14:textFill>
        </w:rPr>
        <w:t>、</w:t>
      </w:r>
      <w:r>
        <w:rPr>
          <w:rFonts w:hint="default" w:ascii="Times New Roman" w:hAnsi="Times New Roman" w:cs="Times New Roman"/>
          <w:bCs/>
          <w:color w:val="000000" w:themeColor="text1"/>
          <w:sz w:val="30"/>
          <w:szCs w:val="30"/>
          <w14:textFill>
            <w14:solidFill>
              <w14:schemeClr w14:val="tx1"/>
            </w14:solidFill>
          </w14:textFill>
        </w:rPr>
        <w:t>何茂玲</w:t>
      </w:r>
      <w:r>
        <w:rPr>
          <w:rFonts w:hint="eastAsia" w:cs="Times New Roman"/>
          <w:bCs/>
          <w:color w:val="000000" w:themeColor="text1"/>
          <w:sz w:val="30"/>
          <w:szCs w:val="30"/>
          <w:lang w:eastAsia="zh-CN"/>
          <w14:textFill>
            <w14:solidFill>
              <w14:schemeClr w14:val="tx1"/>
            </w14:solidFill>
          </w14:textFill>
        </w:rPr>
        <w:t>、</w:t>
      </w:r>
      <w:r>
        <w:rPr>
          <w:rFonts w:hint="default" w:ascii="Times New Roman" w:hAnsi="Times New Roman" w:cs="Times New Roman"/>
          <w:bCs/>
          <w:color w:val="000000" w:themeColor="text1"/>
          <w:sz w:val="30"/>
          <w:szCs w:val="30"/>
          <w14:textFill>
            <w14:solidFill>
              <w14:schemeClr w14:val="tx1"/>
            </w14:solidFill>
          </w14:textFill>
        </w:rPr>
        <w:t>杨金华</w:t>
      </w:r>
      <w:r>
        <w:rPr>
          <w:rFonts w:hint="default" w:ascii="Times New Roman" w:hAnsi="Times New Roman" w:cs="Times New Roman"/>
          <w:bCs/>
          <w:color w:val="000000" w:themeColor="text1"/>
          <w:sz w:val="30"/>
          <w:szCs w:val="30"/>
          <w:lang w:eastAsia="zh-CN"/>
          <w14:textFill>
            <w14:solidFill>
              <w14:schemeClr w14:val="tx1"/>
            </w14:solidFill>
          </w14:textFill>
        </w:rPr>
        <w:t>、</w:t>
      </w:r>
      <w:r>
        <w:rPr>
          <w:rFonts w:hint="default" w:ascii="Times New Roman" w:hAnsi="Times New Roman" w:cs="Times New Roman"/>
          <w:bCs/>
          <w:color w:val="000000" w:themeColor="text1"/>
          <w:sz w:val="30"/>
          <w:szCs w:val="30"/>
          <w14:textFill>
            <w14:solidFill>
              <w14:schemeClr w14:val="tx1"/>
            </w14:solidFill>
          </w14:textFill>
        </w:rPr>
        <w:t>田秋玲</w:t>
      </w:r>
      <w:r>
        <w:rPr>
          <w:rFonts w:hint="default" w:ascii="Times New Roman" w:hAnsi="Times New Roman" w:cs="Times New Roman"/>
          <w:bCs/>
          <w:color w:val="000000" w:themeColor="text1"/>
          <w:sz w:val="30"/>
          <w:szCs w:val="30"/>
          <w:lang w:eastAsia="zh-CN"/>
          <w14:textFill>
            <w14:solidFill>
              <w14:schemeClr w14:val="tx1"/>
            </w14:solidFill>
          </w14:textFill>
        </w:rPr>
        <w:t>、</w:t>
      </w:r>
    </w:p>
    <w:p w14:paraId="18B7A2D4">
      <w:pPr>
        <w:keepNext w:val="0"/>
        <w:keepLines w:val="0"/>
        <w:pageBreakBefore w:val="0"/>
        <w:widowControl/>
        <w:kinsoku/>
        <w:wordWrap/>
        <w:overflowPunct w:val="0"/>
        <w:topLinePunct/>
        <w:autoSpaceDE/>
        <w:autoSpaceDN/>
        <w:bidi w:val="0"/>
        <w:adjustRightInd w:val="0"/>
        <w:snapToGrid w:val="0"/>
        <w:spacing w:line="432" w:lineRule="auto"/>
        <w:ind w:firstLine="2016" w:firstLineChars="700"/>
        <w:jc w:val="left"/>
        <w:textAlignment w:val="auto"/>
        <w:rPr>
          <w:rFonts w:hint="default" w:ascii="Times New Roman" w:hAnsi="Times New Roman" w:cs="Times New Roman"/>
          <w:bCs/>
          <w:color w:val="000000" w:themeColor="text1"/>
          <w:sz w:val="30"/>
          <w:szCs w:val="30"/>
          <w14:textFill>
            <w14:solidFill>
              <w14:schemeClr w14:val="tx1"/>
            </w14:solidFill>
          </w14:textFill>
        </w:rPr>
        <w:sectPr>
          <w:footerReference r:id="rId6" w:type="default"/>
          <w:pgSz w:w="11906" w:h="16838"/>
          <w:pgMar w:top="1440" w:right="1800" w:bottom="1440" w:left="1800" w:header="851" w:footer="992" w:gutter="0"/>
          <w:pgNumType w:start="1"/>
          <w:cols w:space="425" w:num="1"/>
          <w:docGrid w:type="lines" w:linePitch="312" w:charSpace="0"/>
        </w:sectPr>
      </w:pPr>
      <w:r>
        <w:rPr>
          <w:rFonts w:hint="default" w:ascii="Times New Roman" w:hAnsi="Times New Roman" w:cs="Times New Roman"/>
          <w:bCs/>
          <w:color w:val="000000" w:themeColor="text1"/>
          <w:sz w:val="30"/>
          <w:szCs w:val="30"/>
          <w14:textFill>
            <w14:solidFill>
              <w14:schemeClr w14:val="tx1"/>
            </w14:solidFill>
          </w14:textFill>
        </w:rPr>
        <w:t>陈季忠</w:t>
      </w:r>
      <w:r>
        <w:rPr>
          <w:rFonts w:hint="default" w:ascii="Times New Roman" w:hAnsi="Times New Roman" w:cs="Times New Roman"/>
          <w:bCs/>
          <w:color w:val="000000" w:themeColor="text1"/>
          <w:sz w:val="30"/>
          <w:szCs w:val="30"/>
          <w:lang w:eastAsia="zh-CN"/>
          <w14:textFill>
            <w14:solidFill>
              <w14:schemeClr w14:val="tx1"/>
            </w14:solidFill>
          </w14:textFill>
        </w:rPr>
        <w:t>、</w:t>
      </w:r>
      <w:r>
        <w:rPr>
          <w:rFonts w:hint="default" w:ascii="Times New Roman" w:hAnsi="Times New Roman" w:cs="Times New Roman"/>
          <w:bCs/>
          <w:color w:val="000000" w:themeColor="text1"/>
          <w:sz w:val="30"/>
          <w:szCs w:val="30"/>
          <w14:textFill>
            <w14:solidFill>
              <w14:schemeClr w14:val="tx1"/>
            </w14:solidFill>
          </w14:textFill>
        </w:rPr>
        <w:t>王霖沛</w:t>
      </w:r>
    </w:p>
    <w:p w14:paraId="2AC2F70A">
      <w:pPr>
        <w:keepNext w:val="0"/>
        <w:keepLines w:val="0"/>
        <w:pageBreakBefore w:val="0"/>
        <w:widowControl/>
        <w:kinsoku/>
        <w:wordWrap/>
        <w:overflowPunct w:val="0"/>
        <w:topLinePunct/>
        <w:autoSpaceDE/>
        <w:autoSpaceDN/>
        <w:bidi w:val="0"/>
        <w:adjustRightInd w:val="0"/>
        <w:snapToGrid w:val="0"/>
        <w:spacing w:line="432" w:lineRule="auto"/>
        <w:ind w:left="0" w:leftChars="0" w:firstLine="0" w:firstLineChars="0"/>
        <w:jc w:val="both"/>
        <w:textAlignment w:val="auto"/>
        <w:rPr>
          <w:rFonts w:hint="default" w:ascii="Times New Roman" w:hAnsi="Times New Roman" w:cs="Times New Roman"/>
          <w:bCs/>
          <w:color w:val="000000" w:themeColor="text1"/>
          <w:sz w:val="30"/>
          <w:szCs w:val="30"/>
          <w:lang w:val="en-US" w:eastAsia="zh-CN"/>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bookmarkStart w:id="128" w:name="_GoBack"/>
      <w:r>
        <w:rPr>
          <w:rFonts w:hint="default" w:ascii="Times New Roman" w:hAnsi="Times New Roman" w:cs="Times New Roman"/>
          <w:bCs/>
          <w:color w:val="000000" w:themeColor="text1"/>
          <w:sz w:val="30"/>
          <w:szCs w:val="30"/>
          <w:lang w:val="en-US" w:eastAsia="zh-CN"/>
          <w14:textFill>
            <w14:solidFill>
              <w14:schemeClr w14:val="tx1"/>
            </w14:solidFill>
          </w14:textFill>
        </w:rPr>
        <w:drawing>
          <wp:anchor distT="0" distB="0" distL="114300" distR="114300" simplePos="0" relativeHeight="251662336" behindDoc="0" locked="0" layoutInCell="1" allowOverlap="1">
            <wp:simplePos x="0" y="0"/>
            <wp:positionH relativeFrom="column">
              <wp:posOffset>-1595755</wp:posOffset>
            </wp:positionH>
            <wp:positionV relativeFrom="paragraph">
              <wp:posOffset>1344930</wp:posOffset>
            </wp:positionV>
            <wp:extent cx="8588375" cy="6072505"/>
            <wp:effectExtent l="0" t="0" r="4445" b="3175"/>
            <wp:wrapSquare wrapText="bothSides"/>
            <wp:docPr id="1" name="图片 1" descr="资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资质"/>
                    <pic:cNvPicPr>
                      <a:picLocks noChangeAspect="1"/>
                    </pic:cNvPicPr>
                  </pic:nvPicPr>
                  <pic:blipFill>
                    <a:blip r:embed="rId10"/>
                    <a:stretch>
                      <a:fillRect/>
                    </a:stretch>
                  </pic:blipFill>
                  <pic:spPr>
                    <a:xfrm rot="16200000">
                      <a:off x="0" y="0"/>
                      <a:ext cx="8588375" cy="6072505"/>
                    </a:xfrm>
                    <a:prstGeom prst="rect">
                      <a:avLst/>
                    </a:prstGeom>
                  </pic:spPr>
                </pic:pic>
              </a:graphicData>
            </a:graphic>
          </wp:anchor>
        </w:drawing>
      </w:r>
      <w:bookmarkEnd w:id="128"/>
    </w:p>
    <w:sdt>
      <w:sdtPr>
        <w:rPr>
          <w:rFonts w:hint="default" w:ascii="Times New Roman" w:hAnsi="Times New Roman" w:eastAsia="宋体" w:cs="Times New Roman"/>
          <w:spacing w:val="-6"/>
          <w:kern w:val="2"/>
          <w:sz w:val="21"/>
          <w:szCs w:val="32"/>
          <w:lang w:val="en-US" w:eastAsia="en-US" w:bidi="ar-SA"/>
        </w:rPr>
        <w:id w:val="147458813"/>
        <w15:color w:val="DBDBDB"/>
        <w:docPartObj>
          <w:docPartGallery w:val="Table of Contents"/>
          <w:docPartUnique/>
        </w:docPartObj>
      </w:sdtPr>
      <w:sdtEndPr>
        <w:rPr>
          <w:rFonts w:hint="default" w:ascii="Times New Roman" w:hAnsi="Times New Roman" w:eastAsia="方正仿宋_GBK" w:cs="Times New Roman"/>
          <w:spacing w:val="-6"/>
          <w:kern w:val="2"/>
          <w:sz w:val="32"/>
          <w:szCs w:val="32"/>
          <w:highlight w:val="yellow"/>
          <w:lang w:val="en-US" w:eastAsia="zh-CN" w:bidi="ar-SA"/>
        </w:rPr>
      </w:sdtEndPr>
      <w:sdtContent>
        <w:p w14:paraId="34F010ED">
          <w:pPr>
            <w:spacing w:before="0" w:beforeLines="0" w:after="0" w:afterLines="0" w:line="240" w:lineRule="auto"/>
            <w:ind w:left="0" w:leftChars="0" w:right="0" w:rightChars="0" w:firstLine="0" w:firstLineChars="0"/>
            <w:jc w:val="center"/>
            <w:rPr>
              <w:rFonts w:hint="default" w:ascii="Times New Roman" w:hAnsi="Times New Roman" w:cs="Times New Roman"/>
            </w:rPr>
          </w:pPr>
          <w:r>
            <w:rPr>
              <w:rFonts w:hint="default" w:ascii="Times New Roman" w:hAnsi="Times New Roman" w:eastAsia="黑体" w:cs="Times New Roman"/>
              <w:sz w:val="36"/>
              <w:szCs w:val="36"/>
            </w:rPr>
            <w:t>目</w:t>
          </w:r>
          <w:r>
            <w:rPr>
              <w:rFonts w:hint="default" w:ascii="Times New Roman" w:hAnsi="Times New Roman" w:eastAsia="黑体" w:cs="Times New Roman"/>
              <w:sz w:val="36"/>
              <w:szCs w:val="36"/>
              <w:lang w:val="en-US" w:eastAsia="zh-CN"/>
            </w:rPr>
            <w:t xml:space="preserve">  </w:t>
          </w:r>
          <w:r>
            <w:rPr>
              <w:rFonts w:hint="default" w:ascii="Times New Roman" w:hAnsi="Times New Roman" w:eastAsia="黑体" w:cs="Times New Roman"/>
              <w:sz w:val="36"/>
              <w:szCs w:val="36"/>
            </w:rPr>
            <w:t>录</w:t>
          </w:r>
        </w:p>
        <w:p w14:paraId="72EF5FC4">
          <w:pPr>
            <w:pStyle w:val="14"/>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TOC \o "1-2" \h \u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_Toc12879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bCs/>
              <w:caps w:val="0"/>
              <w:smallCaps w:val="0"/>
              <w:spacing w:val="0"/>
              <w:kern w:val="44"/>
              <w:sz w:val="30"/>
              <w:szCs w:val="30"/>
              <w:highlight w:val="none"/>
              <w:lang w:val="en-US" w:eastAsia="zh-CN"/>
            </w:rPr>
            <w:t>1 基本情况</w:t>
          </w:r>
          <w:r>
            <w:rPr>
              <w:sz w:val="30"/>
              <w:szCs w:val="30"/>
            </w:rPr>
            <w:tab/>
          </w:r>
          <w:r>
            <w:rPr>
              <w:sz w:val="30"/>
              <w:szCs w:val="30"/>
            </w:rPr>
            <w:fldChar w:fldCharType="begin"/>
          </w:r>
          <w:r>
            <w:rPr>
              <w:sz w:val="30"/>
              <w:szCs w:val="30"/>
            </w:rPr>
            <w:instrText xml:space="preserve"> PAGEREF _Toc12879 \h </w:instrText>
          </w:r>
          <w:r>
            <w:rPr>
              <w:sz w:val="30"/>
              <w:szCs w:val="30"/>
            </w:rPr>
            <w:fldChar w:fldCharType="separate"/>
          </w:r>
          <w:r>
            <w:rPr>
              <w:sz w:val="30"/>
              <w:szCs w:val="30"/>
            </w:rPr>
            <w:t>1</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483AEC22">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_Toc4671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1.1自然地理概况</w:t>
          </w:r>
          <w:r>
            <w:rPr>
              <w:sz w:val="30"/>
              <w:szCs w:val="30"/>
            </w:rPr>
            <w:tab/>
          </w:r>
          <w:r>
            <w:rPr>
              <w:sz w:val="30"/>
              <w:szCs w:val="30"/>
            </w:rPr>
            <w:fldChar w:fldCharType="begin"/>
          </w:r>
          <w:r>
            <w:rPr>
              <w:sz w:val="30"/>
              <w:szCs w:val="30"/>
            </w:rPr>
            <w:instrText xml:space="preserve"> PAGEREF _Toc4671 \h </w:instrText>
          </w:r>
          <w:r>
            <w:rPr>
              <w:sz w:val="30"/>
              <w:szCs w:val="30"/>
            </w:rPr>
            <w:fldChar w:fldCharType="separate"/>
          </w:r>
          <w:r>
            <w:rPr>
              <w:sz w:val="30"/>
              <w:szCs w:val="30"/>
            </w:rPr>
            <w:t>1</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62C9D2E4">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_Toc5254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1.2社会经济情况</w:t>
          </w:r>
          <w:r>
            <w:rPr>
              <w:sz w:val="30"/>
              <w:szCs w:val="30"/>
            </w:rPr>
            <w:tab/>
          </w:r>
          <w:r>
            <w:rPr>
              <w:sz w:val="30"/>
              <w:szCs w:val="30"/>
            </w:rPr>
            <w:fldChar w:fldCharType="begin"/>
          </w:r>
          <w:r>
            <w:rPr>
              <w:sz w:val="30"/>
              <w:szCs w:val="30"/>
            </w:rPr>
            <w:instrText xml:space="preserve"> PAGEREF _Toc5254 \h </w:instrText>
          </w:r>
          <w:r>
            <w:rPr>
              <w:sz w:val="30"/>
              <w:szCs w:val="30"/>
            </w:rPr>
            <w:fldChar w:fldCharType="separate"/>
          </w:r>
          <w:r>
            <w:rPr>
              <w:sz w:val="30"/>
              <w:szCs w:val="30"/>
            </w:rPr>
            <w:t>2</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4B6FB166">
          <w:pPr>
            <w:pStyle w:val="14"/>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_Toc29335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bCs/>
              <w:caps w:val="0"/>
              <w:smallCaps w:val="0"/>
              <w:spacing w:val="0"/>
              <w:kern w:val="44"/>
              <w:sz w:val="30"/>
              <w:szCs w:val="30"/>
              <w:highlight w:val="none"/>
              <w:lang w:val="en-US" w:eastAsia="zh-CN"/>
            </w:rPr>
            <w:t>2 总体思路</w:t>
          </w:r>
          <w:r>
            <w:rPr>
              <w:sz w:val="30"/>
              <w:szCs w:val="30"/>
            </w:rPr>
            <w:tab/>
          </w:r>
          <w:r>
            <w:rPr>
              <w:sz w:val="30"/>
              <w:szCs w:val="30"/>
            </w:rPr>
            <w:fldChar w:fldCharType="begin"/>
          </w:r>
          <w:r>
            <w:rPr>
              <w:sz w:val="30"/>
              <w:szCs w:val="30"/>
            </w:rPr>
            <w:instrText xml:space="preserve"> PAGEREF _Toc29335 \h </w:instrText>
          </w:r>
          <w:r>
            <w:rPr>
              <w:sz w:val="30"/>
              <w:szCs w:val="30"/>
            </w:rPr>
            <w:fldChar w:fldCharType="separate"/>
          </w:r>
          <w:r>
            <w:rPr>
              <w:sz w:val="30"/>
              <w:szCs w:val="30"/>
            </w:rPr>
            <w:t>3</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35235004">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_Toc2087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2.1建设思路</w:t>
          </w:r>
          <w:r>
            <w:rPr>
              <w:sz w:val="30"/>
              <w:szCs w:val="30"/>
            </w:rPr>
            <w:tab/>
          </w:r>
          <w:r>
            <w:rPr>
              <w:sz w:val="30"/>
              <w:szCs w:val="30"/>
            </w:rPr>
            <w:fldChar w:fldCharType="begin"/>
          </w:r>
          <w:r>
            <w:rPr>
              <w:sz w:val="30"/>
              <w:szCs w:val="30"/>
            </w:rPr>
            <w:instrText xml:space="preserve"> PAGEREF _Toc2087 \h </w:instrText>
          </w:r>
          <w:r>
            <w:rPr>
              <w:sz w:val="30"/>
              <w:szCs w:val="30"/>
            </w:rPr>
            <w:fldChar w:fldCharType="separate"/>
          </w:r>
          <w:r>
            <w:rPr>
              <w:sz w:val="30"/>
              <w:szCs w:val="30"/>
            </w:rPr>
            <w:t>3</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396AB89E">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_Toc23777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2.2基本原则</w:t>
          </w:r>
          <w:r>
            <w:rPr>
              <w:sz w:val="30"/>
              <w:szCs w:val="30"/>
            </w:rPr>
            <w:tab/>
          </w:r>
          <w:r>
            <w:rPr>
              <w:sz w:val="30"/>
              <w:szCs w:val="30"/>
            </w:rPr>
            <w:fldChar w:fldCharType="begin"/>
          </w:r>
          <w:r>
            <w:rPr>
              <w:sz w:val="30"/>
              <w:szCs w:val="30"/>
            </w:rPr>
            <w:instrText xml:space="preserve"> PAGEREF _Toc23777 \h </w:instrText>
          </w:r>
          <w:r>
            <w:rPr>
              <w:sz w:val="30"/>
              <w:szCs w:val="30"/>
            </w:rPr>
            <w:fldChar w:fldCharType="separate"/>
          </w:r>
          <w:r>
            <w:rPr>
              <w:sz w:val="30"/>
              <w:szCs w:val="30"/>
            </w:rPr>
            <w:t>3</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7B5499CE">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_Toc28768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2.3设计依据</w:t>
          </w:r>
          <w:r>
            <w:rPr>
              <w:sz w:val="30"/>
              <w:szCs w:val="30"/>
            </w:rPr>
            <w:tab/>
          </w:r>
          <w:r>
            <w:rPr>
              <w:sz w:val="30"/>
              <w:szCs w:val="30"/>
            </w:rPr>
            <w:fldChar w:fldCharType="begin"/>
          </w:r>
          <w:r>
            <w:rPr>
              <w:sz w:val="30"/>
              <w:szCs w:val="30"/>
            </w:rPr>
            <w:instrText xml:space="preserve"> PAGEREF _Toc28768 \h </w:instrText>
          </w:r>
          <w:r>
            <w:rPr>
              <w:sz w:val="30"/>
              <w:szCs w:val="30"/>
            </w:rPr>
            <w:fldChar w:fldCharType="separate"/>
          </w:r>
          <w:r>
            <w:rPr>
              <w:sz w:val="30"/>
              <w:szCs w:val="30"/>
            </w:rPr>
            <w:t>4</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5C724687">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_Toc19214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2.4合规性说明</w:t>
          </w:r>
          <w:r>
            <w:rPr>
              <w:sz w:val="30"/>
              <w:szCs w:val="30"/>
            </w:rPr>
            <w:tab/>
          </w:r>
          <w:r>
            <w:rPr>
              <w:sz w:val="30"/>
              <w:szCs w:val="30"/>
            </w:rPr>
            <w:fldChar w:fldCharType="begin"/>
          </w:r>
          <w:r>
            <w:rPr>
              <w:sz w:val="30"/>
              <w:szCs w:val="30"/>
            </w:rPr>
            <w:instrText xml:space="preserve"> PAGEREF _Toc19214 \h </w:instrText>
          </w:r>
          <w:r>
            <w:rPr>
              <w:sz w:val="30"/>
              <w:szCs w:val="30"/>
            </w:rPr>
            <w:fldChar w:fldCharType="separate"/>
          </w:r>
          <w:r>
            <w:rPr>
              <w:sz w:val="30"/>
              <w:szCs w:val="30"/>
            </w:rPr>
            <w:t>5</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0B3318A2">
          <w:pPr>
            <w:pStyle w:val="14"/>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_Toc23800 </w:instrText>
          </w:r>
          <w:r>
            <w:rPr>
              <w:rFonts w:hint="default" w:ascii="Times New Roman" w:hAnsi="Times New Roman" w:cs="Times New Roman"/>
              <w:sz w:val="30"/>
              <w:szCs w:val="30"/>
              <w:highlight w:val="yellow"/>
              <w:lang w:val="en-US" w:eastAsia="zh-CN"/>
            </w:rPr>
            <w:fldChar w:fldCharType="separate"/>
          </w:r>
          <w:r>
            <w:rPr>
              <w:rFonts w:hint="eastAsia" w:eastAsia="仿宋" w:cs="Times New Roman"/>
              <w:bCs/>
              <w:caps w:val="0"/>
              <w:smallCaps w:val="0"/>
              <w:spacing w:val="0"/>
              <w:kern w:val="44"/>
              <w:sz w:val="30"/>
              <w:szCs w:val="30"/>
              <w:highlight w:val="none"/>
              <w:lang w:val="en-US" w:eastAsia="zh-CN"/>
            </w:rPr>
            <w:t>3</w:t>
          </w:r>
          <w:r>
            <w:rPr>
              <w:rFonts w:hint="default" w:ascii="Times New Roman" w:hAnsi="Times New Roman" w:eastAsia="仿宋" w:cs="Times New Roman"/>
              <w:bCs/>
              <w:caps w:val="0"/>
              <w:smallCaps w:val="0"/>
              <w:spacing w:val="0"/>
              <w:kern w:val="44"/>
              <w:sz w:val="30"/>
              <w:szCs w:val="30"/>
              <w:highlight w:val="none"/>
              <w:lang w:val="en-US" w:eastAsia="zh-CN"/>
            </w:rPr>
            <w:t xml:space="preserve"> 现状调查方法及结果</w:t>
          </w:r>
          <w:r>
            <w:rPr>
              <w:sz w:val="30"/>
              <w:szCs w:val="30"/>
            </w:rPr>
            <w:tab/>
          </w:r>
          <w:r>
            <w:rPr>
              <w:sz w:val="30"/>
              <w:szCs w:val="30"/>
            </w:rPr>
            <w:fldChar w:fldCharType="begin"/>
          </w:r>
          <w:r>
            <w:rPr>
              <w:sz w:val="30"/>
              <w:szCs w:val="30"/>
            </w:rPr>
            <w:instrText xml:space="preserve"> PAGEREF _Toc23800 \h </w:instrText>
          </w:r>
          <w:r>
            <w:rPr>
              <w:sz w:val="30"/>
              <w:szCs w:val="30"/>
            </w:rPr>
            <w:fldChar w:fldCharType="separate"/>
          </w:r>
          <w:r>
            <w:rPr>
              <w:sz w:val="30"/>
              <w:szCs w:val="30"/>
            </w:rPr>
            <w:t>7</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64D2912D">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_Toc23824 </w:instrText>
          </w:r>
          <w:r>
            <w:rPr>
              <w:rFonts w:hint="default" w:ascii="Times New Roman" w:hAnsi="Times New Roman" w:cs="Times New Roman"/>
              <w:sz w:val="30"/>
              <w:szCs w:val="30"/>
              <w:highlight w:val="yellow"/>
              <w:lang w:val="en-US" w:eastAsia="zh-CN"/>
            </w:rPr>
            <w:fldChar w:fldCharType="separate"/>
          </w:r>
          <w:r>
            <w:rPr>
              <w:rFonts w:hint="eastAsia" w:eastAsia="仿宋" w:cs="Times New Roman"/>
              <w:caps w:val="0"/>
              <w:smallCaps w:val="0"/>
              <w:spacing w:val="0"/>
              <w:sz w:val="30"/>
              <w:szCs w:val="30"/>
              <w:highlight w:val="none"/>
              <w:lang w:val="en-US" w:eastAsia="zh-CN"/>
            </w:rPr>
            <w:t>3</w:t>
          </w:r>
          <w:r>
            <w:rPr>
              <w:rFonts w:hint="default" w:ascii="Times New Roman" w:hAnsi="Times New Roman" w:eastAsia="仿宋" w:cs="Times New Roman"/>
              <w:caps w:val="0"/>
              <w:smallCaps w:val="0"/>
              <w:spacing w:val="0"/>
              <w:sz w:val="30"/>
              <w:szCs w:val="30"/>
              <w:highlight w:val="none"/>
              <w:lang w:val="en-US" w:eastAsia="zh-CN"/>
            </w:rPr>
            <w:t>.1作业地块的选取</w:t>
          </w:r>
          <w:r>
            <w:rPr>
              <w:sz w:val="30"/>
              <w:szCs w:val="30"/>
            </w:rPr>
            <w:tab/>
          </w:r>
          <w:r>
            <w:rPr>
              <w:sz w:val="30"/>
              <w:szCs w:val="30"/>
            </w:rPr>
            <w:fldChar w:fldCharType="begin"/>
          </w:r>
          <w:r>
            <w:rPr>
              <w:sz w:val="30"/>
              <w:szCs w:val="30"/>
            </w:rPr>
            <w:instrText xml:space="preserve"> PAGEREF _Toc23824 \h </w:instrText>
          </w:r>
          <w:r>
            <w:rPr>
              <w:sz w:val="30"/>
              <w:szCs w:val="30"/>
            </w:rPr>
            <w:fldChar w:fldCharType="separate"/>
          </w:r>
          <w:r>
            <w:rPr>
              <w:sz w:val="30"/>
              <w:szCs w:val="30"/>
            </w:rPr>
            <w:t>7</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00160522">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_Toc10292 </w:instrText>
          </w:r>
          <w:r>
            <w:rPr>
              <w:rFonts w:hint="default" w:ascii="Times New Roman" w:hAnsi="Times New Roman" w:cs="Times New Roman"/>
              <w:sz w:val="30"/>
              <w:szCs w:val="30"/>
              <w:highlight w:val="yellow"/>
              <w:lang w:val="en-US" w:eastAsia="zh-CN"/>
            </w:rPr>
            <w:fldChar w:fldCharType="separate"/>
          </w:r>
          <w:r>
            <w:rPr>
              <w:rFonts w:hint="eastAsia" w:eastAsia="仿宋" w:cs="Times New Roman"/>
              <w:caps w:val="0"/>
              <w:smallCaps w:val="0"/>
              <w:spacing w:val="0"/>
              <w:sz w:val="30"/>
              <w:szCs w:val="30"/>
              <w:highlight w:val="none"/>
              <w:lang w:val="en-US" w:eastAsia="zh-CN"/>
            </w:rPr>
            <w:t>3</w:t>
          </w:r>
          <w:r>
            <w:rPr>
              <w:rFonts w:hint="default" w:ascii="Times New Roman" w:hAnsi="Times New Roman" w:eastAsia="仿宋" w:cs="Times New Roman"/>
              <w:caps w:val="0"/>
              <w:smallCaps w:val="0"/>
              <w:spacing w:val="0"/>
              <w:sz w:val="30"/>
              <w:szCs w:val="30"/>
              <w:highlight w:val="none"/>
              <w:lang w:val="en-US" w:eastAsia="zh-CN"/>
            </w:rPr>
            <w:t>.2调查方法</w:t>
          </w:r>
          <w:r>
            <w:rPr>
              <w:sz w:val="30"/>
              <w:szCs w:val="30"/>
            </w:rPr>
            <w:tab/>
          </w:r>
          <w:r>
            <w:rPr>
              <w:sz w:val="30"/>
              <w:szCs w:val="30"/>
            </w:rPr>
            <w:fldChar w:fldCharType="begin"/>
          </w:r>
          <w:r>
            <w:rPr>
              <w:sz w:val="30"/>
              <w:szCs w:val="30"/>
            </w:rPr>
            <w:instrText xml:space="preserve"> PAGEREF _Toc10292 \h </w:instrText>
          </w:r>
          <w:r>
            <w:rPr>
              <w:sz w:val="30"/>
              <w:szCs w:val="30"/>
            </w:rPr>
            <w:fldChar w:fldCharType="separate"/>
          </w:r>
          <w:r>
            <w:rPr>
              <w:sz w:val="30"/>
              <w:szCs w:val="30"/>
            </w:rPr>
            <w:t>7</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795382F4">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_Toc23985 </w:instrText>
          </w:r>
          <w:r>
            <w:rPr>
              <w:rFonts w:hint="default" w:ascii="Times New Roman" w:hAnsi="Times New Roman" w:cs="Times New Roman"/>
              <w:sz w:val="30"/>
              <w:szCs w:val="30"/>
              <w:highlight w:val="yellow"/>
              <w:lang w:val="en-US" w:eastAsia="zh-CN"/>
            </w:rPr>
            <w:fldChar w:fldCharType="separate"/>
          </w:r>
          <w:r>
            <w:rPr>
              <w:rFonts w:hint="eastAsia" w:eastAsia="仿宋" w:cs="Times New Roman"/>
              <w:caps w:val="0"/>
              <w:smallCaps w:val="0"/>
              <w:spacing w:val="0"/>
              <w:sz w:val="30"/>
              <w:szCs w:val="30"/>
              <w:highlight w:val="none"/>
              <w:lang w:val="en-US" w:eastAsia="zh-CN"/>
            </w:rPr>
            <w:t>3</w:t>
          </w:r>
          <w:r>
            <w:rPr>
              <w:rFonts w:hint="default" w:ascii="Times New Roman" w:hAnsi="Times New Roman" w:eastAsia="仿宋" w:cs="Times New Roman"/>
              <w:caps w:val="0"/>
              <w:smallCaps w:val="0"/>
              <w:spacing w:val="0"/>
              <w:sz w:val="30"/>
              <w:szCs w:val="30"/>
              <w:highlight w:val="none"/>
              <w:lang w:val="en-US" w:eastAsia="zh-CN"/>
            </w:rPr>
            <w:t>.3小班调查</w:t>
          </w:r>
          <w:r>
            <w:rPr>
              <w:sz w:val="30"/>
              <w:szCs w:val="30"/>
            </w:rPr>
            <w:tab/>
          </w:r>
          <w:r>
            <w:rPr>
              <w:sz w:val="30"/>
              <w:szCs w:val="30"/>
            </w:rPr>
            <w:fldChar w:fldCharType="begin"/>
          </w:r>
          <w:r>
            <w:rPr>
              <w:sz w:val="30"/>
              <w:szCs w:val="30"/>
            </w:rPr>
            <w:instrText xml:space="preserve"> PAGEREF _Toc23985 \h </w:instrText>
          </w:r>
          <w:r>
            <w:rPr>
              <w:sz w:val="30"/>
              <w:szCs w:val="30"/>
            </w:rPr>
            <w:fldChar w:fldCharType="separate"/>
          </w:r>
          <w:r>
            <w:rPr>
              <w:sz w:val="30"/>
              <w:szCs w:val="30"/>
            </w:rPr>
            <w:t>8</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7B7E82EF">
          <w:pPr>
            <w:pStyle w:val="14"/>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_Toc19692 </w:instrText>
          </w:r>
          <w:r>
            <w:rPr>
              <w:rFonts w:hint="default" w:ascii="Times New Roman" w:hAnsi="Times New Roman" w:cs="Times New Roman"/>
              <w:sz w:val="30"/>
              <w:szCs w:val="30"/>
              <w:highlight w:val="yellow"/>
              <w:lang w:val="en-US" w:eastAsia="zh-CN"/>
            </w:rPr>
            <w:fldChar w:fldCharType="separate"/>
          </w:r>
          <w:r>
            <w:rPr>
              <w:rFonts w:hint="eastAsia" w:ascii="Times New Roman" w:hAnsi="Times New Roman" w:eastAsia="仿宋" w:cs="Times New Roman"/>
              <w:bCs/>
              <w:caps w:val="0"/>
              <w:smallCaps w:val="0"/>
              <w:spacing w:val="0"/>
              <w:kern w:val="44"/>
              <w:sz w:val="30"/>
              <w:szCs w:val="30"/>
              <w:highlight w:val="none"/>
              <w:lang w:val="en-US" w:eastAsia="zh-CN"/>
            </w:rPr>
            <w:t>4</w:t>
          </w:r>
          <w:r>
            <w:rPr>
              <w:rFonts w:hint="default" w:ascii="Times New Roman" w:hAnsi="Times New Roman" w:eastAsia="仿宋" w:cs="Times New Roman"/>
              <w:bCs/>
              <w:caps w:val="0"/>
              <w:smallCaps w:val="0"/>
              <w:spacing w:val="0"/>
              <w:kern w:val="44"/>
              <w:sz w:val="30"/>
              <w:szCs w:val="30"/>
              <w:highlight w:val="none"/>
              <w:lang w:val="en-US" w:eastAsia="zh-CN"/>
            </w:rPr>
            <w:t xml:space="preserve"> 建设内容</w:t>
          </w:r>
          <w:r>
            <w:rPr>
              <w:sz w:val="30"/>
              <w:szCs w:val="30"/>
            </w:rPr>
            <w:tab/>
          </w:r>
          <w:r>
            <w:rPr>
              <w:sz w:val="30"/>
              <w:szCs w:val="30"/>
            </w:rPr>
            <w:fldChar w:fldCharType="begin"/>
          </w:r>
          <w:r>
            <w:rPr>
              <w:sz w:val="30"/>
              <w:szCs w:val="30"/>
            </w:rPr>
            <w:instrText xml:space="preserve"> PAGEREF _Toc19692 \h </w:instrText>
          </w:r>
          <w:r>
            <w:rPr>
              <w:sz w:val="30"/>
              <w:szCs w:val="30"/>
            </w:rPr>
            <w:fldChar w:fldCharType="separate"/>
          </w:r>
          <w:r>
            <w:rPr>
              <w:sz w:val="30"/>
              <w:szCs w:val="30"/>
            </w:rPr>
            <w:t>10</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08B0A6BC">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_Toc4823 </w:instrText>
          </w:r>
          <w:r>
            <w:rPr>
              <w:rFonts w:hint="default" w:ascii="Times New Roman" w:hAnsi="Times New Roman" w:cs="Times New Roman"/>
              <w:sz w:val="30"/>
              <w:szCs w:val="30"/>
              <w:highlight w:val="yellow"/>
              <w:lang w:val="en-US" w:eastAsia="zh-CN"/>
            </w:rPr>
            <w:fldChar w:fldCharType="separate"/>
          </w:r>
          <w:r>
            <w:rPr>
              <w:rFonts w:hint="eastAsia" w:ascii="Times New Roman" w:hAnsi="Times New Roman" w:eastAsia="仿宋" w:cs="Times New Roman"/>
              <w:caps w:val="0"/>
              <w:smallCaps w:val="0"/>
              <w:spacing w:val="0"/>
              <w:sz w:val="30"/>
              <w:szCs w:val="30"/>
              <w:highlight w:val="none"/>
              <w:lang w:val="en-US" w:eastAsia="zh-CN"/>
            </w:rPr>
            <w:t>4</w:t>
          </w:r>
          <w:r>
            <w:rPr>
              <w:rFonts w:hint="default" w:ascii="Times New Roman" w:hAnsi="Times New Roman" w:eastAsia="仿宋" w:cs="Times New Roman"/>
              <w:caps w:val="0"/>
              <w:smallCaps w:val="0"/>
              <w:spacing w:val="0"/>
              <w:sz w:val="30"/>
              <w:szCs w:val="30"/>
              <w:highlight w:val="none"/>
              <w:lang w:val="en-US" w:eastAsia="zh-CN"/>
            </w:rPr>
            <w:t>.1建设范围</w:t>
          </w:r>
          <w:r>
            <w:rPr>
              <w:sz w:val="30"/>
              <w:szCs w:val="30"/>
            </w:rPr>
            <w:tab/>
          </w:r>
          <w:r>
            <w:rPr>
              <w:sz w:val="30"/>
              <w:szCs w:val="30"/>
            </w:rPr>
            <w:fldChar w:fldCharType="begin"/>
          </w:r>
          <w:r>
            <w:rPr>
              <w:sz w:val="30"/>
              <w:szCs w:val="30"/>
            </w:rPr>
            <w:instrText xml:space="preserve"> PAGEREF _Toc4823 \h </w:instrText>
          </w:r>
          <w:r>
            <w:rPr>
              <w:sz w:val="30"/>
              <w:szCs w:val="30"/>
            </w:rPr>
            <w:fldChar w:fldCharType="separate"/>
          </w:r>
          <w:r>
            <w:rPr>
              <w:sz w:val="30"/>
              <w:szCs w:val="30"/>
            </w:rPr>
            <w:t>10</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3F5240DC">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_Toc32303 </w:instrText>
          </w:r>
          <w:r>
            <w:rPr>
              <w:rFonts w:hint="default" w:ascii="Times New Roman" w:hAnsi="Times New Roman" w:cs="Times New Roman"/>
              <w:sz w:val="30"/>
              <w:szCs w:val="30"/>
              <w:highlight w:val="yellow"/>
              <w:lang w:val="en-US" w:eastAsia="zh-CN"/>
            </w:rPr>
            <w:fldChar w:fldCharType="separate"/>
          </w:r>
          <w:r>
            <w:rPr>
              <w:rFonts w:hint="eastAsia" w:ascii="Times New Roman" w:hAnsi="Times New Roman" w:eastAsia="仿宋" w:cs="Times New Roman"/>
              <w:caps w:val="0"/>
              <w:smallCaps w:val="0"/>
              <w:spacing w:val="0"/>
              <w:sz w:val="30"/>
              <w:szCs w:val="30"/>
              <w:highlight w:val="none"/>
              <w:lang w:val="en-US" w:eastAsia="zh-CN"/>
            </w:rPr>
            <w:t>4</w:t>
          </w:r>
          <w:r>
            <w:rPr>
              <w:rFonts w:hint="default" w:ascii="Times New Roman" w:hAnsi="Times New Roman" w:eastAsia="仿宋" w:cs="Times New Roman"/>
              <w:caps w:val="0"/>
              <w:smallCaps w:val="0"/>
              <w:spacing w:val="0"/>
              <w:sz w:val="30"/>
              <w:szCs w:val="30"/>
              <w:highlight w:val="none"/>
              <w:lang w:val="en-US" w:eastAsia="zh-CN"/>
            </w:rPr>
            <w:t>.2建设任务</w:t>
          </w:r>
          <w:r>
            <w:rPr>
              <w:sz w:val="30"/>
              <w:szCs w:val="30"/>
            </w:rPr>
            <w:tab/>
          </w:r>
          <w:r>
            <w:rPr>
              <w:sz w:val="30"/>
              <w:szCs w:val="30"/>
            </w:rPr>
            <w:fldChar w:fldCharType="begin"/>
          </w:r>
          <w:r>
            <w:rPr>
              <w:sz w:val="30"/>
              <w:szCs w:val="30"/>
            </w:rPr>
            <w:instrText xml:space="preserve"> PAGEREF _Toc32303 \h </w:instrText>
          </w:r>
          <w:r>
            <w:rPr>
              <w:sz w:val="30"/>
              <w:szCs w:val="30"/>
            </w:rPr>
            <w:fldChar w:fldCharType="separate"/>
          </w:r>
          <w:r>
            <w:rPr>
              <w:sz w:val="30"/>
              <w:szCs w:val="30"/>
            </w:rPr>
            <w:t>10</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3DA48610">
          <w:pPr>
            <w:pStyle w:val="14"/>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_Toc23823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bCs/>
              <w:caps w:val="0"/>
              <w:smallCaps w:val="0"/>
              <w:spacing w:val="0"/>
              <w:kern w:val="44"/>
              <w:sz w:val="30"/>
              <w:szCs w:val="30"/>
              <w:highlight w:val="none"/>
              <w:lang w:val="en-US" w:eastAsia="zh-CN"/>
            </w:rPr>
            <w:t>5 造林设计</w:t>
          </w:r>
          <w:r>
            <w:rPr>
              <w:sz w:val="30"/>
              <w:szCs w:val="30"/>
            </w:rPr>
            <w:tab/>
          </w:r>
          <w:r>
            <w:rPr>
              <w:sz w:val="30"/>
              <w:szCs w:val="30"/>
            </w:rPr>
            <w:fldChar w:fldCharType="begin"/>
          </w:r>
          <w:r>
            <w:rPr>
              <w:sz w:val="30"/>
              <w:szCs w:val="30"/>
            </w:rPr>
            <w:instrText xml:space="preserve"> PAGEREF _Toc23823 \h </w:instrText>
          </w:r>
          <w:r>
            <w:rPr>
              <w:sz w:val="30"/>
              <w:szCs w:val="30"/>
            </w:rPr>
            <w:fldChar w:fldCharType="separate"/>
          </w:r>
          <w:r>
            <w:rPr>
              <w:sz w:val="30"/>
              <w:szCs w:val="30"/>
            </w:rPr>
            <w:t>11</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70B1CB98">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_Toc5416 </w:instrText>
          </w:r>
          <w:r>
            <w:rPr>
              <w:rFonts w:hint="default" w:ascii="Times New Roman" w:hAnsi="Times New Roman" w:cs="Times New Roman"/>
              <w:sz w:val="30"/>
              <w:szCs w:val="30"/>
              <w:highlight w:val="yellow"/>
              <w:lang w:val="en-US" w:eastAsia="zh-CN"/>
            </w:rPr>
            <w:fldChar w:fldCharType="separate"/>
          </w:r>
          <w:r>
            <w:rPr>
              <w:rFonts w:hint="eastAsia" w:eastAsia="仿宋" w:cs="Times New Roman"/>
              <w:caps w:val="0"/>
              <w:smallCaps w:val="0"/>
              <w:spacing w:val="0"/>
              <w:sz w:val="30"/>
              <w:szCs w:val="30"/>
              <w:highlight w:val="none"/>
              <w:lang w:val="en-US" w:eastAsia="zh-CN"/>
            </w:rPr>
            <w:t>5</w:t>
          </w:r>
          <w:r>
            <w:rPr>
              <w:rFonts w:hint="default" w:ascii="Times New Roman" w:hAnsi="Times New Roman" w:eastAsia="仿宋" w:cs="Times New Roman"/>
              <w:caps w:val="0"/>
              <w:smallCaps w:val="0"/>
              <w:spacing w:val="0"/>
              <w:sz w:val="30"/>
              <w:szCs w:val="30"/>
              <w:highlight w:val="none"/>
              <w:lang w:val="en-US" w:eastAsia="zh-CN"/>
            </w:rPr>
            <w:t>.</w:t>
          </w:r>
          <w:r>
            <w:rPr>
              <w:rFonts w:hint="eastAsia" w:ascii="Times New Roman" w:hAnsi="Times New Roman" w:eastAsia="仿宋" w:cs="Times New Roman"/>
              <w:caps w:val="0"/>
              <w:smallCaps w:val="0"/>
              <w:spacing w:val="0"/>
              <w:sz w:val="30"/>
              <w:szCs w:val="30"/>
              <w:highlight w:val="none"/>
              <w:lang w:val="en-US" w:eastAsia="zh-CN"/>
            </w:rPr>
            <w:t>1</w:t>
          </w:r>
          <w:r>
            <w:rPr>
              <w:rFonts w:hint="default" w:ascii="Times New Roman" w:hAnsi="Times New Roman" w:eastAsia="仿宋" w:cs="Times New Roman"/>
              <w:caps w:val="0"/>
              <w:smallCaps w:val="0"/>
              <w:spacing w:val="0"/>
              <w:sz w:val="30"/>
              <w:szCs w:val="30"/>
              <w:highlight w:val="none"/>
              <w:lang w:val="en-US" w:eastAsia="zh-CN"/>
            </w:rPr>
            <w:t>树种选择</w:t>
          </w:r>
          <w:r>
            <w:rPr>
              <w:sz w:val="30"/>
              <w:szCs w:val="30"/>
            </w:rPr>
            <w:tab/>
          </w:r>
          <w:r>
            <w:rPr>
              <w:sz w:val="30"/>
              <w:szCs w:val="30"/>
            </w:rPr>
            <w:fldChar w:fldCharType="begin"/>
          </w:r>
          <w:r>
            <w:rPr>
              <w:sz w:val="30"/>
              <w:szCs w:val="30"/>
            </w:rPr>
            <w:instrText xml:space="preserve"> PAGEREF _Toc5416 \h </w:instrText>
          </w:r>
          <w:r>
            <w:rPr>
              <w:sz w:val="30"/>
              <w:szCs w:val="30"/>
            </w:rPr>
            <w:fldChar w:fldCharType="separate"/>
          </w:r>
          <w:r>
            <w:rPr>
              <w:sz w:val="30"/>
              <w:szCs w:val="30"/>
            </w:rPr>
            <w:t>11</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5C656A36">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_Toc2142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5.</w:t>
          </w:r>
          <w:r>
            <w:rPr>
              <w:rFonts w:hint="eastAsia" w:eastAsia="仿宋" w:cs="Times New Roman"/>
              <w:caps w:val="0"/>
              <w:smallCaps w:val="0"/>
              <w:spacing w:val="0"/>
              <w:sz w:val="30"/>
              <w:szCs w:val="30"/>
              <w:highlight w:val="none"/>
              <w:lang w:val="en-US" w:eastAsia="zh-CN"/>
            </w:rPr>
            <w:t>2</w:t>
          </w:r>
          <w:r>
            <w:rPr>
              <w:rFonts w:hint="default" w:ascii="Times New Roman" w:hAnsi="Times New Roman" w:eastAsia="仿宋" w:cs="Times New Roman"/>
              <w:caps w:val="0"/>
              <w:smallCaps w:val="0"/>
              <w:spacing w:val="0"/>
              <w:sz w:val="30"/>
              <w:szCs w:val="30"/>
              <w:highlight w:val="none"/>
              <w:lang w:val="en-US" w:eastAsia="zh-CN"/>
            </w:rPr>
            <w:t>苗木规格</w:t>
          </w:r>
          <w:r>
            <w:rPr>
              <w:rFonts w:hint="eastAsia" w:eastAsia="仿宋" w:cs="Times New Roman"/>
              <w:caps w:val="0"/>
              <w:smallCaps w:val="0"/>
              <w:spacing w:val="0"/>
              <w:sz w:val="30"/>
              <w:szCs w:val="30"/>
              <w:highlight w:val="none"/>
              <w:lang w:val="en-US" w:eastAsia="zh-CN"/>
            </w:rPr>
            <w:t>及要求</w:t>
          </w:r>
          <w:r>
            <w:rPr>
              <w:sz w:val="30"/>
              <w:szCs w:val="30"/>
            </w:rPr>
            <w:tab/>
          </w:r>
          <w:r>
            <w:rPr>
              <w:sz w:val="30"/>
              <w:szCs w:val="30"/>
            </w:rPr>
            <w:fldChar w:fldCharType="begin"/>
          </w:r>
          <w:r>
            <w:rPr>
              <w:sz w:val="30"/>
              <w:szCs w:val="30"/>
            </w:rPr>
            <w:instrText xml:space="preserve"> PAGEREF _Toc2142 \h </w:instrText>
          </w:r>
          <w:r>
            <w:rPr>
              <w:sz w:val="30"/>
              <w:szCs w:val="30"/>
            </w:rPr>
            <w:fldChar w:fldCharType="separate"/>
          </w:r>
          <w:r>
            <w:rPr>
              <w:sz w:val="30"/>
              <w:szCs w:val="30"/>
            </w:rPr>
            <w:t>11</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453D69C2">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_Toc20267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5.</w:t>
          </w:r>
          <w:r>
            <w:rPr>
              <w:rFonts w:hint="eastAsia" w:eastAsia="仿宋" w:cs="Times New Roman"/>
              <w:caps w:val="0"/>
              <w:smallCaps w:val="0"/>
              <w:spacing w:val="0"/>
              <w:sz w:val="30"/>
              <w:szCs w:val="30"/>
              <w:highlight w:val="none"/>
              <w:lang w:val="en-US" w:eastAsia="zh-CN"/>
            </w:rPr>
            <w:t>3</w:t>
          </w:r>
          <w:r>
            <w:rPr>
              <w:rFonts w:hint="default" w:ascii="Times New Roman" w:hAnsi="Times New Roman" w:eastAsia="仿宋" w:cs="Times New Roman"/>
              <w:caps w:val="0"/>
              <w:smallCaps w:val="0"/>
              <w:spacing w:val="0"/>
              <w:sz w:val="30"/>
              <w:szCs w:val="30"/>
              <w:highlight w:val="none"/>
              <w:lang w:val="en-US" w:eastAsia="zh-CN"/>
            </w:rPr>
            <w:t>造林地清理</w:t>
          </w:r>
          <w:r>
            <w:rPr>
              <w:sz w:val="30"/>
              <w:szCs w:val="30"/>
            </w:rPr>
            <w:tab/>
          </w:r>
          <w:r>
            <w:rPr>
              <w:sz w:val="30"/>
              <w:szCs w:val="30"/>
            </w:rPr>
            <w:fldChar w:fldCharType="begin"/>
          </w:r>
          <w:r>
            <w:rPr>
              <w:sz w:val="30"/>
              <w:szCs w:val="30"/>
            </w:rPr>
            <w:instrText xml:space="preserve"> PAGEREF _Toc20267 \h </w:instrText>
          </w:r>
          <w:r>
            <w:rPr>
              <w:sz w:val="30"/>
              <w:szCs w:val="30"/>
            </w:rPr>
            <w:fldChar w:fldCharType="separate"/>
          </w:r>
          <w:r>
            <w:rPr>
              <w:sz w:val="30"/>
              <w:szCs w:val="30"/>
            </w:rPr>
            <w:t>12</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0A78F351">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_Toc164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5.</w:t>
          </w:r>
          <w:r>
            <w:rPr>
              <w:rFonts w:hint="eastAsia" w:eastAsia="仿宋" w:cs="Times New Roman"/>
              <w:caps w:val="0"/>
              <w:smallCaps w:val="0"/>
              <w:spacing w:val="0"/>
              <w:sz w:val="30"/>
              <w:szCs w:val="30"/>
              <w:highlight w:val="none"/>
              <w:lang w:val="en-US" w:eastAsia="zh-CN"/>
            </w:rPr>
            <w:t>4</w:t>
          </w:r>
          <w:r>
            <w:rPr>
              <w:rFonts w:hint="default" w:ascii="Times New Roman" w:hAnsi="Times New Roman" w:eastAsia="仿宋" w:cs="Times New Roman"/>
              <w:caps w:val="0"/>
              <w:smallCaps w:val="0"/>
              <w:spacing w:val="0"/>
              <w:sz w:val="30"/>
              <w:szCs w:val="30"/>
              <w:highlight w:val="none"/>
              <w:lang w:val="en-US" w:eastAsia="zh-CN"/>
            </w:rPr>
            <w:t>整地的方式与规格设计</w:t>
          </w:r>
          <w:r>
            <w:rPr>
              <w:sz w:val="30"/>
              <w:szCs w:val="30"/>
            </w:rPr>
            <w:tab/>
          </w:r>
          <w:r>
            <w:rPr>
              <w:sz w:val="30"/>
              <w:szCs w:val="30"/>
            </w:rPr>
            <w:fldChar w:fldCharType="begin"/>
          </w:r>
          <w:r>
            <w:rPr>
              <w:sz w:val="30"/>
              <w:szCs w:val="30"/>
            </w:rPr>
            <w:instrText xml:space="preserve"> PAGEREF _Toc164 \h </w:instrText>
          </w:r>
          <w:r>
            <w:rPr>
              <w:sz w:val="30"/>
              <w:szCs w:val="30"/>
            </w:rPr>
            <w:fldChar w:fldCharType="separate"/>
          </w:r>
          <w:r>
            <w:rPr>
              <w:sz w:val="30"/>
              <w:szCs w:val="30"/>
            </w:rPr>
            <w:t>13</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284598E0">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_Toc25865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5.</w:t>
          </w:r>
          <w:r>
            <w:rPr>
              <w:rFonts w:hint="eastAsia" w:eastAsia="仿宋" w:cs="Times New Roman"/>
              <w:caps w:val="0"/>
              <w:smallCaps w:val="0"/>
              <w:spacing w:val="0"/>
              <w:sz w:val="30"/>
              <w:szCs w:val="30"/>
              <w:highlight w:val="none"/>
              <w:lang w:val="en-US" w:eastAsia="zh-CN"/>
            </w:rPr>
            <w:t>5</w:t>
          </w:r>
          <w:r>
            <w:rPr>
              <w:rFonts w:hint="default" w:ascii="Times New Roman" w:hAnsi="Times New Roman" w:eastAsia="仿宋" w:cs="Times New Roman"/>
              <w:caps w:val="0"/>
              <w:smallCaps w:val="0"/>
              <w:spacing w:val="0"/>
              <w:sz w:val="30"/>
              <w:szCs w:val="30"/>
              <w:highlight w:val="none"/>
              <w:lang w:val="en-US" w:eastAsia="zh-CN"/>
            </w:rPr>
            <w:t>栽植密度及种植点配置</w:t>
          </w:r>
          <w:r>
            <w:rPr>
              <w:sz w:val="30"/>
              <w:szCs w:val="30"/>
            </w:rPr>
            <w:tab/>
          </w:r>
          <w:r>
            <w:rPr>
              <w:sz w:val="30"/>
              <w:szCs w:val="30"/>
            </w:rPr>
            <w:fldChar w:fldCharType="begin"/>
          </w:r>
          <w:r>
            <w:rPr>
              <w:sz w:val="30"/>
              <w:szCs w:val="30"/>
            </w:rPr>
            <w:instrText xml:space="preserve"> PAGEREF _Toc25865 \h </w:instrText>
          </w:r>
          <w:r>
            <w:rPr>
              <w:sz w:val="30"/>
              <w:szCs w:val="30"/>
            </w:rPr>
            <w:fldChar w:fldCharType="separate"/>
          </w:r>
          <w:r>
            <w:rPr>
              <w:sz w:val="30"/>
              <w:szCs w:val="30"/>
            </w:rPr>
            <w:t>14</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3AA2A140">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_Toc28186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5.</w:t>
          </w:r>
          <w:r>
            <w:rPr>
              <w:rFonts w:hint="eastAsia" w:eastAsia="仿宋" w:cs="Times New Roman"/>
              <w:caps w:val="0"/>
              <w:smallCaps w:val="0"/>
              <w:spacing w:val="0"/>
              <w:sz w:val="30"/>
              <w:szCs w:val="30"/>
              <w:highlight w:val="none"/>
              <w:lang w:val="en-US" w:eastAsia="zh-CN"/>
            </w:rPr>
            <w:t>6</w:t>
          </w:r>
          <w:r>
            <w:rPr>
              <w:rFonts w:hint="default" w:ascii="Times New Roman" w:hAnsi="Times New Roman" w:eastAsia="仿宋" w:cs="Times New Roman"/>
              <w:caps w:val="0"/>
              <w:smallCaps w:val="0"/>
              <w:spacing w:val="0"/>
              <w:sz w:val="30"/>
              <w:szCs w:val="30"/>
              <w:highlight w:val="none"/>
              <w:lang w:val="en-US" w:eastAsia="zh-CN"/>
            </w:rPr>
            <w:t>栽植</w:t>
          </w:r>
          <w:r>
            <w:rPr>
              <w:sz w:val="30"/>
              <w:szCs w:val="30"/>
            </w:rPr>
            <w:tab/>
          </w:r>
          <w:r>
            <w:rPr>
              <w:sz w:val="30"/>
              <w:szCs w:val="30"/>
            </w:rPr>
            <w:fldChar w:fldCharType="begin"/>
          </w:r>
          <w:r>
            <w:rPr>
              <w:sz w:val="30"/>
              <w:szCs w:val="30"/>
            </w:rPr>
            <w:instrText xml:space="preserve"> PAGEREF _Toc28186 \h </w:instrText>
          </w:r>
          <w:r>
            <w:rPr>
              <w:sz w:val="30"/>
              <w:szCs w:val="30"/>
            </w:rPr>
            <w:fldChar w:fldCharType="separate"/>
          </w:r>
          <w:r>
            <w:rPr>
              <w:sz w:val="30"/>
              <w:szCs w:val="30"/>
            </w:rPr>
            <w:t>14</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0095505C">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_Toc3611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5.</w:t>
          </w:r>
          <w:r>
            <w:rPr>
              <w:rFonts w:hint="eastAsia" w:eastAsia="仿宋" w:cs="Times New Roman"/>
              <w:caps w:val="0"/>
              <w:smallCaps w:val="0"/>
              <w:spacing w:val="0"/>
              <w:sz w:val="30"/>
              <w:szCs w:val="30"/>
              <w:highlight w:val="none"/>
              <w:lang w:val="en-US" w:eastAsia="zh-CN"/>
            </w:rPr>
            <w:t>7</w:t>
          </w:r>
          <w:r>
            <w:rPr>
              <w:rFonts w:hint="default" w:ascii="Times New Roman" w:hAnsi="Times New Roman" w:eastAsia="仿宋" w:cs="Times New Roman"/>
              <w:caps w:val="0"/>
              <w:smallCaps w:val="0"/>
              <w:spacing w:val="0"/>
              <w:sz w:val="30"/>
              <w:szCs w:val="30"/>
              <w:highlight w:val="none"/>
              <w:lang w:val="en-US" w:eastAsia="zh-CN"/>
            </w:rPr>
            <w:t>抚育管护设计</w:t>
          </w:r>
          <w:r>
            <w:rPr>
              <w:sz w:val="30"/>
              <w:szCs w:val="30"/>
            </w:rPr>
            <w:tab/>
          </w:r>
          <w:r>
            <w:rPr>
              <w:sz w:val="30"/>
              <w:szCs w:val="30"/>
            </w:rPr>
            <w:fldChar w:fldCharType="begin"/>
          </w:r>
          <w:r>
            <w:rPr>
              <w:sz w:val="30"/>
              <w:szCs w:val="30"/>
            </w:rPr>
            <w:instrText xml:space="preserve"> PAGEREF _Toc3611 \h </w:instrText>
          </w:r>
          <w:r>
            <w:rPr>
              <w:sz w:val="30"/>
              <w:szCs w:val="30"/>
            </w:rPr>
            <w:fldChar w:fldCharType="separate"/>
          </w:r>
          <w:r>
            <w:rPr>
              <w:sz w:val="30"/>
              <w:szCs w:val="30"/>
            </w:rPr>
            <w:t>15</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0B5A7A31">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_Toc8875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5.</w:t>
          </w:r>
          <w:r>
            <w:rPr>
              <w:rFonts w:hint="eastAsia" w:eastAsia="仿宋" w:cs="Times New Roman"/>
              <w:caps w:val="0"/>
              <w:smallCaps w:val="0"/>
              <w:spacing w:val="0"/>
              <w:sz w:val="30"/>
              <w:szCs w:val="30"/>
              <w:highlight w:val="none"/>
              <w:lang w:val="en-US" w:eastAsia="zh-CN"/>
            </w:rPr>
            <w:t>8</w:t>
          </w:r>
          <w:r>
            <w:rPr>
              <w:rFonts w:hint="default" w:ascii="Times New Roman" w:hAnsi="Times New Roman" w:eastAsia="仿宋" w:cs="Times New Roman"/>
              <w:caps w:val="0"/>
              <w:smallCaps w:val="0"/>
              <w:spacing w:val="0"/>
              <w:sz w:val="30"/>
              <w:szCs w:val="30"/>
              <w:highlight w:val="none"/>
              <w:lang w:val="en-US" w:eastAsia="zh-CN"/>
            </w:rPr>
            <w:t>需苗量、</w:t>
          </w:r>
          <w:r>
            <w:rPr>
              <w:rFonts w:hint="eastAsia" w:eastAsia="仿宋" w:cs="Times New Roman"/>
              <w:caps w:val="0"/>
              <w:smallCaps w:val="0"/>
              <w:spacing w:val="0"/>
              <w:sz w:val="30"/>
              <w:szCs w:val="30"/>
              <w:highlight w:val="none"/>
              <w:lang w:val="en-US" w:eastAsia="zh-CN"/>
            </w:rPr>
            <w:t>工程量</w:t>
          </w:r>
          <w:r>
            <w:rPr>
              <w:rFonts w:hint="default" w:ascii="Times New Roman" w:hAnsi="Times New Roman" w:eastAsia="仿宋" w:cs="Times New Roman"/>
              <w:caps w:val="0"/>
              <w:smallCaps w:val="0"/>
              <w:spacing w:val="0"/>
              <w:sz w:val="30"/>
              <w:szCs w:val="30"/>
              <w:highlight w:val="none"/>
              <w:lang w:val="en-US" w:eastAsia="zh-CN"/>
            </w:rPr>
            <w:t>及</w:t>
          </w:r>
          <w:r>
            <w:rPr>
              <w:rFonts w:hint="eastAsia" w:eastAsia="仿宋" w:cs="Times New Roman"/>
              <w:caps w:val="0"/>
              <w:smallCaps w:val="0"/>
              <w:spacing w:val="0"/>
              <w:sz w:val="30"/>
              <w:szCs w:val="30"/>
              <w:highlight w:val="none"/>
              <w:lang w:val="en-US" w:eastAsia="zh-CN"/>
            </w:rPr>
            <w:t>用工量</w:t>
          </w:r>
          <w:r>
            <w:rPr>
              <w:sz w:val="30"/>
              <w:szCs w:val="30"/>
            </w:rPr>
            <w:tab/>
          </w:r>
          <w:r>
            <w:rPr>
              <w:sz w:val="30"/>
              <w:szCs w:val="30"/>
            </w:rPr>
            <w:fldChar w:fldCharType="begin"/>
          </w:r>
          <w:r>
            <w:rPr>
              <w:sz w:val="30"/>
              <w:szCs w:val="30"/>
            </w:rPr>
            <w:instrText xml:space="preserve"> PAGEREF _Toc8875 \h </w:instrText>
          </w:r>
          <w:r>
            <w:rPr>
              <w:sz w:val="30"/>
              <w:szCs w:val="30"/>
            </w:rPr>
            <w:fldChar w:fldCharType="separate"/>
          </w:r>
          <w:r>
            <w:rPr>
              <w:sz w:val="30"/>
              <w:szCs w:val="30"/>
            </w:rPr>
            <w:t>17</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3A5ED77F">
          <w:pPr>
            <w:pStyle w:val="14"/>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_Toc21677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bCs/>
              <w:caps w:val="0"/>
              <w:smallCaps w:val="0"/>
              <w:spacing w:val="0"/>
              <w:kern w:val="44"/>
              <w:sz w:val="30"/>
              <w:szCs w:val="30"/>
              <w:highlight w:val="none"/>
              <w:lang w:val="en-US" w:eastAsia="zh-CN"/>
            </w:rPr>
            <w:t>6 施工组织及进度安排</w:t>
          </w:r>
          <w:r>
            <w:rPr>
              <w:sz w:val="30"/>
              <w:szCs w:val="30"/>
            </w:rPr>
            <w:tab/>
          </w:r>
          <w:r>
            <w:rPr>
              <w:sz w:val="30"/>
              <w:szCs w:val="30"/>
            </w:rPr>
            <w:fldChar w:fldCharType="begin"/>
          </w:r>
          <w:r>
            <w:rPr>
              <w:sz w:val="30"/>
              <w:szCs w:val="30"/>
            </w:rPr>
            <w:instrText xml:space="preserve"> PAGEREF _Toc21677 \h </w:instrText>
          </w:r>
          <w:r>
            <w:rPr>
              <w:sz w:val="30"/>
              <w:szCs w:val="30"/>
            </w:rPr>
            <w:fldChar w:fldCharType="separate"/>
          </w:r>
          <w:r>
            <w:rPr>
              <w:sz w:val="30"/>
              <w:szCs w:val="30"/>
            </w:rPr>
            <w:t>19</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32B9B674">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_Toc18241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6.1施工组织</w:t>
          </w:r>
          <w:r>
            <w:rPr>
              <w:sz w:val="30"/>
              <w:szCs w:val="30"/>
            </w:rPr>
            <w:tab/>
          </w:r>
          <w:r>
            <w:rPr>
              <w:sz w:val="30"/>
              <w:szCs w:val="30"/>
            </w:rPr>
            <w:fldChar w:fldCharType="begin"/>
          </w:r>
          <w:r>
            <w:rPr>
              <w:sz w:val="30"/>
              <w:szCs w:val="30"/>
            </w:rPr>
            <w:instrText xml:space="preserve"> PAGEREF _Toc18241 \h </w:instrText>
          </w:r>
          <w:r>
            <w:rPr>
              <w:sz w:val="30"/>
              <w:szCs w:val="30"/>
            </w:rPr>
            <w:fldChar w:fldCharType="separate"/>
          </w:r>
          <w:r>
            <w:rPr>
              <w:sz w:val="30"/>
              <w:szCs w:val="30"/>
            </w:rPr>
            <w:t>19</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543BCE70">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_Toc3754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6.2档案管理</w:t>
          </w:r>
          <w:r>
            <w:rPr>
              <w:sz w:val="30"/>
              <w:szCs w:val="30"/>
            </w:rPr>
            <w:tab/>
          </w:r>
          <w:r>
            <w:rPr>
              <w:sz w:val="30"/>
              <w:szCs w:val="30"/>
            </w:rPr>
            <w:fldChar w:fldCharType="begin"/>
          </w:r>
          <w:r>
            <w:rPr>
              <w:sz w:val="30"/>
              <w:szCs w:val="30"/>
            </w:rPr>
            <w:instrText xml:space="preserve"> PAGEREF _Toc3754 \h </w:instrText>
          </w:r>
          <w:r>
            <w:rPr>
              <w:sz w:val="30"/>
              <w:szCs w:val="30"/>
            </w:rPr>
            <w:fldChar w:fldCharType="separate"/>
          </w:r>
          <w:r>
            <w:rPr>
              <w:sz w:val="30"/>
              <w:szCs w:val="30"/>
            </w:rPr>
            <w:t>21</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4D8F9C61">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_Toc28724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6.3进度安排</w:t>
          </w:r>
          <w:r>
            <w:rPr>
              <w:sz w:val="30"/>
              <w:szCs w:val="30"/>
            </w:rPr>
            <w:tab/>
          </w:r>
          <w:r>
            <w:rPr>
              <w:sz w:val="30"/>
              <w:szCs w:val="30"/>
            </w:rPr>
            <w:fldChar w:fldCharType="begin"/>
          </w:r>
          <w:r>
            <w:rPr>
              <w:sz w:val="30"/>
              <w:szCs w:val="30"/>
            </w:rPr>
            <w:instrText xml:space="preserve"> PAGEREF _Toc28724 \h </w:instrText>
          </w:r>
          <w:r>
            <w:rPr>
              <w:sz w:val="30"/>
              <w:szCs w:val="30"/>
            </w:rPr>
            <w:fldChar w:fldCharType="separate"/>
          </w:r>
          <w:r>
            <w:rPr>
              <w:sz w:val="30"/>
              <w:szCs w:val="30"/>
            </w:rPr>
            <w:t>21</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1FB637B9">
          <w:pPr>
            <w:pStyle w:val="14"/>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_Toc9398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bCs/>
              <w:caps w:val="0"/>
              <w:smallCaps w:val="0"/>
              <w:spacing w:val="0"/>
              <w:kern w:val="44"/>
              <w:sz w:val="30"/>
              <w:szCs w:val="30"/>
              <w:highlight w:val="none"/>
              <w:lang w:val="en-US" w:eastAsia="zh-CN"/>
            </w:rPr>
            <w:t>7 作业区生境保护</w:t>
          </w:r>
          <w:r>
            <w:rPr>
              <w:sz w:val="30"/>
              <w:szCs w:val="30"/>
            </w:rPr>
            <w:tab/>
          </w:r>
          <w:r>
            <w:rPr>
              <w:sz w:val="30"/>
              <w:szCs w:val="30"/>
            </w:rPr>
            <w:fldChar w:fldCharType="begin"/>
          </w:r>
          <w:r>
            <w:rPr>
              <w:sz w:val="30"/>
              <w:szCs w:val="30"/>
            </w:rPr>
            <w:instrText xml:space="preserve"> PAGEREF _Toc9398 \h </w:instrText>
          </w:r>
          <w:r>
            <w:rPr>
              <w:sz w:val="30"/>
              <w:szCs w:val="30"/>
            </w:rPr>
            <w:fldChar w:fldCharType="separate"/>
          </w:r>
          <w:r>
            <w:rPr>
              <w:sz w:val="30"/>
              <w:szCs w:val="30"/>
            </w:rPr>
            <w:t>23</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590109B4">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_Toc14977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7.1水土保持措施</w:t>
          </w:r>
          <w:r>
            <w:rPr>
              <w:sz w:val="30"/>
              <w:szCs w:val="30"/>
            </w:rPr>
            <w:tab/>
          </w:r>
          <w:r>
            <w:rPr>
              <w:sz w:val="30"/>
              <w:szCs w:val="30"/>
            </w:rPr>
            <w:fldChar w:fldCharType="begin"/>
          </w:r>
          <w:r>
            <w:rPr>
              <w:sz w:val="30"/>
              <w:szCs w:val="30"/>
            </w:rPr>
            <w:instrText xml:space="preserve"> PAGEREF _Toc14977 \h </w:instrText>
          </w:r>
          <w:r>
            <w:rPr>
              <w:sz w:val="30"/>
              <w:szCs w:val="30"/>
            </w:rPr>
            <w:fldChar w:fldCharType="separate"/>
          </w:r>
          <w:r>
            <w:rPr>
              <w:sz w:val="30"/>
              <w:szCs w:val="30"/>
            </w:rPr>
            <w:t>23</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083F08AA">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_Toc25375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7.2环境卫生保护措施</w:t>
          </w:r>
          <w:r>
            <w:rPr>
              <w:sz w:val="30"/>
              <w:szCs w:val="30"/>
            </w:rPr>
            <w:tab/>
          </w:r>
          <w:r>
            <w:rPr>
              <w:sz w:val="30"/>
              <w:szCs w:val="30"/>
            </w:rPr>
            <w:fldChar w:fldCharType="begin"/>
          </w:r>
          <w:r>
            <w:rPr>
              <w:sz w:val="30"/>
              <w:szCs w:val="30"/>
            </w:rPr>
            <w:instrText xml:space="preserve"> PAGEREF _Toc25375 \h </w:instrText>
          </w:r>
          <w:r>
            <w:rPr>
              <w:sz w:val="30"/>
              <w:szCs w:val="30"/>
            </w:rPr>
            <w:fldChar w:fldCharType="separate"/>
          </w:r>
          <w:r>
            <w:rPr>
              <w:sz w:val="30"/>
              <w:szCs w:val="30"/>
            </w:rPr>
            <w:t>23</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3838E4D7">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_Toc24438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7.3生物多样性保护措施</w:t>
          </w:r>
          <w:r>
            <w:rPr>
              <w:sz w:val="30"/>
              <w:szCs w:val="30"/>
            </w:rPr>
            <w:tab/>
          </w:r>
          <w:r>
            <w:rPr>
              <w:sz w:val="30"/>
              <w:szCs w:val="30"/>
            </w:rPr>
            <w:fldChar w:fldCharType="begin"/>
          </w:r>
          <w:r>
            <w:rPr>
              <w:sz w:val="30"/>
              <w:szCs w:val="30"/>
            </w:rPr>
            <w:instrText xml:space="preserve"> PAGEREF _Toc24438 \h </w:instrText>
          </w:r>
          <w:r>
            <w:rPr>
              <w:sz w:val="30"/>
              <w:szCs w:val="30"/>
            </w:rPr>
            <w:fldChar w:fldCharType="separate"/>
          </w:r>
          <w:r>
            <w:rPr>
              <w:sz w:val="30"/>
              <w:szCs w:val="30"/>
            </w:rPr>
            <w:t>23</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3E988FB2">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_Toc11082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7.4林地地力保持措施</w:t>
          </w:r>
          <w:r>
            <w:rPr>
              <w:sz w:val="30"/>
              <w:szCs w:val="30"/>
            </w:rPr>
            <w:tab/>
          </w:r>
          <w:r>
            <w:rPr>
              <w:sz w:val="30"/>
              <w:szCs w:val="30"/>
            </w:rPr>
            <w:fldChar w:fldCharType="begin"/>
          </w:r>
          <w:r>
            <w:rPr>
              <w:sz w:val="30"/>
              <w:szCs w:val="30"/>
            </w:rPr>
            <w:instrText xml:space="preserve"> PAGEREF _Toc11082 \h </w:instrText>
          </w:r>
          <w:r>
            <w:rPr>
              <w:sz w:val="30"/>
              <w:szCs w:val="30"/>
            </w:rPr>
            <w:fldChar w:fldCharType="separate"/>
          </w:r>
          <w:r>
            <w:rPr>
              <w:sz w:val="30"/>
              <w:szCs w:val="30"/>
            </w:rPr>
            <w:t>24</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0BEB22CA">
          <w:pPr>
            <w:pStyle w:val="14"/>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_Toc23281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bCs/>
              <w:caps w:val="0"/>
              <w:smallCaps w:val="0"/>
              <w:spacing w:val="0"/>
              <w:kern w:val="44"/>
              <w:sz w:val="30"/>
              <w:szCs w:val="30"/>
              <w:highlight w:val="none"/>
              <w:lang w:val="en-US" w:eastAsia="zh-CN"/>
            </w:rPr>
            <w:t>8 森林防火及安全生产</w:t>
          </w:r>
          <w:r>
            <w:rPr>
              <w:sz w:val="30"/>
              <w:szCs w:val="30"/>
            </w:rPr>
            <w:tab/>
          </w:r>
          <w:r>
            <w:rPr>
              <w:sz w:val="30"/>
              <w:szCs w:val="30"/>
            </w:rPr>
            <w:fldChar w:fldCharType="begin"/>
          </w:r>
          <w:r>
            <w:rPr>
              <w:sz w:val="30"/>
              <w:szCs w:val="30"/>
            </w:rPr>
            <w:instrText xml:space="preserve"> PAGEREF _Toc23281 \h </w:instrText>
          </w:r>
          <w:r>
            <w:rPr>
              <w:sz w:val="30"/>
              <w:szCs w:val="30"/>
            </w:rPr>
            <w:fldChar w:fldCharType="separate"/>
          </w:r>
          <w:r>
            <w:rPr>
              <w:sz w:val="30"/>
              <w:szCs w:val="30"/>
            </w:rPr>
            <w:t>25</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5126C838">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_Toc20868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8.1森林防火</w:t>
          </w:r>
          <w:r>
            <w:rPr>
              <w:sz w:val="30"/>
              <w:szCs w:val="30"/>
            </w:rPr>
            <w:tab/>
          </w:r>
          <w:r>
            <w:rPr>
              <w:sz w:val="30"/>
              <w:szCs w:val="30"/>
            </w:rPr>
            <w:fldChar w:fldCharType="begin"/>
          </w:r>
          <w:r>
            <w:rPr>
              <w:sz w:val="30"/>
              <w:szCs w:val="30"/>
            </w:rPr>
            <w:instrText xml:space="preserve"> PAGEREF _Toc20868 \h </w:instrText>
          </w:r>
          <w:r>
            <w:rPr>
              <w:sz w:val="30"/>
              <w:szCs w:val="30"/>
            </w:rPr>
            <w:fldChar w:fldCharType="separate"/>
          </w:r>
          <w:r>
            <w:rPr>
              <w:sz w:val="30"/>
              <w:szCs w:val="30"/>
            </w:rPr>
            <w:t>25</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3A4ACD72">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_Toc24678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8.2安全生产</w:t>
          </w:r>
          <w:r>
            <w:rPr>
              <w:sz w:val="30"/>
              <w:szCs w:val="30"/>
            </w:rPr>
            <w:tab/>
          </w:r>
          <w:r>
            <w:rPr>
              <w:sz w:val="30"/>
              <w:szCs w:val="30"/>
            </w:rPr>
            <w:fldChar w:fldCharType="begin"/>
          </w:r>
          <w:r>
            <w:rPr>
              <w:sz w:val="30"/>
              <w:szCs w:val="30"/>
            </w:rPr>
            <w:instrText xml:space="preserve"> PAGEREF _Toc24678 \h </w:instrText>
          </w:r>
          <w:r>
            <w:rPr>
              <w:sz w:val="30"/>
              <w:szCs w:val="30"/>
            </w:rPr>
            <w:fldChar w:fldCharType="separate"/>
          </w:r>
          <w:r>
            <w:rPr>
              <w:sz w:val="30"/>
              <w:szCs w:val="30"/>
            </w:rPr>
            <w:t>26</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1CD874F0">
          <w:pPr>
            <w:pStyle w:val="14"/>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_Toc4702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bCs/>
              <w:caps w:val="0"/>
              <w:smallCaps w:val="0"/>
              <w:spacing w:val="0"/>
              <w:kern w:val="44"/>
              <w:sz w:val="30"/>
              <w:szCs w:val="30"/>
              <w:highlight w:val="none"/>
              <w:lang w:val="en-US" w:eastAsia="zh-CN"/>
            </w:rPr>
            <w:t>9 投资概算与资金筹措</w:t>
          </w:r>
          <w:r>
            <w:rPr>
              <w:sz w:val="30"/>
              <w:szCs w:val="30"/>
            </w:rPr>
            <w:tab/>
          </w:r>
          <w:r>
            <w:rPr>
              <w:sz w:val="30"/>
              <w:szCs w:val="30"/>
            </w:rPr>
            <w:fldChar w:fldCharType="begin"/>
          </w:r>
          <w:r>
            <w:rPr>
              <w:sz w:val="30"/>
              <w:szCs w:val="30"/>
            </w:rPr>
            <w:instrText xml:space="preserve"> PAGEREF _Toc4702 \h </w:instrText>
          </w:r>
          <w:r>
            <w:rPr>
              <w:sz w:val="30"/>
              <w:szCs w:val="30"/>
            </w:rPr>
            <w:fldChar w:fldCharType="separate"/>
          </w:r>
          <w:r>
            <w:rPr>
              <w:sz w:val="30"/>
              <w:szCs w:val="30"/>
            </w:rPr>
            <w:t>28</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6528B6FF">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_Toc32072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9.1投资概算</w:t>
          </w:r>
          <w:r>
            <w:rPr>
              <w:sz w:val="30"/>
              <w:szCs w:val="30"/>
            </w:rPr>
            <w:tab/>
          </w:r>
          <w:r>
            <w:rPr>
              <w:sz w:val="30"/>
              <w:szCs w:val="30"/>
            </w:rPr>
            <w:fldChar w:fldCharType="begin"/>
          </w:r>
          <w:r>
            <w:rPr>
              <w:sz w:val="30"/>
              <w:szCs w:val="30"/>
            </w:rPr>
            <w:instrText xml:space="preserve"> PAGEREF _Toc32072 \h </w:instrText>
          </w:r>
          <w:r>
            <w:rPr>
              <w:sz w:val="30"/>
              <w:szCs w:val="30"/>
            </w:rPr>
            <w:fldChar w:fldCharType="separate"/>
          </w:r>
          <w:r>
            <w:rPr>
              <w:sz w:val="30"/>
              <w:szCs w:val="30"/>
            </w:rPr>
            <w:t>28</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6A6919D0">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_Toc9223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9.2资金筹措</w:t>
          </w:r>
          <w:r>
            <w:rPr>
              <w:sz w:val="30"/>
              <w:szCs w:val="30"/>
            </w:rPr>
            <w:tab/>
          </w:r>
          <w:r>
            <w:rPr>
              <w:sz w:val="30"/>
              <w:szCs w:val="30"/>
            </w:rPr>
            <w:fldChar w:fldCharType="begin"/>
          </w:r>
          <w:r>
            <w:rPr>
              <w:sz w:val="30"/>
              <w:szCs w:val="30"/>
            </w:rPr>
            <w:instrText xml:space="preserve"> PAGEREF _Toc9223 \h </w:instrText>
          </w:r>
          <w:r>
            <w:rPr>
              <w:sz w:val="30"/>
              <w:szCs w:val="30"/>
            </w:rPr>
            <w:fldChar w:fldCharType="separate"/>
          </w:r>
          <w:r>
            <w:rPr>
              <w:sz w:val="30"/>
              <w:szCs w:val="30"/>
            </w:rPr>
            <w:t>29</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798FD292">
          <w:pPr>
            <w:pStyle w:val="14"/>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_Toc31625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bCs/>
              <w:caps w:val="0"/>
              <w:smallCaps w:val="0"/>
              <w:spacing w:val="0"/>
              <w:kern w:val="44"/>
              <w:sz w:val="30"/>
              <w:szCs w:val="30"/>
              <w:highlight w:val="none"/>
              <w:lang w:val="en-US" w:eastAsia="zh-CN"/>
            </w:rPr>
            <w:t>10 保障措施</w:t>
          </w:r>
          <w:r>
            <w:rPr>
              <w:sz w:val="30"/>
              <w:szCs w:val="30"/>
            </w:rPr>
            <w:tab/>
          </w:r>
          <w:r>
            <w:rPr>
              <w:sz w:val="30"/>
              <w:szCs w:val="30"/>
            </w:rPr>
            <w:fldChar w:fldCharType="begin"/>
          </w:r>
          <w:r>
            <w:rPr>
              <w:sz w:val="30"/>
              <w:szCs w:val="30"/>
            </w:rPr>
            <w:instrText xml:space="preserve"> PAGEREF _Toc31625 \h </w:instrText>
          </w:r>
          <w:r>
            <w:rPr>
              <w:sz w:val="30"/>
              <w:szCs w:val="30"/>
            </w:rPr>
            <w:fldChar w:fldCharType="separate"/>
          </w:r>
          <w:r>
            <w:rPr>
              <w:sz w:val="30"/>
              <w:szCs w:val="30"/>
            </w:rPr>
            <w:t>30</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744C51F1">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_Toc19253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10.1组织保障</w:t>
          </w:r>
          <w:r>
            <w:rPr>
              <w:sz w:val="30"/>
              <w:szCs w:val="30"/>
            </w:rPr>
            <w:tab/>
          </w:r>
          <w:r>
            <w:rPr>
              <w:sz w:val="30"/>
              <w:szCs w:val="30"/>
            </w:rPr>
            <w:fldChar w:fldCharType="begin"/>
          </w:r>
          <w:r>
            <w:rPr>
              <w:sz w:val="30"/>
              <w:szCs w:val="30"/>
            </w:rPr>
            <w:instrText xml:space="preserve"> PAGEREF _Toc19253 \h </w:instrText>
          </w:r>
          <w:r>
            <w:rPr>
              <w:sz w:val="30"/>
              <w:szCs w:val="30"/>
            </w:rPr>
            <w:fldChar w:fldCharType="separate"/>
          </w:r>
          <w:r>
            <w:rPr>
              <w:sz w:val="30"/>
              <w:szCs w:val="30"/>
            </w:rPr>
            <w:t>30</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1FC3C904">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_Toc27981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10.2质量保障</w:t>
          </w:r>
          <w:r>
            <w:rPr>
              <w:sz w:val="30"/>
              <w:szCs w:val="30"/>
            </w:rPr>
            <w:tab/>
          </w:r>
          <w:r>
            <w:rPr>
              <w:sz w:val="30"/>
              <w:szCs w:val="30"/>
            </w:rPr>
            <w:fldChar w:fldCharType="begin"/>
          </w:r>
          <w:r>
            <w:rPr>
              <w:sz w:val="30"/>
              <w:szCs w:val="30"/>
            </w:rPr>
            <w:instrText xml:space="preserve"> PAGEREF _Toc27981 \h </w:instrText>
          </w:r>
          <w:r>
            <w:rPr>
              <w:sz w:val="30"/>
              <w:szCs w:val="30"/>
            </w:rPr>
            <w:fldChar w:fldCharType="separate"/>
          </w:r>
          <w:r>
            <w:rPr>
              <w:sz w:val="30"/>
              <w:szCs w:val="30"/>
            </w:rPr>
            <w:t>30</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346348BB">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_Toc22688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10.3技术保障</w:t>
          </w:r>
          <w:r>
            <w:rPr>
              <w:sz w:val="30"/>
              <w:szCs w:val="30"/>
            </w:rPr>
            <w:tab/>
          </w:r>
          <w:r>
            <w:rPr>
              <w:sz w:val="30"/>
              <w:szCs w:val="30"/>
            </w:rPr>
            <w:fldChar w:fldCharType="begin"/>
          </w:r>
          <w:r>
            <w:rPr>
              <w:sz w:val="30"/>
              <w:szCs w:val="30"/>
            </w:rPr>
            <w:instrText xml:space="preserve"> PAGEREF _Toc22688 \h </w:instrText>
          </w:r>
          <w:r>
            <w:rPr>
              <w:sz w:val="30"/>
              <w:szCs w:val="30"/>
            </w:rPr>
            <w:fldChar w:fldCharType="separate"/>
          </w:r>
          <w:r>
            <w:rPr>
              <w:sz w:val="30"/>
              <w:szCs w:val="30"/>
            </w:rPr>
            <w:t>31</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587303C4">
          <w:pPr>
            <w:pStyle w:val="15"/>
            <w:tabs>
              <w:tab w:val="right" w:leader="dot" w:pos="8306"/>
            </w:tabs>
            <w:spacing w:line="360" w:lineRule="auto"/>
            <w:rPr>
              <w:sz w:val="30"/>
              <w:szCs w:val="30"/>
            </w:rPr>
          </w:pPr>
          <w:r>
            <w:rPr>
              <w:rFonts w:hint="default" w:ascii="Times New Roman" w:hAnsi="Times New Roman" w:cs="Times New Roman"/>
              <w:sz w:val="30"/>
              <w:szCs w:val="30"/>
              <w:highlight w:val="yellow"/>
              <w:lang w:val="en-US" w:eastAsia="zh-CN"/>
            </w:rPr>
            <w:fldChar w:fldCharType="begin"/>
          </w:r>
          <w:r>
            <w:rPr>
              <w:rFonts w:hint="default" w:ascii="Times New Roman" w:hAnsi="Times New Roman" w:cs="Times New Roman"/>
              <w:sz w:val="30"/>
              <w:szCs w:val="30"/>
              <w:highlight w:val="yellow"/>
              <w:lang w:val="en-US" w:eastAsia="zh-CN"/>
            </w:rPr>
            <w:instrText xml:space="preserve"> HYPERLINK \l _Toc21254 </w:instrText>
          </w:r>
          <w:r>
            <w:rPr>
              <w:rFonts w:hint="default" w:ascii="Times New Roman" w:hAnsi="Times New Roman" w:cs="Times New Roman"/>
              <w:sz w:val="30"/>
              <w:szCs w:val="30"/>
              <w:highlight w:val="yellow"/>
              <w:lang w:val="en-US" w:eastAsia="zh-CN"/>
            </w:rPr>
            <w:fldChar w:fldCharType="separate"/>
          </w:r>
          <w:r>
            <w:rPr>
              <w:rFonts w:hint="default" w:ascii="Times New Roman" w:hAnsi="Times New Roman" w:eastAsia="仿宋" w:cs="Times New Roman"/>
              <w:caps w:val="0"/>
              <w:smallCaps w:val="0"/>
              <w:spacing w:val="0"/>
              <w:sz w:val="30"/>
              <w:szCs w:val="30"/>
              <w:highlight w:val="none"/>
              <w:lang w:val="en-US" w:eastAsia="zh-CN"/>
            </w:rPr>
            <w:t>10.4安全保障</w:t>
          </w:r>
          <w:r>
            <w:rPr>
              <w:sz w:val="30"/>
              <w:szCs w:val="30"/>
            </w:rPr>
            <w:tab/>
          </w:r>
          <w:r>
            <w:rPr>
              <w:sz w:val="30"/>
              <w:szCs w:val="30"/>
            </w:rPr>
            <w:fldChar w:fldCharType="begin"/>
          </w:r>
          <w:r>
            <w:rPr>
              <w:sz w:val="30"/>
              <w:szCs w:val="30"/>
            </w:rPr>
            <w:instrText xml:space="preserve"> PAGEREF _Toc21254 \h </w:instrText>
          </w:r>
          <w:r>
            <w:rPr>
              <w:sz w:val="30"/>
              <w:szCs w:val="30"/>
            </w:rPr>
            <w:fldChar w:fldCharType="separate"/>
          </w:r>
          <w:r>
            <w:rPr>
              <w:sz w:val="30"/>
              <w:szCs w:val="30"/>
            </w:rPr>
            <w:t>31</w:t>
          </w:r>
          <w:r>
            <w:rPr>
              <w:sz w:val="30"/>
              <w:szCs w:val="30"/>
            </w:rPr>
            <w:fldChar w:fldCharType="end"/>
          </w:r>
          <w:r>
            <w:rPr>
              <w:rFonts w:hint="default" w:ascii="Times New Roman" w:hAnsi="Times New Roman" w:cs="Times New Roman"/>
              <w:sz w:val="30"/>
              <w:szCs w:val="30"/>
              <w:highlight w:val="yellow"/>
              <w:lang w:val="en-US" w:eastAsia="zh-CN"/>
            </w:rPr>
            <w:fldChar w:fldCharType="end"/>
          </w:r>
        </w:p>
        <w:p w14:paraId="52ECC4DD">
          <w:pPr>
            <w:keepNext w:val="0"/>
            <w:keepLines w:val="0"/>
            <w:pageBreakBefore w:val="0"/>
            <w:widowControl w:val="0"/>
            <w:kinsoku/>
            <w:wordWrap/>
            <w:overflowPunct w:val="0"/>
            <w:topLinePunct/>
            <w:autoSpaceDE/>
            <w:autoSpaceDN/>
            <w:bidi w:val="0"/>
            <w:adjustRightInd w:val="0"/>
            <w:snapToGrid w:val="0"/>
            <w:ind w:left="0" w:leftChars="0" w:firstLine="0" w:firstLineChars="0"/>
            <w:textAlignment w:val="auto"/>
            <w:rPr>
              <w:rFonts w:hint="default" w:ascii="Times New Roman" w:hAnsi="Times New Roman" w:eastAsia="方正仿宋_GBK" w:cs="Times New Roman"/>
              <w:spacing w:val="-6"/>
              <w:kern w:val="2"/>
              <w:sz w:val="32"/>
              <w:szCs w:val="32"/>
              <w:highlight w:val="yellow"/>
              <w:lang w:val="en-US" w:eastAsia="zh-CN" w:bidi="ar-SA"/>
            </w:rPr>
          </w:pPr>
          <w:r>
            <w:rPr>
              <w:rFonts w:hint="default" w:ascii="Times New Roman" w:hAnsi="Times New Roman" w:cs="Times New Roman"/>
              <w:sz w:val="30"/>
              <w:szCs w:val="30"/>
              <w:highlight w:val="yellow"/>
              <w:lang w:val="en-US" w:eastAsia="zh-CN"/>
            </w:rPr>
            <w:fldChar w:fldCharType="end"/>
          </w:r>
        </w:p>
      </w:sdtContent>
    </w:sdt>
    <w:p w14:paraId="3B80A906">
      <w:pPr>
        <w:rPr>
          <w:rFonts w:hint="default"/>
          <w:lang w:val="en-US" w:eastAsia="zh-CN"/>
        </w:rPr>
      </w:pPr>
    </w:p>
    <w:p w14:paraId="38B9247C">
      <w:pPr>
        <w:pStyle w:val="15"/>
        <w:keepNext w:val="0"/>
        <w:keepLines w:val="0"/>
        <w:pageBreakBefore w:val="0"/>
        <w:widowControl w:val="0"/>
        <w:tabs>
          <w:tab w:val="right" w:leader="dot" w:pos="8306"/>
        </w:tabs>
        <w:kinsoku/>
        <w:wordWrap/>
        <w:overflowPunct w:val="0"/>
        <w:topLinePunct/>
        <w:autoSpaceDE/>
        <w:autoSpaceDN/>
        <w:bidi w:val="0"/>
        <w:adjustRightInd w:val="0"/>
        <w:snapToGrid w:val="0"/>
        <w:spacing w:line="360" w:lineRule="auto"/>
        <w:ind w:left="578" w:leftChars="0" w:hanging="578" w:hangingChars="192"/>
        <w:textAlignment w:val="auto"/>
        <w:rPr>
          <w:rFonts w:hint="default" w:ascii="Times New Roman" w:hAnsi="Times New Roman" w:eastAsia="仿宋" w:cs="Times New Roman"/>
          <w:b/>
          <w:bCs/>
          <w:caps w:val="0"/>
          <w:smallCaps w:val="0"/>
          <w:spacing w:val="0"/>
          <w:kern w:val="44"/>
          <w:sz w:val="30"/>
          <w:szCs w:val="30"/>
          <w:highlight w:val="none"/>
          <w:lang w:val="en-US" w:eastAsia="zh-CN" w:bidi="ar-SA"/>
        </w:rPr>
      </w:pPr>
    </w:p>
    <w:p w14:paraId="5E21AD58">
      <w:pPr>
        <w:pStyle w:val="15"/>
        <w:keepNext w:val="0"/>
        <w:keepLines w:val="0"/>
        <w:pageBreakBefore w:val="0"/>
        <w:widowControl w:val="0"/>
        <w:tabs>
          <w:tab w:val="right" w:leader="dot" w:pos="8306"/>
        </w:tabs>
        <w:kinsoku/>
        <w:wordWrap/>
        <w:overflowPunct w:val="0"/>
        <w:topLinePunct/>
        <w:autoSpaceDE/>
        <w:autoSpaceDN/>
        <w:bidi w:val="0"/>
        <w:adjustRightInd w:val="0"/>
        <w:snapToGrid w:val="0"/>
        <w:spacing w:line="360" w:lineRule="auto"/>
        <w:ind w:left="578" w:leftChars="0" w:hanging="578" w:hangingChars="192"/>
        <w:textAlignment w:val="auto"/>
        <w:rPr>
          <w:rFonts w:hint="default" w:ascii="Times New Roman" w:hAnsi="Times New Roman" w:eastAsia="仿宋" w:cs="Times New Roman"/>
          <w:b/>
          <w:bCs/>
          <w:caps w:val="0"/>
          <w:smallCaps w:val="0"/>
          <w:spacing w:val="0"/>
          <w:kern w:val="44"/>
          <w:sz w:val="30"/>
          <w:szCs w:val="30"/>
          <w:highlight w:val="none"/>
          <w:lang w:val="en-US" w:eastAsia="zh-CN" w:bidi="ar-SA"/>
        </w:rPr>
      </w:pPr>
      <w:r>
        <w:rPr>
          <w:rFonts w:hint="default" w:ascii="Times New Roman" w:hAnsi="Times New Roman" w:eastAsia="仿宋" w:cs="Times New Roman"/>
          <w:b/>
          <w:bCs/>
          <w:caps w:val="0"/>
          <w:smallCaps w:val="0"/>
          <w:spacing w:val="0"/>
          <w:kern w:val="44"/>
          <w:sz w:val="30"/>
          <w:szCs w:val="30"/>
          <w:highlight w:val="none"/>
          <w:lang w:val="en-US" w:eastAsia="zh-CN" w:bidi="ar-SA"/>
        </w:rPr>
        <w:t>附表</w:t>
      </w:r>
    </w:p>
    <w:p w14:paraId="02FC4077">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Times New Roman" w:hAnsi="Times New Roman" w:eastAsia="仿宋" w:cs="Times New Roman"/>
          <w:caps w:val="0"/>
          <w:smallCaps w:val="0"/>
          <w:color w:val="auto"/>
          <w:spacing w:val="0"/>
          <w:sz w:val="30"/>
          <w:szCs w:val="30"/>
          <w:highlight w:val="none"/>
          <w:lang w:val="en-US" w:eastAsia="zh-CN"/>
        </w:rPr>
      </w:pPr>
      <w:r>
        <w:rPr>
          <w:rFonts w:hint="default" w:ascii="Times New Roman" w:hAnsi="Times New Roman" w:eastAsia="仿宋" w:cs="Times New Roman"/>
          <w:caps w:val="0"/>
          <w:smallCaps w:val="0"/>
          <w:color w:val="auto"/>
          <w:spacing w:val="0"/>
          <w:sz w:val="30"/>
          <w:szCs w:val="30"/>
          <w:highlight w:val="none"/>
          <w:lang w:val="en-US" w:eastAsia="zh-CN"/>
        </w:rPr>
        <w:t>附表1.现状调查表</w:t>
      </w:r>
    </w:p>
    <w:p w14:paraId="44630BCE">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Times New Roman" w:hAnsi="Times New Roman" w:eastAsia="仿宋" w:cs="Times New Roman"/>
          <w:caps w:val="0"/>
          <w:smallCaps w:val="0"/>
          <w:color w:val="auto"/>
          <w:spacing w:val="0"/>
          <w:sz w:val="30"/>
          <w:szCs w:val="30"/>
          <w:highlight w:val="none"/>
          <w:lang w:val="en-US" w:eastAsia="zh-CN"/>
        </w:rPr>
      </w:pPr>
      <w:r>
        <w:rPr>
          <w:rFonts w:hint="default" w:ascii="Times New Roman" w:hAnsi="Times New Roman" w:eastAsia="仿宋" w:cs="Times New Roman"/>
          <w:caps w:val="0"/>
          <w:smallCaps w:val="0"/>
          <w:color w:val="auto"/>
          <w:spacing w:val="0"/>
          <w:sz w:val="30"/>
          <w:szCs w:val="30"/>
          <w:highlight w:val="none"/>
          <w:lang w:val="en-US" w:eastAsia="zh-CN"/>
        </w:rPr>
        <w:t>附表2.造林作业设计一览表</w:t>
      </w:r>
    </w:p>
    <w:p w14:paraId="7FE31565">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Times New Roman" w:hAnsi="Times New Roman" w:eastAsia="仿宋" w:cs="Times New Roman"/>
          <w:caps w:val="0"/>
          <w:smallCaps w:val="0"/>
          <w:color w:val="auto"/>
          <w:spacing w:val="0"/>
          <w:sz w:val="30"/>
          <w:szCs w:val="30"/>
          <w:highlight w:val="none"/>
          <w:lang w:val="en-US" w:eastAsia="zh-CN"/>
        </w:rPr>
      </w:pPr>
      <w:r>
        <w:rPr>
          <w:rFonts w:hint="default" w:ascii="Times New Roman" w:hAnsi="Times New Roman" w:eastAsia="仿宋" w:cs="Times New Roman"/>
          <w:caps w:val="0"/>
          <w:smallCaps w:val="0"/>
          <w:color w:val="auto"/>
          <w:spacing w:val="0"/>
          <w:sz w:val="30"/>
          <w:szCs w:val="30"/>
          <w:highlight w:val="none"/>
          <w:lang w:val="en-US" w:eastAsia="zh-CN"/>
        </w:rPr>
        <w:t>附表3.工序措施表</w:t>
      </w:r>
    </w:p>
    <w:p w14:paraId="1BFF0B27">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Times New Roman" w:hAnsi="Times New Roman" w:eastAsia="仿宋" w:cs="Times New Roman"/>
          <w:caps w:val="0"/>
          <w:smallCaps w:val="0"/>
          <w:color w:val="auto"/>
          <w:spacing w:val="0"/>
          <w:sz w:val="30"/>
          <w:szCs w:val="30"/>
          <w:highlight w:val="none"/>
          <w:lang w:val="en-US" w:eastAsia="zh-CN"/>
        </w:rPr>
      </w:pPr>
      <w:r>
        <w:rPr>
          <w:rFonts w:hint="default" w:ascii="Times New Roman" w:hAnsi="Times New Roman" w:eastAsia="仿宋" w:cs="Times New Roman"/>
          <w:caps w:val="0"/>
          <w:smallCaps w:val="0"/>
          <w:color w:val="auto"/>
          <w:spacing w:val="0"/>
          <w:sz w:val="30"/>
          <w:szCs w:val="30"/>
          <w:highlight w:val="none"/>
          <w:lang w:val="en-US" w:eastAsia="zh-CN"/>
        </w:rPr>
        <w:t>附表</w:t>
      </w:r>
      <w:r>
        <w:rPr>
          <w:rFonts w:hint="eastAsia" w:eastAsia="仿宋" w:cs="Times New Roman"/>
          <w:caps w:val="0"/>
          <w:smallCaps w:val="0"/>
          <w:color w:val="auto"/>
          <w:spacing w:val="0"/>
          <w:sz w:val="30"/>
          <w:szCs w:val="30"/>
          <w:highlight w:val="none"/>
          <w:lang w:val="en-US" w:eastAsia="zh-CN"/>
        </w:rPr>
        <w:t>4</w:t>
      </w:r>
      <w:r>
        <w:rPr>
          <w:rFonts w:hint="default" w:ascii="Times New Roman" w:hAnsi="Times New Roman" w:eastAsia="仿宋" w:cs="Times New Roman"/>
          <w:caps w:val="0"/>
          <w:smallCaps w:val="0"/>
          <w:color w:val="auto"/>
          <w:spacing w:val="0"/>
          <w:sz w:val="30"/>
          <w:szCs w:val="30"/>
          <w:highlight w:val="none"/>
          <w:lang w:val="en-US" w:eastAsia="zh-CN"/>
        </w:rPr>
        <w:t>.造林苗木需求量汇总表</w:t>
      </w:r>
    </w:p>
    <w:p w14:paraId="7A9AB675">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Times New Roman" w:hAnsi="Times New Roman" w:eastAsia="仿宋" w:cs="Times New Roman"/>
          <w:caps w:val="0"/>
          <w:smallCaps w:val="0"/>
          <w:color w:val="auto"/>
          <w:spacing w:val="0"/>
          <w:sz w:val="30"/>
          <w:szCs w:val="30"/>
          <w:highlight w:val="none"/>
          <w:lang w:val="en-US" w:eastAsia="zh-CN"/>
        </w:rPr>
      </w:pPr>
      <w:r>
        <w:rPr>
          <w:rFonts w:hint="default" w:ascii="Times New Roman" w:hAnsi="Times New Roman" w:eastAsia="仿宋" w:cs="Times New Roman"/>
          <w:caps w:val="0"/>
          <w:smallCaps w:val="0"/>
          <w:color w:val="auto"/>
          <w:spacing w:val="0"/>
          <w:sz w:val="30"/>
          <w:szCs w:val="30"/>
          <w:highlight w:val="none"/>
          <w:lang w:val="en-US" w:eastAsia="zh-CN"/>
        </w:rPr>
        <w:t>附表</w:t>
      </w:r>
      <w:r>
        <w:rPr>
          <w:rFonts w:hint="eastAsia" w:eastAsia="仿宋" w:cs="Times New Roman"/>
          <w:caps w:val="0"/>
          <w:smallCaps w:val="0"/>
          <w:color w:val="auto"/>
          <w:spacing w:val="0"/>
          <w:sz w:val="30"/>
          <w:szCs w:val="30"/>
          <w:highlight w:val="none"/>
          <w:lang w:val="en-US" w:eastAsia="zh-CN"/>
        </w:rPr>
        <w:t>5</w:t>
      </w:r>
      <w:r>
        <w:rPr>
          <w:rFonts w:hint="default" w:ascii="Times New Roman" w:hAnsi="Times New Roman" w:eastAsia="仿宋" w:cs="Times New Roman"/>
          <w:caps w:val="0"/>
          <w:smallCaps w:val="0"/>
          <w:color w:val="auto"/>
          <w:spacing w:val="0"/>
          <w:sz w:val="30"/>
          <w:szCs w:val="30"/>
          <w:highlight w:val="none"/>
          <w:lang w:val="en-US" w:eastAsia="zh-CN"/>
        </w:rPr>
        <w:t>.营造林用工量指标表</w:t>
      </w:r>
    </w:p>
    <w:p w14:paraId="79E60090">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Times New Roman" w:hAnsi="Times New Roman" w:eastAsia="仿宋" w:cs="Times New Roman"/>
          <w:caps w:val="0"/>
          <w:smallCaps w:val="0"/>
          <w:color w:val="auto"/>
          <w:spacing w:val="0"/>
          <w:sz w:val="30"/>
          <w:szCs w:val="30"/>
          <w:highlight w:val="none"/>
          <w:lang w:val="en-US" w:eastAsia="zh-CN"/>
        </w:rPr>
      </w:pPr>
      <w:r>
        <w:rPr>
          <w:rFonts w:hint="default" w:ascii="Times New Roman" w:hAnsi="Times New Roman" w:eastAsia="仿宋" w:cs="Times New Roman"/>
          <w:caps w:val="0"/>
          <w:smallCaps w:val="0"/>
          <w:color w:val="auto"/>
          <w:spacing w:val="0"/>
          <w:sz w:val="30"/>
          <w:szCs w:val="30"/>
          <w:highlight w:val="none"/>
          <w:lang w:val="en-US" w:eastAsia="zh-CN"/>
        </w:rPr>
        <w:t>附表</w:t>
      </w:r>
      <w:r>
        <w:rPr>
          <w:rFonts w:hint="eastAsia" w:eastAsia="仿宋" w:cs="Times New Roman"/>
          <w:caps w:val="0"/>
          <w:smallCaps w:val="0"/>
          <w:color w:val="auto"/>
          <w:spacing w:val="0"/>
          <w:sz w:val="30"/>
          <w:szCs w:val="30"/>
          <w:highlight w:val="none"/>
          <w:lang w:val="en-US" w:eastAsia="zh-CN"/>
        </w:rPr>
        <w:t>6</w:t>
      </w:r>
      <w:r>
        <w:rPr>
          <w:rFonts w:hint="default" w:ascii="Times New Roman" w:hAnsi="Times New Roman" w:eastAsia="仿宋" w:cs="Times New Roman"/>
          <w:caps w:val="0"/>
          <w:smallCaps w:val="0"/>
          <w:color w:val="auto"/>
          <w:spacing w:val="0"/>
          <w:sz w:val="30"/>
          <w:szCs w:val="30"/>
          <w:highlight w:val="none"/>
          <w:lang w:val="en-US" w:eastAsia="zh-CN"/>
        </w:rPr>
        <w:t>.营造林小班工程量及用工量测算表</w:t>
      </w:r>
    </w:p>
    <w:p w14:paraId="3F071941">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Times New Roman" w:hAnsi="Times New Roman" w:eastAsia="仿宋" w:cs="Times New Roman"/>
          <w:caps w:val="0"/>
          <w:smallCaps w:val="0"/>
          <w:color w:val="auto"/>
          <w:spacing w:val="0"/>
          <w:sz w:val="30"/>
          <w:szCs w:val="30"/>
          <w:highlight w:val="none"/>
          <w:lang w:val="en-US" w:eastAsia="zh-CN"/>
        </w:rPr>
      </w:pPr>
      <w:r>
        <w:rPr>
          <w:rFonts w:hint="default" w:ascii="Times New Roman" w:hAnsi="Times New Roman" w:eastAsia="仿宋" w:cs="Times New Roman"/>
          <w:caps w:val="0"/>
          <w:smallCaps w:val="0"/>
          <w:color w:val="auto"/>
          <w:spacing w:val="0"/>
          <w:sz w:val="30"/>
          <w:szCs w:val="30"/>
          <w:highlight w:val="none"/>
          <w:lang w:val="en-US" w:eastAsia="zh-CN"/>
        </w:rPr>
        <w:t>附表</w:t>
      </w:r>
      <w:r>
        <w:rPr>
          <w:rFonts w:hint="eastAsia" w:eastAsia="仿宋" w:cs="Times New Roman"/>
          <w:caps w:val="0"/>
          <w:smallCaps w:val="0"/>
          <w:color w:val="auto"/>
          <w:spacing w:val="0"/>
          <w:sz w:val="30"/>
          <w:szCs w:val="30"/>
          <w:highlight w:val="none"/>
          <w:lang w:val="en-US" w:eastAsia="zh-CN"/>
        </w:rPr>
        <w:t>7</w:t>
      </w:r>
      <w:r>
        <w:rPr>
          <w:rFonts w:hint="default" w:ascii="Times New Roman" w:hAnsi="Times New Roman" w:eastAsia="仿宋" w:cs="Times New Roman"/>
          <w:caps w:val="0"/>
          <w:smallCaps w:val="0"/>
          <w:color w:val="auto"/>
          <w:spacing w:val="0"/>
          <w:sz w:val="30"/>
          <w:szCs w:val="30"/>
          <w:highlight w:val="none"/>
          <w:lang w:val="en-US" w:eastAsia="zh-CN"/>
        </w:rPr>
        <w:t>.投资估算表</w:t>
      </w:r>
    </w:p>
    <w:p w14:paraId="4640C647">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Times New Roman" w:hAnsi="Times New Roman" w:eastAsia="仿宋" w:cs="Times New Roman"/>
          <w:caps w:val="0"/>
          <w:smallCaps w:val="0"/>
          <w:color w:val="auto"/>
          <w:spacing w:val="0"/>
          <w:sz w:val="30"/>
          <w:szCs w:val="30"/>
          <w:highlight w:val="none"/>
          <w:lang w:val="en-US" w:eastAsia="zh-CN"/>
        </w:rPr>
      </w:pPr>
    </w:p>
    <w:p w14:paraId="58A369FB">
      <w:pPr>
        <w:pStyle w:val="15"/>
        <w:keepNext w:val="0"/>
        <w:keepLines w:val="0"/>
        <w:pageBreakBefore w:val="0"/>
        <w:widowControl w:val="0"/>
        <w:tabs>
          <w:tab w:val="right" w:leader="dot" w:pos="8306"/>
        </w:tabs>
        <w:kinsoku/>
        <w:wordWrap/>
        <w:overflowPunct w:val="0"/>
        <w:topLinePunct/>
        <w:autoSpaceDE/>
        <w:autoSpaceDN/>
        <w:bidi w:val="0"/>
        <w:adjustRightInd w:val="0"/>
        <w:snapToGrid w:val="0"/>
        <w:spacing w:line="360" w:lineRule="auto"/>
        <w:ind w:left="578" w:leftChars="0" w:hanging="578" w:hangingChars="192"/>
        <w:textAlignment w:val="auto"/>
        <w:rPr>
          <w:rFonts w:hint="default" w:ascii="Times New Roman" w:hAnsi="Times New Roman" w:eastAsia="仿宋" w:cs="Times New Roman"/>
          <w:b/>
          <w:bCs/>
          <w:caps w:val="0"/>
          <w:smallCaps w:val="0"/>
          <w:spacing w:val="0"/>
          <w:kern w:val="44"/>
          <w:sz w:val="30"/>
          <w:szCs w:val="30"/>
          <w:highlight w:val="none"/>
          <w:lang w:val="en-US" w:eastAsia="zh-CN" w:bidi="ar-SA"/>
        </w:rPr>
      </w:pPr>
      <w:r>
        <w:rPr>
          <w:rFonts w:hint="default" w:ascii="Times New Roman" w:hAnsi="Times New Roman" w:eastAsia="仿宋" w:cs="Times New Roman"/>
          <w:b/>
          <w:bCs/>
          <w:caps w:val="0"/>
          <w:smallCaps w:val="0"/>
          <w:spacing w:val="0"/>
          <w:kern w:val="44"/>
          <w:sz w:val="30"/>
          <w:szCs w:val="30"/>
          <w:highlight w:val="none"/>
          <w:lang w:val="en-US" w:eastAsia="zh-CN" w:bidi="ar-SA"/>
        </w:rPr>
        <w:t>附图</w:t>
      </w:r>
    </w:p>
    <w:p w14:paraId="6DB87012">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Times New Roman" w:hAnsi="Times New Roman" w:eastAsia="仿宋" w:cs="Times New Roman"/>
          <w:caps w:val="0"/>
          <w:smallCaps w:val="0"/>
          <w:color w:val="auto"/>
          <w:spacing w:val="0"/>
          <w:sz w:val="30"/>
          <w:szCs w:val="30"/>
          <w:highlight w:val="none"/>
          <w:lang w:val="en-US" w:eastAsia="zh-CN"/>
        </w:rPr>
      </w:pPr>
      <w:r>
        <w:rPr>
          <w:rFonts w:hint="default" w:ascii="Times New Roman" w:hAnsi="Times New Roman" w:cs="Times New Roman"/>
          <w:sz w:val="30"/>
          <w:szCs w:val="30"/>
          <w:highlight w:val="none"/>
          <w:lang w:val="en-US" w:eastAsia="zh-CN"/>
        </w:rPr>
        <w:t>附图1.项目区位图</w:t>
      </w:r>
    </w:p>
    <w:p w14:paraId="73C6CE0F">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sz w:val="30"/>
          <w:szCs w:val="30"/>
        </w:rPr>
      </w:pPr>
      <w:r>
        <w:rPr>
          <w:rFonts w:hint="eastAsia"/>
          <w:sz w:val="30"/>
          <w:szCs w:val="30"/>
        </w:rPr>
        <w:t>附图2</w:t>
      </w:r>
      <w:r>
        <w:rPr>
          <w:rFonts w:hint="eastAsia"/>
          <w:sz w:val="30"/>
          <w:szCs w:val="30"/>
          <w:lang w:val="en-US" w:eastAsia="zh-CN"/>
        </w:rPr>
        <w:t>.</w:t>
      </w:r>
      <w:r>
        <w:rPr>
          <w:rFonts w:hint="eastAsia"/>
          <w:sz w:val="30"/>
          <w:szCs w:val="30"/>
        </w:rPr>
        <w:t>铜梁区“耕地下山、林地上山”改革试点项目布局图</w:t>
      </w:r>
    </w:p>
    <w:p w14:paraId="3F4D6975">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Times New Roman" w:hAnsi="Times New Roman" w:eastAsia="仿宋" w:cs="Times New Roman"/>
          <w:caps w:val="0"/>
          <w:smallCaps w:val="0"/>
          <w:color w:val="auto"/>
          <w:spacing w:val="0"/>
          <w:sz w:val="30"/>
          <w:szCs w:val="30"/>
          <w:highlight w:val="none"/>
          <w:lang w:val="en-US" w:eastAsia="zh-CN"/>
        </w:rPr>
      </w:pPr>
      <w:r>
        <w:rPr>
          <w:rFonts w:hint="eastAsia"/>
          <w:sz w:val="30"/>
          <w:szCs w:val="30"/>
          <w:lang w:eastAsia="zh-CN"/>
        </w:rPr>
        <w:t>附图</w:t>
      </w:r>
      <w:r>
        <w:rPr>
          <w:rFonts w:hint="eastAsia"/>
          <w:sz w:val="30"/>
          <w:szCs w:val="30"/>
          <w:lang w:val="en-US" w:eastAsia="zh-CN"/>
        </w:rPr>
        <w:t>3.铜梁区</w:t>
      </w:r>
      <w:r>
        <w:rPr>
          <w:rFonts w:hint="default" w:ascii="Times New Roman" w:hAnsi="Times New Roman" w:eastAsia="仿宋" w:cs="Times New Roman"/>
          <w:caps w:val="0"/>
          <w:smallCaps w:val="0"/>
          <w:color w:val="auto"/>
          <w:spacing w:val="0"/>
          <w:sz w:val="30"/>
          <w:szCs w:val="30"/>
          <w:highlight w:val="none"/>
          <w:lang w:val="en-US" w:eastAsia="zh-CN"/>
        </w:rPr>
        <w:t>“耕地下</w:t>
      </w:r>
      <w:r>
        <w:rPr>
          <w:rFonts w:hint="eastAsia" w:eastAsia="仿宋" w:cs="Times New Roman"/>
          <w:caps w:val="0"/>
          <w:smallCaps w:val="0"/>
          <w:color w:val="auto"/>
          <w:spacing w:val="0"/>
          <w:sz w:val="30"/>
          <w:szCs w:val="30"/>
          <w:highlight w:val="none"/>
          <w:lang w:val="en-US" w:eastAsia="zh-CN"/>
        </w:rPr>
        <w:t>山</w:t>
      </w:r>
      <w:r>
        <w:rPr>
          <w:rFonts w:hint="default" w:ascii="Times New Roman" w:hAnsi="Times New Roman" w:eastAsia="仿宋" w:cs="Times New Roman"/>
          <w:caps w:val="0"/>
          <w:smallCaps w:val="0"/>
          <w:color w:val="auto"/>
          <w:spacing w:val="0"/>
          <w:sz w:val="30"/>
          <w:szCs w:val="30"/>
          <w:highlight w:val="none"/>
          <w:lang w:val="en-US" w:eastAsia="zh-CN"/>
        </w:rPr>
        <w:t>、林地上山”改革试点项目</w:t>
      </w:r>
      <w:r>
        <w:rPr>
          <w:rFonts w:hint="eastAsia" w:eastAsia="仿宋" w:cs="Times New Roman"/>
          <w:caps w:val="0"/>
          <w:smallCaps w:val="0"/>
          <w:color w:val="auto"/>
          <w:spacing w:val="0"/>
          <w:sz w:val="30"/>
          <w:szCs w:val="30"/>
          <w:highlight w:val="none"/>
          <w:lang w:val="en-US" w:eastAsia="zh-CN"/>
        </w:rPr>
        <w:t>“耕地下山”</w:t>
      </w:r>
      <w:r>
        <w:rPr>
          <w:rFonts w:hint="default" w:ascii="Times New Roman" w:hAnsi="Times New Roman" w:eastAsia="仿宋" w:cs="Times New Roman"/>
          <w:caps w:val="0"/>
          <w:smallCaps w:val="0"/>
          <w:color w:val="auto"/>
          <w:spacing w:val="0"/>
          <w:sz w:val="30"/>
          <w:szCs w:val="30"/>
          <w:highlight w:val="none"/>
          <w:lang w:val="en-US" w:eastAsia="zh-CN"/>
        </w:rPr>
        <w:t>小班</w:t>
      </w:r>
      <w:r>
        <w:rPr>
          <w:rFonts w:hint="eastAsia" w:eastAsia="仿宋" w:cs="Times New Roman"/>
          <w:caps w:val="0"/>
          <w:smallCaps w:val="0"/>
          <w:color w:val="auto"/>
          <w:spacing w:val="0"/>
          <w:sz w:val="30"/>
          <w:szCs w:val="30"/>
          <w:highlight w:val="none"/>
          <w:lang w:val="en-US" w:eastAsia="zh-CN"/>
        </w:rPr>
        <w:t>位置</w:t>
      </w:r>
      <w:r>
        <w:rPr>
          <w:rFonts w:hint="default" w:ascii="Times New Roman" w:hAnsi="Times New Roman" w:eastAsia="仿宋" w:cs="Times New Roman"/>
          <w:caps w:val="0"/>
          <w:smallCaps w:val="0"/>
          <w:color w:val="auto"/>
          <w:spacing w:val="0"/>
          <w:sz w:val="30"/>
          <w:szCs w:val="30"/>
          <w:highlight w:val="none"/>
          <w:lang w:val="en-US" w:eastAsia="zh-CN"/>
        </w:rPr>
        <w:t>图（</w:t>
      </w:r>
      <w:r>
        <w:rPr>
          <w:rFonts w:hint="eastAsia" w:eastAsia="仿宋" w:cs="Times New Roman"/>
          <w:caps w:val="0"/>
          <w:smallCaps w:val="0"/>
          <w:color w:val="auto"/>
          <w:spacing w:val="0"/>
          <w:sz w:val="30"/>
          <w:szCs w:val="30"/>
          <w:highlight w:val="none"/>
          <w:lang w:val="en-US" w:eastAsia="zh-CN"/>
        </w:rPr>
        <w:t>大关</w:t>
      </w:r>
      <w:r>
        <w:rPr>
          <w:rFonts w:hint="default" w:ascii="Times New Roman" w:hAnsi="Times New Roman" w:eastAsia="仿宋" w:cs="Times New Roman"/>
          <w:caps w:val="0"/>
          <w:smallCaps w:val="0"/>
          <w:color w:val="auto"/>
          <w:spacing w:val="0"/>
          <w:sz w:val="30"/>
          <w:szCs w:val="30"/>
          <w:highlight w:val="none"/>
          <w:lang w:val="en-US" w:eastAsia="zh-CN"/>
        </w:rPr>
        <w:t>村）</w:t>
      </w:r>
    </w:p>
    <w:p w14:paraId="2449AADD">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Times New Roman" w:hAnsi="Times New Roman" w:eastAsia="仿宋" w:cs="Times New Roman"/>
          <w:caps w:val="0"/>
          <w:smallCaps w:val="0"/>
          <w:color w:val="auto"/>
          <w:spacing w:val="0"/>
          <w:sz w:val="30"/>
          <w:szCs w:val="30"/>
          <w:highlight w:val="none"/>
          <w:lang w:val="en-US" w:eastAsia="zh-CN"/>
        </w:rPr>
      </w:pPr>
      <w:r>
        <w:rPr>
          <w:rFonts w:hint="eastAsia"/>
          <w:sz w:val="30"/>
          <w:szCs w:val="30"/>
          <w:lang w:eastAsia="zh-CN"/>
        </w:rPr>
        <w:t>附图</w:t>
      </w:r>
      <w:r>
        <w:rPr>
          <w:rFonts w:hint="eastAsia"/>
          <w:sz w:val="30"/>
          <w:szCs w:val="30"/>
          <w:lang w:val="en-US" w:eastAsia="zh-CN"/>
        </w:rPr>
        <w:t>4.铜梁区</w:t>
      </w:r>
      <w:r>
        <w:rPr>
          <w:rFonts w:hint="default" w:ascii="Times New Roman" w:hAnsi="Times New Roman" w:eastAsia="仿宋" w:cs="Times New Roman"/>
          <w:caps w:val="0"/>
          <w:smallCaps w:val="0"/>
          <w:color w:val="auto"/>
          <w:spacing w:val="0"/>
          <w:sz w:val="30"/>
          <w:szCs w:val="30"/>
          <w:highlight w:val="none"/>
          <w:lang w:val="en-US" w:eastAsia="zh-CN"/>
        </w:rPr>
        <w:t>“耕地下</w:t>
      </w:r>
      <w:r>
        <w:rPr>
          <w:rFonts w:hint="eastAsia" w:eastAsia="仿宋" w:cs="Times New Roman"/>
          <w:caps w:val="0"/>
          <w:smallCaps w:val="0"/>
          <w:color w:val="auto"/>
          <w:spacing w:val="0"/>
          <w:sz w:val="30"/>
          <w:szCs w:val="30"/>
          <w:highlight w:val="none"/>
          <w:lang w:val="en-US" w:eastAsia="zh-CN"/>
        </w:rPr>
        <w:t>山</w:t>
      </w:r>
      <w:r>
        <w:rPr>
          <w:rFonts w:hint="default" w:ascii="Times New Roman" w:hAnsi="Times New Roman" w:eastAsia="仿宋" w:cs="Times New Roman"/>
          <w:caps w:val="0"/>
          <w:smallCaps w:val="0"/>
          <w:color w:val="auto"/>
          <w:spacing w:val="0"/>
          <w:sz w:val="30"/>
          <w:szCs w:val="30"/>
          <w:highlight w:val="none"/>
          <w:lang w:val="en-US" w:eastAsia="zh-CN"/>
        </w:rPr>
        <w:t>、林地上山”改革试点项目</w:t>
      </w:r>
      <w:r>
        <w:rPr>
          <w:rFonts w:hint="eastAsia" w:eastAsia="仿宋" w:cs="Times New Roman"/>
          <w:caps w:val="0"/>
          <w:smallCaps w:val="0"/>
          <w:color w:val="auto"/>
          <w:spacing w:val="0"/>
          <w:sz w:val="30"/>
          <w:szCs w:val="30"/>
          <w:highlight w:val="none"/>
          <w:lang w:val="en-US" w:eastAsia="zh-CN"/>
        </w:rPr>
        <w:t>“耕地下山”</w:t>
      </w:r>
      <w:r>
        <w:rPr>
          <w:rFonts w:hint="default" w:ascii="Times New Roman" w:hAnsi="Times New Roman" w:eastAsia="仿宋" w:cs="Times New Roman"/>
          <w:caps w:val="0"/>
          <w:smallCaps w:val="0"/>
          <w:color w:val="auto"/>
          <w:spacing w:val="0"/>
          <w:sz w:val="30"/>
          <w:szCs w:val="30"/>
          <w:highlight w:val="none"/>
          <w:lang w:val="en-US" w:eastAsia="zh-CN"/>
        </w:rPr>
        <w:t>小班</w:t>
      </w:r>
      <w:r>
        <w:rPr>
          <w:rFonts w:hint="eastAsia" w:eastAsia="仿宋" w:cs="Times New Roman"/>
          <w:caps w:val="0"/>
          <w:smallCaps w:val="0"/>
          <w:color w:val="auto"/>
          <w:spacing w:val="0"/>
          <w:sz w:val="30"/>
          <w:szCs w:val="30"/>
          <w:highlight w:val="none"/>
          <w:lang w:val="en-US" w:eastAsia="zh-CN"/>
        </w:rPr>
        <w:t>位置</w:t>
      </w:r>
      <w:r>
        <w:rPr>
          <w:rFonts w:hint="default" w:ascii="Times New Roman" w:hAnsi="Times New Roman" w:eastAsia="仿宋" w:cs="Times New Roman"/>
          <w:caps w:val="0"/>
          <w:smallCaps w:val="0"/>
          <w:color w:val="auto"/>
          <w:spacing w:val="0"/>
          <w:sz w:val="30"/>
          <w:szCs w:val="30"/>
          <w:highlight w:val="none"/>
          <w:lang w:val="en-US" w:eastAsia="zh-CN"/>
        </w:rPr>
        <w:t>图（</w:t>
      </w:r>
      <w:r>
        <w:rPr>
          <w:rFonts w:hint="eastAsia" w:eastAsia="仿宋" w:cs="Times New Roman"/>
          <w:caps w:val="0"/>
          <w:smallCaps w:val="0"/>
          <w:color w:val="auto"/>
          <w:spacing w:val="0"/>
          <w:sz w:val="30"/>
          <w:szCs w:val="30"/>
          <w:highlight w:val="none"/>
          <w:lang w:val="en-US" w:eastAsia="zh-CN"/>
        </w:rPr>
        <w:t>长河</w:t>
      </w:r>
      <w:r>
        <w:rPr>
          <w:rFonts w:hint="default" w:ascii="Times New Roman" w:hAnsi="Times New Roman" w:eastAsia="仿宋" w:cs="Times New Roman"/>
          <w:caps w:val="0"/>
          <w:smallCaps w:val="0"/>
          <w:color w:val="auto"/>
          <w:spacing w:val="0"/>
          <w:sz w:val="30"/>
          <w:szCs w:val="30"/>
          <w:highlight w:val="none"/>
          <w:lang w:val="en-US" w:eastAsia="zh-CN"/>
        </w:rPr>
        <w:t>村）</w:t>
      </w:r>
    </w:p>
    <w:p w14:paraId="60DA8A8A">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Times New Roman" w:hAnsi="Times New Roman" w:eastAsia="仿宋" w:cs="Times New Roman"/>
          <w:caps w:val="0"/>
          <w:smallCaps w:val="0"/>
          <w:color w:val="auto"/>
          <w:spacing w:val="0"/>
          <w:sz w:val="30"/>
          <w:szCs w:val="30"/>
          <w:highlight w:val="none"/>
          <w:lang w:val="en-US" w:eastAsia="zh-CN"/>
        </w:rPr>
      </w:pPr>
      <w:r>
        <w:rPr>
          <w:rFonts w:hint="default" w:ascii="Times New Roman" w:hAnsi="Times New Roman" w:eastAsia="仿宋" w:cs="Times New Roman"/>
          <w:caps w:val="0"/>
          <w:smallCaps w:val="0"/>
          <w:color w:val="auto"/>
          <w:spacing w:val="0"/>
          <w:sz w:val="30"/>
          <w:szCs w:val="30"/>
          <w:highlight w:val="none"/>
          <w:lang w:val="en-US" w:eastAsia="zh-CN"/>
        </w:rPr>
        <w:t>附图</w:t>
      </w:r>
      <w:r>
        <w:rPr>
          <w:rFonts w:hint="eastAsia" w:eastAsia="仿宋" w:cs="Times New Roman"/>
          <w:caps w:val="0"/>
          <w:smallCaps w:val="0"/>
          <w:color w:val="auto"/>
          <w:spacing w:val="0"/>
          <w:sz w:val="30"/>
          <w:szCs w:val="30"/>
          <w:highlight w:val="none"/>
          <w:lang w:val="en-US" w:eastAsia="zh-CN"/>
        </w:rPr>
        <w:t>5</w:t>
      </w:r>
      <w:r>
        <w:rPr>
          <w:rFonts w:hint="default" w:ascii="Times New Roman" w:hAnsi="Times New Roman" w:eastAsia="仿宋" w:cs="Times New Roman"/>
          <w:caps w:val="0"/>
          <w:smallCaps w:val="0"/>
          <w:color w:val="auto"/>
          <w:spacing w:val="0"/>
          <w:sz w:val="30"/>
          <w:szCs w:val="30"/>
          <w:highlight w:val="none"/>
          <w:lang w:val="en-US" w:eastAsia="zh-CN"/>
        </w:rPr>
        <w:t>.铜梁区“耕地下</w:t>
      </w:r>
      <w:r>
        <w:rPr>
          <w:rFonts w:hint="eastAsia" w:eastAsia="仿宋" w:cs="Times New Roman"/>
          <w:caps w:val="0"/>
          <w:smallCaps w:val="0"/>
          <w:color w:val="auto"/>
          <w:spacing w:val="0"/>
          <w:sz w:val="30"/>
          <w:szCs w:val="30"/>
          <w:highlight w:val="none"/>
          <w:lang w:val="en-US" w:eastAsia="zh-CN"/>
        </w:rPr>
        <w:t>山</w:t>
      </w:r>
      <w:r>
        <w:rPr>
          <w:rFonts w:hint="default" w:ascii="Times New Roman" w:hAnsi="Times New Roman" w:eastAsia="仿宋" w:cs="Times New Roman"/>
          <w:caps w:val="0"/>
          <w:smallCaps w:val="0"/>
          <w:color w:val="auto"/>
          <w:spacing w:val="0"/>
          <w:sz w:val="30"/>
          <w:szCs w:val="30"/>
          <w:highlight w:val="none"/>
          <w:lang w:val="en-US" w:eastAsia="zh-CN"/>
        </w:rPr>
        <w:t>、林地上山”改革试点项目</w:t>
      </w:r>
      <w:r>
        <w:rPr>
          <w:rFonts w:hint="eastAsia" w:eastAsia="仿宋" w:cs="Times New Roman"/>
          <w:caps w:val="0"/>
          <w:smallCaps w:val="0"/>
          <w:color w:val="auto"/>
          <w:spacing w:val="0"/>
          <w:sz w:val="30"/>
          <w:szCs w:val="30"/>
          <w:highlight w:val="none"/>
          <w:lang w:val="en-US" w:eastAsia="zh-CN"/>
        </w:rPr>
        <w:t>“林地上山”</w:t>
      </w:r>
      <w:r>
        <w:rPr>
          <w:rFonts w:hint="default" w:ascii="Times New Roman" w:hAnsi="Times New Roman" w:eastAsia="仿宋" w:cs="Times New Roman"/>
          <w:caps w:val="0"/>
          <w:smallCaps w:val="0"/>
          <w:color w:val="auto"/>
          <w:spacing w:val="0"/>
          <w:sz w:val="30"/>
          <w:szCs w:val="30"/>
          <w:highlight w:val="none"/>
          <w:lang w:val="en-US" w:eastAsia="zh-CN"/>
        </w:rPr>
        <w:t>小班作业设计图（</w:t>
      </w:r>
      <w:r>
        <w:rPr>
          <w:rFonts w:hint="eastAsia" w:eastAsia="仿宋" w:cs="Times New Roman"/>
          <w:caps w:val="0"/>
          <w:smallCaps w:val="0"/>
          <w:color w:val="auto"/>
          <w:spacing w:val="0"/>
          <w:sz w:val="30"/>
          <w:szCs w:val="30"/>
          <w:highlight w:val="none"/>
          <w:lang w:val="en-US" w:eastAsia="zh-CN"/>
        </w:rPr>
        <w:t>大关</w:t>
      </w:r>
      <w:r>
        <w:rPr>
          <w:rFonts w:hint="default" w:ascii="Times New Roman" w:hAnsi="Times New Roman" w:eastAsia="仿宋" w:cs="Times New Roman"/>
          <w:caps w:val="0"/>
          <w:smallCaps w:val="0"/>
          <w:color w:val="auto"/>
          <w:spacing w:val="0"/>
          <w:sz w:val="30"/>
          <w:szCs w:val="30"/>
          <w:highlight w:val="none"/>
          <w:lang w:val="en-US" w:eastAsia="zh-CN"/>
        </w:rPr>
        <w:t>村）</w:t>
      </w:r>
    </w:p>
    <w:p w14:paraId="69B59073">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default" w:ascii="Times New Roman" w:hAnsi="Times New Roman" w:eastAsia="仿宋" w:cs="Times New Roman"/>
          <w:caps w:val="0"/>
          <w:smallCaps w:val="0"/>
          <w:color w:val="auto"/>
          <w:spacing w:val="0"/>
          <w:sz w:val="30"/>
          <w:szCs w:val="30"/>
          <w:highlight w:val="none"/>
          <w:lang w:val="en-US" w:eastAsia="zh-CN"/>
        </w:rPr>
      </w:pPr>
      <w:r>
        <w:rPr>
          <w:rFonts w:hint="default" w:ascii="Times New Roman" w:hAnsi="Times New Roman" w:eastAsia="仿宋" w:cs="Times New Roman"/>
          <w:caps w:val="0"/>
          <w:smallCaps w:val="0"/>
          <w:color w:val="auto"/>
          <w:spacing w:val="0"/>
          <w:sz w:val="30"/>
          <w:szCs w:val="30"/>
          <w:highlight w:val="none"/>
          <w:lang w:val="en-US" w:eastAsia="zh-CN"/>
        </w:rPr>
        <w:t>附图</w:t>
      </w:r>
      <w:r>
        <w:rPr>
          <w:rFonts w:hint="eastAsia" w:eastAsia="仿宋" w:cs="Times New Roman"/>
          <w:caps w:val="0"/>
          <w:smallCaps w:val="0"/>
          <w:color w:val="auto"/>
          <w:spacing w:val="0"/>
          <w:sz w:val="30"/>
          <w:szCs w:val="30"/>
          <w:highlight w:val="none"/>
          <w:lang w:val="en-US" w:eastAsia="zh-CN"/>
        </w:rPr>
        <w:t>6</w:t>
      </w:r>
      <w:r>
        <w:rPr>
          <w:rFonts w:hint="default" w:ascii="Times New Roman" w:hAnsi="Times New Roman" w:eastAsia="仿宋" w:cs="Times New Roman"/>
          <w:caps w:val="0"/>
          <w:smallCaps w:val="0"/>
          <w:color w:val="auto"/>
          <w:spacing w:val="0"/>
          <w:sz w:val="30"/>
          <w:szCs w:val="30"/>
          <w:highlight w:val="none"/>
          <w:lang w:val="en-US" w:eastAsia="zh-CN"/>
        </w:rPr>
        <w:t>.铜梁区“耕地下山、林地上山”改革试点项目</w:t>
      </w:r>
      <w:r>
        <w:rPr>
          <w:rFonts w:hint="eastAsia" w:eastAsia="仿宋" w:cs="Times New Roman"/>
          <w:caps w:val="0"/>
          <w:smallCaps w:val="0"/>
          <w:color w:val="auto"/>
          <w:spacing w:val="0"/>
          <w:sz w:val="30"/>
          <w:szCs w:val="30"/>
          <w:highlight w:val="none"/>
          <w:lang w:val="en-US" w:eastAsia="zh-CN"/>
        </w:rPr>
        <w:t>“林地上山”</w:t>
      </w:r>
      <w:r>
        <w:rPr>
          <w:rFonts w:hint="default" w:ascii="Times New Roman" w:hAnsi="Times New Roman" w:eastAsia="仿宋" w:cs="Times New Roman"/>
          <w:caps w:val="0"/>
          <w:smallCaps w:val="0"/>
          <w:color w:val="auto"/>
          <w:spacing w:val="0"/>
          <w:sz w:val="30"/>
          <w:szCs w:val="30"/>
          <w:highlight w:val="none"/>
          <w:lang w:val="en-US" w:eastAsia="zh-CN"/>
        </w:rPr>
        <w:t>小班作业设计图（长河村）</w:t>
      </w:r>
    </w:p>
    <w:p w14:paraId="68F2990B">
      <w:pPr>
        <w:ind w:firstLine="924" w:firstLineChars="300"/>
        <w:rPr>
          <w:rFonts w:hint="default" w:ascii="Times New Roman" w:hAnsi="Times New Roman" w:cs="Times New Roman"/>
          <w:lang w:val="en-US" w:eastAsia="zh-CN"/>
        </w:rPr>
        <w:sectPr>
          <w:footerReference r:id="rId7" w:type="default"/>
          <w:pgSz w:w="11906" w:h="16838"/>
          <w:pgMar w:top="1440" w:right="1800" w:bottom="1440" w:left="1800" w:header="851" w:footer="992" w:gutter="0"/>
          <w:pgNumType w:fmt="upperRoman" w:start="1"/>
          <w:cols w:space="425" w:num="1"/>
          <w:docGrid w:type="lines" w:linePitch="312" w:charSpace="0"/>
        </w:sectPr>
      </w:pPr>
    </w:p>
    <w:p w14:paraId="637030B4">
      <w:pPr>
        <w:pStyle w:val="2"/>
        <w:keepNext/>
        <w:keepLines/>
        <w:overflowPunct/>
        <w:topLinePunct w:val="0"/>
        <w:adjustRightInd/>
        <w:snapToGrid/>
        <w:spacing w:before="340" w:beforeLines="-2147483648" w:after="330" w:afterLines="-2147483648" w:line="240" w:lineRule="auto"/>
        <w:ind w:firstLine="0" w:firstLineChars="0"/>
        <w:jc w:val="center"/>
        <w:rPr>
          <w:rFonts w:hint="default" w:ascii="Times New Roman" w:hAnsi="Times New Roman" w:eastAsia="仿宋" w:cs="Times New Roman"/>
          <w:b/>
          <w:bCs/>
          <w:caps w:val="0"/>
          <w:smallCaps w:val="0"/>
          <w:color w:val="auto"/>
          <w:spacing w:val="0"/>
          <w:kern w:val="44"/>
          <w:sz w:val="44"/>
          <w:szCs w:val="44"/>
          <w:highlight w:val="none"/>
          <w:lang w:val="en-US" w:eastAsia="zh-CN"/>
        </w:rPr>
      </w:pPr>
      <w:bookmarkStart w:id="1" w:name="_Toc12879"/>
      <w:r>
        <w:rPr>
          <w:rFonts w:hint="default" w:ascii="Times New Roman" w:hAnsi="Times New Roman" w:eastAsia="仿宋" w:cs="Times New Roman"/>
          <w:b/>
          <w:bCs/>
          <w:caps w:val="0"/>
          <w:smallCaps w:val="0"/>
          <w:color w:val="auto"/>
          <w:spacing w:val="0"/>
          <w:kern w:val="44"/>
          <w:sz w:val="44"/>
          <w:szCs w:val="44"/>
          <w:highlight w:val="none"/>
          <w:lang w:val="en-US" w:eastAsia="zh-CN"/>
        </w:rPr>
        <w:t>1基本情况</w:t>
      </w:r>
      <w:bookmarkEnd w:id="1"/>
    </w:p>
    <w:p w14:paraId="246983C5">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2" w:name="_Toc4671"/>
      <w:r>
        <w:rPr>
          <w:rFonts w:hint="default" w:ascii="Times New Roman" w:hAnsi="Times New Roman" w:eastAsia="仿宋" w:cs="Times New Roman"/>
          <w:b/>
          <w:caps w:val="0"/>
          <w:smallCaps w:val="0"/>
          <w:color w:val="auto"/>
          <w:spacing w:val="0"/>
          <w:sz w:val="36"/>
          <w:szCs w:val="36"/>
          <w:highlight w:val="none"/>
          <w:lang w:val="en-US" w:eastAsia="zh-CN"/>
        </w:rPr>
        <w:t>1.1自然地理概况</w:t>
      </w:r>
      <w:bookmarkEnd w:id="2"/>
    </w:p>
    <w:p w14:paraId="6FD857FA">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1.1.1地理位置</w:t>
      </w:r>
    </w:p>
    <w:p w14:paraId="6FDEFA31">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铜梁区位于长江上游地区</w:t>
      </w:r>
      <w:r>
        <w:rPr>
          <w:rFonts w:hint="eastAsia" w:eastAsia="仿宋" w:cs="Times New Roman"/>
          <w:caps w:val="0"/>
          <w:smallCaps w:val="0"/>
          <w:color w:val="auto"/>
          <w:spacing w:val="0"/>
          <w:sz w:val="30"/>
          <w:highlight w:val="none"/>
          <w:lang w:val="en-US" w:eastAsia="zh-CN"/>
        </w:rPr>
        <w:t>，</w:t>
      </w:r>
      <w:r>
        <w:rPr>
          <w:rFonts w:hint="default" w:ascii="Times New Roman" w:hAnsi="Times New Roman" w:eastAsia="仿宋" w:cs="Times New Roman"/>
          <w:caps w:val="0"/>
          <w:smallCaps w:val="0"/>
          <w:color w:val="auto"/>
          <w:spacing w:val="0"/>
          <w:sz w:val="30"/>
          <w:highlight w:val="none"/>
          <w:lang w:val="en-US" w:eastAsia="zh-CN"/>
        </w:rPr>
        <w:t>重庆西北部。地处东经105°46′22″至106°16′40″、北纬29°31′10″至30</w:t>
      </w:r>
      <w:r>
        <w:rPr>
          <w:rFonts w:hint="eastAsia" w:eastAsia="仿宋" w:cs="Times New Roman"/>
          <w:caps w:val="0"/>
          <w:smallCaps w:val="0"/>
          <w:color w:val="auto"/>
          <w:spacing w:val="0"/>
          <w:sz w:val="30"/>
          <w:highlight w:val="none"/>
          <w:lang w:val="en-US" w:eastAsia="zh-CN"/>
        </w:rPr>
        <w:t>°05</w:t>
      </w:r>
      <w:r>
        <w:rPr>
          <w:rFonts w:hint="default" w:ascii="Times New Roman" w:hAnsi="Times New Roman" w:eastAsia="仿宋" w:cs="Times New Roman"/>
          <w:caps w:val="0"/>
          <w:smallCaps w:val="0"/>
          <w:color w:val="auto"/>
          <w:spacing w:val="0"/>
          <w:sz w:val="30"/>
          <w:highlight w:val="none"/>
          <w:lang w:val="en-US" w:eastAsia="zh-CN"/>
        </w:rPr>
        <w:t>′55″之间。西南靠大足区，东北连合川区，南接永川区，西北邻潼南区，东南毗邻璧山区，南北长62千米，东西宽约48千米，幅员面积1340.47平方千米。</w:t>
      </w:r>
    </w:p>
    <w:p w14:paraId="493DD2BE">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1.1.2地形地貌</w:t>
      </w:r>
    </w:p>
    <w:p w14:paraId="2CE118B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铜梁地处渝西丘陵与渝东平行岭谷交接地带，以丘陵地形为主，东南部有毓青山和巴岳山东西对峙，主城区东侧被大山阻隔，其余方向为丘陵和平坝。地势西南高、东北低，地形以丘陵为主，东南部有毓青山和巴岳山东西对峙，境内最高海拔886米，最低海拔185米。</w:t>
      </w:r>
    </w:p>
    <w:p w14:paraId="5CBB1851">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1.1.3气候</w:t>
      </w:r>
    </w:p>
    <w:p w14:paraId="58D571D2">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铜梁属‌亚热带湿润季风气候‌，四季分明，立体气候明显，雨热同季。气候总体特征表现为春早夏热，秋雨冬暖，雨热同季，日照少、风速小、多云雾，主要灾害性天气有暴雨、雷雹、冰雹、霜冻、结冰等，气候风险总体偏低。气温特征：年平均气温约‌18.3℃-18.6℃‌，极端最高气温达‌44.1℃‌（2006年），极端最低气温为‌-2.5℃‌（1975年）。降水与湿度：年均降水量‌1070-1082毫米‌，最大日降水量‌233.4毫米‌（2009年），年相对湿度约‌80%-82%；降水分布不均，夏季多暴雨，易引发洪涝。</w:t>
      </w:r>
    </w:p>
    <w:p w14:paraId="6A1D014F">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1.1.4水文</w:t>
      </w:r>
    </w:p>
    <w:p w14:paraId="5EC88384">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铜梁区内有涪江、琼江（又名大安溪）、小安溪、平滩河、久远河和淮远河六条主要河流，简称“一江两溪三河”，以及大小支流245条，</w:t>
      </w:r>
      <w:r>
        <w:rPr>
          <w:rFonts w:hint="eastAsia" w:eastAsia="仿宋" w:cs="Times New Roman"/>
          <w:caps w:val="0"/>
          <w:smallCaps w:val="0"/>
          <w:color w:val="auto"/>
          <w:spacing w:val="0"/>
          <w:sz w:val="30"/>
          <w:highlight w:val="none"/>
          <w:lang w:val="en-US" w:eastAsia="zh-CN"/>
        </w:rPr>
        <w:t>总体属于</w:t>
      </w:r>
      <w:r>
        <w:rPr>
          <w:rFonts w:hint="default" w:ascii="Times New Roman" w:hAnsi="Times New Roman" w:eastAsia="仿宋" w:cs="Times New Roman"/>
          <w:caps w:val="0"/>
          <w:smallCaps w:val="0"/>
          <w:color w:val="auto"/>
          <w:spacing w:val="0"/>
          <w:sz w:val="30"/>
          <w:highlight w:val="none"/>
          <w:lang w:val="en-US" w:eastAsia="zh-CN"/>
        </w:rPr>
        <w:t>长江</w:t>
      </w:r>
      <w:r>
        <w:rPr>
          <w:rFonts w:hint="eastAsia" w:eastAsia="仿宋" w:cs="Times New Roman"/>
          <w:caps w:val="0"/>
          <w:smallCaps w:val="0"/>
          <w:color w:val="auto"/>
          <w:spacing w:val="0"/>
          <w:sz w:val="30"/>
          <w:highlight w:val="none"/>
          <w:lang w:val="en-US" w:eastAsia="zh-CN"/>
        </w:rPr>
        <w:t>水系</w:t>
      </w:r>
      <w:r>
        <w:rPr>
          <w:rFonts w:hint="default" w:ascii="Times New Roman" w:hAnsi="Times New Roman" w:eastAsia="仿宋" w:cs="Times New Roman"/>
          <w:caps w:val="0"/>
          <w:smallCaps w:val="0"/>
          <w:color w:val="auto"/>
          <w:spacing w:val="0"/>
          <w:sz w:val="30"/>
          <w:highlight w:val="none"/>
          <w:lang w:val="en-US" w:eastAsia="zh-CN"/>
        </w:rPr>
        <w:t>嘉陵江流域。</w:t>
      </w:r>
    </w:p>
    <w:p w14:paraId="1A3E08C9">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3" w:name="_Toc5254"/>
      <w:r>
        <w:rPr>
          <w:rFonts w:hint="default" w:ascii="Times New Roman" w:hAnsi="Times New Roman" w:eastAsia="仿宋" w:cs="Times New Roman"/>
          <w:b/>
          <w:caps w:val="0"/>
          <w:smallCaps w:val="0"/>
          <w:color w:val="auto"/>
          <w:spacing w:val="0"/>
          <w:sz w:val="36"/>
          <w:szCs w:val="36"/>
          <w:highlight w:val="none"/>
          <w:lang w:val="en-US" w:eastAsia="zh-CN"/>
        </w:rPr>
        <w:t>1.2社会经济情况</w:t>
      </w:r>
      <w:bookmarkEnd w:id="3"/>
    </w:p>
    <w:p w14:paraId="476CC833">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铜梁区辖23个镇、5个街道，包括266个村与67个社区，4050个村民小组与447个居民小组。街道、乡镇分别为：巴川街道、东城街道、南城街道、蒲吕街道、旧县街道、土桥镇、二坪镇、水口镇、安居镇、白羊镇、平滩镇、虎峰镇、福果镇、石鱼镇、少云镇、高楼镇、维新镇、大庙镇、围龙镇、华兴镇、永嘉镇、西河镇、安溪镇、侣俸镇、太平镇、双山镇、小林镇、庆隆镇。全区户籍总人口83.71万，常住人口67.96万，城镇化率64.94%。2024年，全区地区生产总值增长2.2%，固定资产投资增长10.3%，一般公共预算收入增长7.7%，全体居民人均可支配收入增长4.1%，工业用电、用气、用水量分别增长22.7%、16.2%、9%。</w:t>
      </w:r>
    </w:p>
    <w:p w14:paraId="7DAAE470">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b/>
          <w:bCs/>
          <w:caps w:val="0"/>
          <w:smallCaps w:val="0"/>
          <w:color w:val="auto"/>
          <w:spacing w:val="0"/>
          <w:kern w:val="44"/>
          <w:sz w:val="44"/>
          <w:szCs w:val="44"/>
          <w:highlight w:val="none"/>
          <w:lang w:val="en-US" w:eastAsia="zh-CN"/>
        </w:rPr>
      </w:pPr>
    </w:p>
    <w:p w14:paraId="7D6B824E">
      <w:pPr>
        <w:keepNext w:val="0"/>
        <w:keepLines w:val="0"/>
        <w:pageBreakBefore w:val="0"/>
        <w:widowControl w:val="0"/>
        <w:kinsoku/>
        <w:wordWrap/>
        <w:overflowPunct w:val="0"/>
        <w:topLinePunct/>
        <w:autoSpaceDE/>
        <w:autoSpaceDN/>
        <w:bidi w:val="0"/>
        <w:adjustRightInd w:val="0"/>
        <w:snapToGrid w:val="0"/>
        <w:spacing w:before="100" w:beforeLines="100" w:after="100" w:afterLines="100" w:line="560" w:lineRule="exact"/>
        <w:ind w:firstLine="0" w:firstLineChars="0"/>
        <w:jc w:val="center"/>
        <w:textAlignment w:val="auto"/>
        <w:outlineLvl w:val="9"/>
        <w:rPr>
          <w:rFonts w:hint="default" w:ascii="Times New Roman" w:hAnsi="Times New Roman" w:eastAsia="仿宋" w:cs="Times New Roman"/>
          <w:b/>
          <w:bCs/>
          <w:caps w:val="0"/>
          <w:smallCaps w:val="0"/>
          <w:color w:val="auto"/>
          <w:spacing w:val="0"/>
          <w:kern w:val="44"/>
          <w:sz w:val="44"/>
          <w:szCs w:val="44"/>
          <w:highlight w:val="none"/>
          <w:lang w:val="en-US" w:eastAsia="zh-CN"/>
        </w:rPr>
        <w:sectPr>
          <w:footerReference r:id="rId8" w:type="default"/>
          <w:pgSz w:w="11906" w:h="16838"/>
          <w:pgMar w:top="1440" w:right="1800" w:bottom="1440" w:left="1800" w:header="851" w:footer="992" w:gutter="0"/>
          <w:pgNumType w:fmt="decimal" w:start="1"/>
          <w:cols w:space="425" w:num="1"/>
          <w:docGrid w:type="lines" w:linePitch="312" w:charSpace="0"/>
        </w:sectPr>
      </w:pPr>
    </w:p>
    <w:p w14:paraId="48F3B0BC">
      <w:pPr>
        <w:pStyle w:val="2"/>
        <w:keepNext/>
        <w:keepLines/>
        <w:overflowPunct/>
        <w:topLinePunct w:val="0"/>
        <w:adjustRightInd/>
        <w:snapToGrid/>
        <w:spacing w:before="340" w:beforeLines="-2147483648" w:after="330" w:afterLines="-2147483648" w:line="240" w:lineRule="auto"/>
        <w:ind w:firstLine="0" w:firstLineChars="0"/>
        <w:jc w:val="center"/>
        <w:rPr>
          <w:rFonts w:hint="default" w:ascii="Times New Roman" w:hAnsi="Times New Roman" w:eastAsia="仿宋" w:cs="Times New Roman"/>
          <w:b/>
          <w:bCs/>
          <w:caps w:val="0"/>
          <w:smallCaps w:val="0"/>
          <w:color w:val="auto"/>
          <w:spacing w:val="0"/>
          <w:kern w:val="44"/>
          <w:sz w:val="44"/>
          <w:szCs w:val="44"/>
          <w:highlight w:val="none"/>
          <w:lang w:val="en-US" w:eastAsia="zh-CN"/>
        </w:rPr>
      </w:pPr>
      <w:bookmarkStart w:id="4" w:name="_Toc29335"/>
      <w:r>
        <w:rPr>
          <w:rFonts w:hint="default" w:ascii="Times New Roman" w:hAnsi="Times New Roman" w:eastAsia="仿宋" w:cs="Times New Roman"/>
          <w:b/>
          <w:bCs/>
          <w:caps w:val="0"/>
          <w:smallCaps w:val="0"/>
          <w:color w:val="auto"/>
          <w:spacing w:val="0"/>
          <w:kern w:val="44"/>
          <w:sz w:val="44"/>
          <w:szCs w:val="44"/>
          <w:highlight w:val="none"/>
          <w:lang w:val="en-US" w:eastAsia="zh-CN"/>
        </w:rPr>
        <w:t>2 总体思路</w:t>
      </w:r>
      <w:bookmarkEnd w:id="4"/>
    </w:p>
    <w:p w14:paraId="5149286D">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5" w:name="_Toc2087"/>
      <w:r>
        <w:rPr>
          <w:rFonts w:hint="default" w:ascii="Times New Roman" w:hAnsi="Times New Roman" w:eastAsia="仿宋" w:cs="Times New Roman"/>
          <w:b/>
          <w:caps w:val="0"/>
          <w:smallCaps w:val="0"/>
          <w:color w:val="auto"/>
          <w:spacing w:val="0"/>
          <w:sz w:val="36"/>
          <w:szCs w:val="36"/>
          <w:highlight w:val="none"/>
          <w:lang w:val="en-US" w:eastAsia="zh-CN"/>
        </w:rPr>
        <w:t>2.1建设思路</w:t>
      </w:r>
      <w:bookmarkEnd w:id="5"/>
    </w:p>
    <w:p w14:paraId="2B5F72FE">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以习近平生态文明思想为指引，认真落实习近平总书记视察重庆重要讲话重要指示批示精神，深入贯彻党中央、国务院关于科学开展国土绿化的决策部署，坚持“共抓大保护、不搞大开发”，统筹“山水林田湖草沙”全要素保护与修复，统筹考虑区域的完整性、生态系统的关联性，坚持因地制宜、集中连片、规模推进，为长江经济带“耕地下山、林地上山”提供可复制、可持续的示范样板。</w:t>
      </w:r>
    </w:p>
    <w:p w14:paraId="2350710A">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6" w:name="_Toc23777"/>
      <w:r>
        <w:rPr>
          <w:rFonts w:hint="default" w:ascii="Times New Roman" w:hAnsi="Times New Roman" w:eastAsia="仿宋" w:cs="Times New Roman"/>
          <w:b/>
          <w:caps w:val="0"/>
          <w:smallCaps w:val="0"/>
          <w:color w:val="auto"/>
          <w:spacing w:val="0"/>
          <w:sz w:val="36"/>
          <w:szCs w:val="36"/>
          <w:highlight w:val="none"/>
          <w:lang w:val="en-US" w:eastAsia="zh-CN"/>
        </w:rPr>
        <w:t>2.2基本原则</w:t>
      </w:r>
      <w:bookmarkEnd w:id="6"/>
    </w:p>
    <w:p w14:paraId="3A06865E">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（1）生态优先</w:t>
      </w:r>
      <w:r>
        <w:rPr>
          <w:rFonts w:hint="eastAsia" w:eastAsia="仿宋" w:cs="Times New Roman"/>
          <w:caps w:val="0"/>
          <w:smallCaps w:val="0"/>
          <w:color w:val="auto"/>
          <w:spacing w:val="0"/>
          <w:sz w:val="30"/>
          <w:highlight w:val="none"/>
          <w:lang w:val="en-US" w:eastAsia="zh-CN"/>
        </w:rPr>
        <w:t>，</w:t>
      </w:r>
      <w:r>
        <w:rPr>
          <w:rFonts w:hint="default" w:ascii="Times New Roman" w:hAnsi="Times New Roman" w:eastAsia="仿宋" w:cs="Times New Roman"/>
          <w:caps w:val="0"/>
          <w:smallCaps w:val="0"/>
          <w:color w:val="auto"/>
          <w:spacing w:val="0"/>
          <w:sz w:val="30"/>
          <w:highlight w:val="none"/>
          <w:lang w:val="en-US" w:eastAsia="zh-CN"/>
        </w:rPr>
        <w:t>科学绿化。设计需符合植被自然演替规律，避免过度人工干预，优先恢复生态功能。</w:t>
      </w:r>
    </w:p>
    <w:p w14:paraId="28877FA2">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（2）因地制宜</w:t>
      </w:r>
      <w:r>
        <w:rPr>
          <w:rFonts w:hint="eastAsia" w:eastAsia="仿宋" w:cs="Times New Roman"/>
          <w:caps w:val="0"/>
          <w:smallCaps w:val="0"/>
          <w:color w:val="auto"/>
          <w:spacing w:val="0"/>
          <w:sz w:val="30"/>
          <w:highlight w:val="none"/>
          <w:lang w:val="en-US" w:eastAsia="zh-CN"/>
        </w:rPr>
        <w:t>，</w:t>
      </w:r>
      <w:r>
        <w:rPr>
          <w:rFonts w:hint="default" w:ascii="Times New Roman" w:hAnsi="Times New Roman" w:eastAsia="仿宋" w:cs="Times New Roman"/>
          <w:caps w:val="0"/>
          <w:smallCaps w:val="0"/>
          <w:color w:val="auto"/>
          <w:spacing w:val="0"/>
          <w:sz w:val="30"/>
          <w:highlight w:val="none"/>
          <w:lang w:val="en-US" w:eastAsia="zh-CN"/>
        </w:rPr>
        <w:t>分类施策。坚持因地制宜、适地适绿，充分考虑水资源承载能力，选择合适造林树种、设计造林模式，优化造林密度、配置方式和抚育措施。</w:t>
      </w:r>
    </w:p>
    <w:p w14:paraId="5BCE1AD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（3）节约集约</w:t>
      </w:r>
      <w:r>
        <w:rPr>
          <w:rFonts w:hint="eastAsia" w:eastAsia="仿宋" w:cs="Times New Roman"/>
          <w:caps w:val="0"/>
          <w:smallCaps w:val="0"/>
          <w:color w:val="auto"/>
          <w:spacing w:val="0"/>
          <w:sz w:val="30"/>
          <w:highlight w:val="none"/>
          <w:lang w:val="en-US" w:eastAsia="zh-CN"/>
        </w:rPr>
        <w:t>，</w:t>
      </w:r>
      <w:r>
        <w:rPr>
          <w:rFonts w:hint="default" w:ascii="Times New Roman" w:hAnsi="Times New Roman" w:eastAsia="仿宋" w:cs="Times New Roman"/>
          <w:caps w:val="0"/>
          <w:smallCaps w:val="0"/>
          <w:color w:val="auto"/>
          <w:spacing w:val="0"/>
          <w:sz w:val="30"/>
          <w:highlight w:val="none"/>
          <w:lang w:val="en-US" w:eastAsia="zh-CN"/>
        </w:rPr>
        <w:t>资源高效。统筹成本效益，合理控制苗木规格、整地规格等技术指标，减少资源消耗。</w:t>
      </w:r>
    </w:p>
    <w:p w14:paraId="3A5CD9A3">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7" w:name="_Toc28768"/>
      <w:r>
        <w:rPr>
          <w:rFonts w:hint="default" w:ascii="Times New Roman" w:hAnsi="Times New Roman" w:eastAsia="仿宋" w:cs="Times New Roman"/>
          <w:b/>
          <w:caps w:val="0"/>
          <w:smallCaps w:val="0"/>
          <w:color w:val="auto"/>
          <w:spacing w:val="0"/>
          <w:sz w:val="36"/>
          <w:szCs w:val="36"/>
          <w:highlight w:val="none"/>
          <w:lang w:val="en-US" w:eastAsia="zh-CN"/>
        </w:rPr>
        <w:t>2.3设计依据</w:t>
      </w:r>
      <w:bookmarkEnd w:id="7"/>
    </w:p>
    <w:p w14:paraId="5EF6B40F">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2.3.1法律法规</w:t>
      </w:r>
    </w:p>
    <w:p w14:paraId="57828A61">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（1）《中华人民共和国森林法》（2019年修订）；</w:t>
      </w:r>
    </w:p>
    <w:p w14:paraId="70B2EF83">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（2）《中华人民共和国水土保持法》（2010年修订）；</w:t>
      </w:r>
    </w:p>
    <w:p w14:paraId="75529A6B">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（3）《中华人民共和国环境保护法》（2023年修订）；</w:t>
      </w:r>
    </w:p>
    <w:p w14:paraId="555DE34E">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（4）《森林病虫害防治条例》（1989年制定）；</w:t>
      </w:r>
    </w:p>
    <w:p w14:paraId="33AC35CD">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（5）《中华人民共和国森林法实施条例》（2018年修订）；</w:t>
      </w:r>
    </w:p>
    <w:p w14:paraId="338FE979">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（6）《森林防火条例》（2008年修订）；</w:t>
      </w:r>
    </w:p>
    <w:p w14:paraId="5C526BFD">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（7）《中华人民共和国野生植物保护条例》（2017年修订）。</w:t>
      </w:r>
    </w:p>
    <w:p w14:paraId="7C577581">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2.3.2政策文件</w:t>
      </w:r>
    </w:p>
    <w:p w14:paraId="432F7387">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（1）《中共中央 国务院关于加强耕地保护和改进占补平衡的意见》（中发〔2017〕4号）；</w:t>
      </w:r>
    </w:p>
    <w:p w14:paraId="1188D522">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（2）中共中央办公厅、国务院办公厅《深化集体林权制度改革方案》（</w:t>
      </w:r>
      <w:r>
        <w:rPr>
          <w:rFonts w:hint="eastAsia" w:eastAsia="仿宋" w:cs="Times New Roman"/>
          <w:caps w:val="0"/>
          <w:smallCaps w:val="0"/>
          <w:color w:val="auto"/>
          <w:spacing w:val="0"/>
          <w:sz w:val="30"/>
          <w:highlight w:val="none"/>
          <w:lang w:val="en-US" w:eastAsia="zh-CN"/>
        </w:rPr>
        <w:t>见《国务院公报》</w:t>
      </w:r>
      <w:r>
        <w:rPr>
          <w:rFonts w:hint="default" w:ascii="Times New Roman" w:hAnsi="Times New Roman" w:eastAsia="仿宋" w:cs="Times New Roman"/>
          <w:caps w:val="0"/>
          <w:smallCaps w:val="0"/>
          <w:color w:val="auto"/>
          <w:spacing w:val="0"/>
          <w:sz w:val="30"/>
          <w:highlight w:val="none"/>
          <w:lang w:val="en-US" w:eastAsia="zh-CN"/>
        </w:rPr>
        <w:t>2023年第29号）；</w:t>
      </w:r>
    </w:p>
    <w:p w14:paraId="0EF8E5CD">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（3）中共重庆市委 重庆市人民政府《关于印发〈重庆市建设深化集体林权制度改革先行区行动方案〉的通知》（渝委发〔2024〕8号）。</w:t>
      </w:r>
    </w:p>
    <w:p w14:paraId="21378686">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2.3.3技术规范</w:t>
      </w:r>
    </w:p>
    <w:p w14:paraId="25FB4E41">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（1）《森林资源规划设计调查技术规程》（GB/T 26424-2010）；</w:t>
      </w:r>
    </w:p>
    <w:p w14:paraId="519A7741">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（2）《造林技术规程》（GB/T 15776-2023）；</w:t>
      </w:r>
    </w:p>
    <w:p w14:paraId="2286662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（3）《造林作业设计规程》（LY</w:t>
      </w:r>
      <w:r>
        <w:rPr>
          <w:rFonts w:hint="eastAsia" w:eastAsia="仿宋" w:cs="Times New Roman"/>
          <w:caps w:val="0"/>
          <w:smallCaps w:val="0"/>
          <w:color w:val="auto"/>
          <w:spacing w:val="0"/>
          <w:sz w:val="30"/>
          <w:highlight w:val="none"/>
          <w:lang w:val="en-US" w:eastAsia="zh-CN"/>
        </w:rPr>
        <w:t>/</w:t>
      </w:r>
      <w:r>
        <w:rPr>
          <w:rFonts w:hint="default" w:ascii="Times New Roman" w:hAnsi="Times New Roman" w:eastAsia="仿宋" w:cs="Times New Roman"/>
          <w:caps w:val="0"/>
          <w:smallCaps w:val="0"/>
          <w:color w:val="auto"/>
          <w:spacing w:val="0"/>
          <w:sz w:val="30"/>
          <w:highlight w:val="none"/>
          <w:lang w:val="en-US" w:eastAsia="zh-CN"/>
        </w:rPr>
        <w:t>T 1607-2024）；</w:t>
      </w:r>
    </w:p>
    <w:p w14:paraId="1FF5C840">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p>
    <w:p w14:paraId="71C6D524">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w:t>
      </w:r>
      <w:r>
        <w:rPr>
          <w:rFonts w:hint="eastAsia" w:eastAsia="仿宋" w:cs="Times New Roman"/>
          <w:caps w:val="0"/>
          <w:smallCaps w:val="0"/>
          <w:color w:val="auto"/>
          <w:spacing w:val="0"/>
          <w:sz w:val="30"/>
          <w:highlight w:val="none"/>
          <w:lang w:val="en-US" w:eastAsia="zh-CN"/>
        </w:rPr>
        <w:t>4</w:t>
      </w:r>
      <w:r>
        <w:rPr>
          <w:rFonts w:hint="default" w:ascii="Times New Roman" w:hAnsi="Times New Roman" w:eastAsia="仿宋" w:cs="Times New Roman"/>
          <w:caps w:val="0"/>
          <w:smallCaps w:val="0"/>
          <w:color w:val="auto"/>
          <w:spacing w:val="0"/>
          <w:sz w:val="30"/>
          <w:highlight w:val="none"/>
          <w:lang w:val="en-US" w:eastAsia="zh-CN"/>
        </w:rPr>
        <w:t>）《主要造林树种苗木质量分级》</w:t>
      </w:r>
      <w:r>
        <w:rPr>
          <w:rFonts w:hint="eastAsia" w:eastAsia="仿宋" w:cs="Times New Roman"/>
          <w:caps w:val="0"/>
          <w:smallCaps w:val="0"/>
          <w:color w:val="auto"/>
          <w:spacing w:val="0"/>
          <w:sz w:val="30"/>
          <w:highlight w:val="none"/>
          <w:lang w:val="en-US" w:eastAsia="zh-CN"/>
        </w:rPr>
        <w:t>（</w:t>
      </w:r>
      <w:r>
        <w:rPr>
          <w:rFonts w:hint="default" w:ascii="Times New Roman" w:hAnsi="Times New Roman" w:eastAsia="仿宋" w:cs="Times New Roman"/>
          <w:caps w:val="0"/>
          <w:smallCaps w:val="0"/>
          <w:color w:val="auto"/>
          <w:spacing w:val="0"/>
          <w:sz w:val="30"/>
          <w:highlight w:val="none"/>
          <w:lang w:val="en-US" w:eastAsia="zh-CN"/>
        </w:rPr>
        <w:t>GB6000-1999</w:t>
      </w:r>
      <w:r>
        <w:rPr>
          <w:rFonts w:hint="eastAsia" w:eastAsia="仿宋" w:cs="Times New Roman"/>
          <w:caps w:val="0"/>
          <w:smallCaps w:val="0"/>
          <w:color w:val="auto"/>
          <w:spacing w:val="0"/>
          <w:sz w:val="30"/>
          <w:highlight w:val="none"/>
          <w:lang w:val="en-US" w:eastAsia="zh-CN"/>
        </w:rPr>
        <w:t>）；</w:t>
      </w:r>
    </w:p>
    <w:p w14:paraId="02A3BC14">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eastAsia" w:eastAsia="仿宋" w:cs="Times New Roman"/>
          <w:caps w:val="0"/>
          <w:smallCaps w:val="0"/>
          <w:color w:val="auto"/>
          <w:spacing w:val="0"/>
          <w:sz w:val="30"/>
          <w:highlight w:val="none"/>
          <w:lang w:val="en-US" w:eastAsia="zh-CN"/>
        </w:rPr>
        <w:t>（5）</w:t>
      </w:r>
      <w:r>
        <w:rPr>
          <w:rFonts w:hint="default" w:ascii="Times New Roman" w:hAnsi="Times New Roman" w:eastAsia="仿宋" w:cs="Times New Roman"/>
          <w:caps w:val="0"/>
          <w:smallCaps w:val="0"/>
          <w:color w:val="auto"/>
          <w:spacing w:val="0"/>
          <w:sz w:val="30"/>
          <w:highlight w:val="none"/>
          <w:lang w:val="en-US" w:eastAsia="zh-CN"/>
        </w:rPr>
        <w:t>《重庆市主要造林树种苗木标准》（DB 50/T206-2005）。</w:t>
      </w:r>
    </w:p>
    <w:p w14:paraId="3EF237AA">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2.3.4其他基础资料</w:t>
      </w:r>
    </w:p>
    <w:p w14:paraId="232B7A04">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（1）《铜梁区国土空间分区规划（2021-2035年）》</w:t>
      </w:r>
    </w:p>
    <w:p w14:paraId="68BDF7EA">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（2）铜梁区202</w:t>
      </w:r>
      <w:r>
        <w:rPr>
          <w:rFonts w:hint="eastAsia" w:eastAsia="仿宋" w:cs="Times New Roman"/>
          <w:caps w:val="0"/>
          <w:smallCaps w:val="0"/>
          <w:color w:val="auto"/>
          <w:spacing w:val="0"/>
          <w:sz w:val="30"/>
          <w:highlight w:val="none"/>
          <w:lang w:val="en-US" w:eastAsia="zh-CN"/>
        </w:rPr>
        <w:t>4</w:t>
      </w:r>
      <w:r>
        <w:rPr>
          <w:rFonts w:hint="default" w:ascii="Times New Roman" w:hAnsi="Times New Roman" w:eastAsia="仿宋" w:cs="Times New Roman"/>
          <w:caps w:val="0"/>
          <w:smallCaps w:val="0"/>
          <w:color w:val="auto"/>
          <w:spacing w:val="0"/>
          <w:sz w:val="30"/>
          <w:highlight w:val="none"/>
          <w:lang w:val="en-US" w:eastAsia="zh-CN"/>
        </w:rPr>
        <w:t>年国土三调变更数据；</w:t>
      </w:r>
    </w:p>
    <w:p w14:paraId="2F945877">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（3）《铜梁区建设深化集体林权制度改革先行区2024年工作计划》；</w:t>
      </w:r>
    </w:p>
    <w:p w14:paraId="062B18D9">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（4）其他相关资料。</w:t>
      </w:r>
    </w:p>
    <w:p w14:paraId="11BA1B44">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8" w:name="_Toc19214"/>
      <w:bookmarkStart w:id="9" w:name="_Toc1974"/>
      <w:r>
        <w:rPr>
          <w:rFonts w:hint="default" w:ascii="Times New Roman" w:hAnsi="Times New Roman" w:eastAsia="仿宋" w:cs="Times New Roman"/>
          <w:b/>
          <w:caps w:val="0"/>
          <w:smallCaps w:val="0"/>
          <w:color w:val="auto"/>
          <w:spacing w:val="0"/>
          <w:sz w:val="36"/>
          <w:szCs w:val="36"/>
          <w:highlight w:val="none"/>
          <w:lang w:val="en-US" w:eastAsia="zh-CN"/>
        </w:rPr>
        <w:t>2.4合规性说明</w:t>
      </w:r>
      <w:bookmarkEnd w:id="8"/>
    </w:p>
    <w:p w14:paraId="0A25441B">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根据《铜梁区建设深化集体林权制度改革先行区2024年工作计划》要求，本次实施造林作业涉及小班纳入“耕地下山，林地上山”改革试点项目，严格遵循国土空间规划和“三区三线”管控规则，通过系统性空间布局优化实现耕地与林地的功能置换。</w:t>
      </w:r>
    </w:p>
    <w:p w14:paraId="3D3195FD">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项目内拟用于造林的现状撂荒耕地均为经自然资源、林业部门联合认定的“规划林地”。本次“耕地下山、林地上山”试点项目涉及50.0亩现状撂荒耕地（规划林地）与平坝区域50.0亩分散低效乔木林地的等面积置换</w:t>
      </w:r>
      <w:r>
        <w:rPr>
          <w:rFonts w:hint="eastAsia" w:eastAsia="仿宋" w:cs="Times New Roman"/>
          <w:caps w:val="0"/>
          <w:smallCaps w:val="0"/>
          <w:color w:val="auto"/>
          <w:spacing w:val="0"/>
          <w:sz w:val="30"/>
          <w:highlight w:val="none"/>
          <w:lang w:val="en-US" w:eastAsia="zh-CN"/>
        </w:rPr>
        <w:t>。两项任务需同步遵循“面积对等、生态优先”原则，确保置换后耕地与林地资源的动态平衡。</w:t>
      </w:r>
    </w:p>
    <w:p w14:paraId="1A87E308">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eastAsia" w:eastAsia="仿宋" w:cs="Times New Roman"/>
          <w:caps w:val="0"/>
          <w:smallCaps w:val="0"/>
          <w:color w:val="auto"/>
          <w:spacing w:val="0"/>
          <w:sz w:val="30"/>
          <w:highlight w:val="none"/>
          <w:lang w:val="en-US" w:eastAsia="zh-CN"/>
        </w:rPr>
        <w:t>（1）“耕地下山”任务‌</w:t>
      </w:r>
    </w:p>
    <w:p w14:paraId="704D79A3">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eastAsia"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50.0亩</w:t>
      </w:r>
      <w:r>
        <w:rPr>
          <w:rFonts w:hint="eastAsia" w:eastAsia="仿宋" w:cs="Times New Roman"/>
          <w:caps w:val="0"/>
          <w:smallCaps w:val="0"/>
          <w:color w:val="auto"/>
          <w:spacing w:val="0"/>
          <w:sz w:val="30"/>
          <w:highlight w:val="none"/>
          <w:lang w:val="en-US" w:eastAsia="zh-CN"/>
        </w:rPr>
        <w:t>（共10个图斑）</w:t>
      </w:r>
      <w:r>
        <w:rPr>
          <w:rFonts w:hint="default" w:ascii="Times New Roman" w:hAnsi="Times New Roman" w:eastAsia="仿宋" w:cs="Times New Roman"/>
          <w:caps w:val="0"/>
          <w:smallCaps w:val="0"/>
          <w:color w:val="auto"/>
          <w:spacing w:val="0"/>
          <w:sz w:val="30"/>
          <w:highlight w:val="none"/>
          <w:lang w:val="en-US" w:eastAsia="zh-CN"/>
        </w:rPr>
        <w:t>分散低效乔木林地</w:t>
      </w:r>
      <w:r>
        <w:rPr>
          <w:rFonts w:hint="eastAsia" w:eastAsia="仿宋" w:cs="Times New Roman"/>
          <w:caps w:val="0"/>
          <w:smallCaps w:val="0"/>
          <w:color w:val="auto"/>
          <w:spacing w:val="0"/>
          <w:sz w:val="30"/>
          <w:highlight w:val="none"/>
          <w:lang w:val="en-US" w:eastAsia="zh-CN"/>
        </w:rPr>
        <w:t>整治已由土地整治储备中心委托专业机构完成作业设计，目前已完成施工，故不纳入本方案编制范围。</w:t>
      </w:r>
    </w:p>
    <w:p w14:paraId="6706E6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bCs/>
          <w:caps w:val="0"/>
          <w:smallCaps w:val="0"/>
          <w:color w:val="auto"/>
          <w:spacing w:val="0"/>
          <w:sz w:val="28"/>
          <w:szCs w:val="28"/>
          <w:highlight w:val="none"/>
          <w:lang w:val="en-US" w:eastAsia="zh-CN"/>
        </w:rPr>
      </w:pPr>
      <w:r>
        <w:rPr>
          <w:rFonts w:hint="default" w:ascii="Times New Roman" w:hAnsi="Times New Roman" w:eastAsia="仿宋" w:cs="Times New Roman"/>
          <w:b/>
          <w:bCs/>
          <w:caps w:val="0"/>
          <w:smallCaps w:val="0"/>
          <w:color w:val="auto"/>
          <w:spacing w:val="0"/>
          <w:sz w:val="28"/>
          <w:szCs w:val="28"/>
          <w:highlight w:val="none"/>
          <w:lang w:val="en-US" w:eastAsia="zh-CN"/>
        </w:rPr>
        <w:t>表</w:t>
      </w:r>
      <w:r>
        <w:rPr>
          <w:rFonts w:hint="eastAsia" w:eastAsia="仿宋" w:cs="Times New Roman"/>
          <w:b/>
          <w:bCs/>
          <w:caps w:val="0"/>
          <w:smallCaps w:val="0"/>
          <w:color w:val="auto"/>
          <w:spacing w:val="0"/>
          <w:sz w:val="28"/>
          <w:szCs w:val="28"/>
          <w:highlight w:val="none"/>
          <w:lang w:val="en-US" w:eastAsia="zh-CN"/>
        </w:rPr>
        <w:t>2</w:t>
      </w:r>
      <w:r>
        <w:rPr>
          <w:rFonts w:hint="default" w:ascii="Times New Roman" w:hAnsi="Times New Roman" w:eastAsia="仿宋" w:cs="Times New Roman"/>
          <w:b/>
          <w:bCs/>
          <w:caps w:val="0"/>
          <w:smallCaps w:val="0"/>
          <w:color w:val="auto"/>
          <w:spacing w:val="0"/>
          <w:sz w:val="28"/>
          <w:szCs w:val="28"/>
          <w:highlight w:val="none"/>
          <w:lang w:val="en-US" w:eastAsia="zh-CN"/>
        </w:rPr>
        <w:t>-1 “耕地下山”任务小班</w:t>
      </w:r>
      <w:r>
        <w:rPr>
          <w:rFonts w:hint="eastAsia" w:eastAsia="仿宋" w:cs="Times New Roman"/>
          <w:b/>
          <w:bCs/>
          <w:caps w:val="0"/>
          <w:smallCaps w:val="0"/>
          <w:color w:val="auto"/>
          <w:spacing w:val="0"/>
          <w:sz w:val="28"/>
          <w:szCs w:val="28"/>
          <w:highlight w:val="none"/>
          <w:lang w:val="en-US" w:eastAsia="zh-CN"/>
        </w:rPr>
        <w:t>规划</w:t>
      </w:r>
      <w:r>
        <w:rPr>
          <w:rFonts w:hint="default" w:ascii="Times New Roman" w:hAnsi="Times New Roman" w:eastAsia="仿宋" w:cs="Times New Roman"/>
          <w:b/>
          <w:bCs/>
          <w:caps w:val="0"/>
          <w:smallCaps w:val="0"/>
          <w:color w:val="auto"/>
          <w:spacing w:val="0"/>
          <w:sz w:val="28"/>
          <w:szCs w:val="28"/>
          <w:highlight w:val="none"/>
          <w:lang w:val="en-US" w:eastAsia="zh-CN"/>
        </w:rPr>
        <w:t>一览表</w:t>
      </w:r>
    </w:p>
    <w:tbl>
      <w:tblPr>
        <w:tblStyle w:val="1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34"/>
        <w:gridCol w:w="1317"/>
        <w:gridCol w:w="1302"/>
        <w:gridCol w:w="1285"/>
        <w:gridCol w:w="968"/>
        <w:gridCol w:w="969"/>
        <w:gridCol w:w="1344"/>
      </w:tblGrid>
      <w:tr w14:paraId="7DF46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C9EA3">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b/>
                <w:bCs/>
                <w:i w:val="0"/>
                <w:iCs w:val="0"/>
                <w:color w:val="000000"/>
                <w:sz w:val="20"/>
                <w:szCs w:val="20"/>
                <w:u w:val="none"/>
              </w:rPr>
            </w:pPr>
            <w:r>
              <w:rPr>
                <w:rFonts w:ascii="方正仿宋_GBK" w:hAnsi="方正仿宋_GBK" w:eastAsia="方正仿宋_GBK" w:cs="方正仿宋_GBK"/>
                <w:b/>
                <w:bCs/>
                <w:i w:val="0"/>
                <w:iCs w:val="0"/>
                <w:color w:val="000000"/>
                <w:spacing w:val="-6"/>
                <w:kern w:val="0"/>
                <w:sz w:val="20"/>
                <w:szCs w:val="20"/>
                <w:u w:val="none"/>
                <w:lang w:val="en-US" w:eastAsia="zh-CN" w:bidi="ar"/>
              </w:rPr>
              <w:t>镇街</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953A8">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b/>
                <w:bCs/>
                <w:i w:val="0"/>
                <w:iCs w:val="0"/>
                <w:color w:val="000000"/>
                <w:sz w:val="20"/>
                <w:szCs w:val="20"/>
                <w:u w:val="none"/>
              </w:rPr>
            </w:pPr>
            <w:r>
              <w:rPr>
                <w:rFonts w:ascii="方正仿宋_GBK" w:hAnsi="方正仿宋_GBK" w:eastAsia="方正仿宋_GBK" w:cs="方正仿宋_GBK"/>
                <w:b/>
                <w:bCs/>
                <w:i w:val="0"/>
                <w:iCs w:val="0"/>
                <w:color w:val="000000"/>
                <w:spacing w:val="-6"/>
                <w:kern w:val="0"/>
                <w:sz w:val="20"/>
                <w:szCs w:val="20"/>
                <w:u w:val="none"/>
                <w:lang w:val="en-US" w:eastAsia="zh-CN" w:bidi="ar"/>
              </w:rPr>
              <w:t>村</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D4CF0">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b/>
                <w:bCs/>
                <w:i w:val="0"/>
                <w:iCs w:val="0"/>
                <w:color w:val="000000"/>
                <w:sz w:val="20"/>
                <w:szCs w:val="20"/>
                <w:u w:val="none"/>
              </w:rPr>
            </w:pPr>
            <w:r>
              <w:rPr>
                <w:rFonts w:ascii="方正仿宋_GBK" w:hAnsi="方正仿宋_GBK" w:eastAsia="方正仿宋_GBK" w:cs="方正仿宋_GBK"/>
                <w:b/>
                <w:bCs/>
                <w:i w:val="0"/>
                <w:iCs w:val="0"/>
                <w:color w:val="000000"/>
                <w:spacing w:val="-6"/>
                <w:kern w:val="0"/>
                <w:sz w:val="20"/>
                <w:szCs w:val="20"/>
                <w:u w:val="none"/>
                <w:lang w:val="en-US" w:eastAsia="zh-CN" w:bidi="ar"/>
              </w:rPr>
              <w:t>村民小组</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5B856">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b/>
                <w:bCs/>
                <w:i w:val="0"/>
                <w:iCs w:val="0"/>
                <w:color w:val="000000"/>
                <w:sz w:val="20"/>
                <w:szCs w:val="20"/>
                <w:u w:val="none"/>
              </w:rPr>
            </w:pPr>
            <w:r>
              <w:rPr>
                <w:rFonts w:ascii="方正仿宋_GBK" w:hAnsi="方正仿宋_GBK" w:eastAsia="方正仿宋_GBK" w:cs="方正仿宋_GBK"/>
                <w:b/>
                <w:bCs/>
                <w:i w:val="0"/>
                <w:iCs w:val="0"/>
                <w:color w:val="000000"/>
                <w:spacing w:val="-6"/>
                <w:kern w:val="0"/>
                <w:sz w:val="20"/>
                <w:szCs w:val="20"/>
                <w:u w:val="none"/>
                <w:lang w:val="en-US" w:eastAsia="zh-CN" w:bidi="ar"/>
              </w:rPr>
              <w:t>小班号</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ACEBE">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b/>
                <w:bCs/>
                <w:i w:val="0"/>
                <w:iCs w:val="0"/>
                <w:color w:val="000000"/>
                <w:sz w:val="20"/>
                <w:szCs w:val="20"/>
                <w:u w:val="none"/>
              </w:rPr>
            </w:pPr>
            <w:r>
              <w:rPr>
                <w:rFonts w:ascii="方正仿宋_GBK" w:hAnsi="方正仿宋_GBK" w:eastAsia="方正仿宋_GBK" w:cs="方正仿宋_GBK"/>
                <w:b/>
                <w:bCs/>
                <w:i w:val="0"/>
                <w:iCs w:val="0"/>
                <w:color w:val="000000"/>
                <w:spacing w:val="-6"/>
                <w:kern w:val="0"/>
                <w:sz w:val="20"/>
                <w:szCs w:val="20"/>
                <w:u w:val="none"/>
                <w:lang w:val="en-US" w:eastAsia="zh-CN" w:bidi="ar"/>
              </w:rPr>
              <w:t>小地名</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85481">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b/>
                <w:bCs/>
                <w:i w:val="0"/>
                <w:iCs w:val="0"/>
                <w:color w:val="000000"/>
                <w:sz w:val="20"/>
                <w:szCs w:val="20"/>
                <w:u w:val="none"/>
              </w:rPr>
            </w:pPr>
            <w:r>
              <w:rPr>
                <w:rFonts w:ascii="方正仿宋_GBK" w:hAnsi="方正仿宋_GBK" w:eastAsia="方正仿宋_GBK" w:cs="方正仿宋_GBK"/>
                <w:b/>
                <w:bCs/>
                <w:i w:val="0"/>
                <w:iCs w:val="0"/>
                <w:color w:val="000000"/>
                <w:spacing w:val="-6"/>
                <w:kern w:val="0"/>
                <w:sz w:val="20"/>
                <w:szCs w:val="20"/>
                <w:u w:val="none"/>
                <w:lang w:val="en-US" w:eastAsia="zh-CN" w:bidi="ar"/>
              </w:rPr>
              <w:t>地</w:t>
            </w:r>
            <w:r>
              <w:rPr>
                <w:rFonts w:hint="default" w:ascii="Times New Roman" w:hAnsi="Times New Roman" w:eastAsia="宋体" w:cs="Times New Roman"/>
                <w:b/>
                <w:bCs/>
                <w:i w:val="0"/>
                <w:iCs w:val="0"/>
                <w:color w:val="000000"/>
                <w:spacing w:val="-6"/>
                <w:kern w:val="0"/>
                <w:sz w:val="20"/>
                <w:szCs w:val="20"/>
                <w:u w:val="none"/>
                <w:lang w:val="en-US" w:eastAsia="zh-CN" w:bidi="ar"/>
              </w:rPr>
              <w:t xml:space="preserve"> </w:t>
            </w:r>
            <w:r>
              <w:rPr>
                <w:rFonts w:ascii="方正仿宋_GBK" w:hAnsi="方正仿宋_GBK" w:eastAsia="方正仿宋_GBK" w:cs="方正仿宋_GBK"/>
                <w:b/>
                <w:bCs/>
                <w:i w:val="0"/>
                <w:iCs w:val="0"/>
                <w:color w:val="000000"/>
                <w:spacing w:val="-6"/>
                <w:kern w:val="0"/>
                <w:sz w:val="20"/>
                <w:szCs w:val="20"/>
                <w:u w:val="none"/>
                <w:lang w:val="en-US" w:eastAsia="zh-CN" w:bidi="ar"/>
              </w:rPr>
              <w:t>类</w:t>
            </w:r>
          </w:p>
        </w:tc>
        <w:tc>
          <w:tcPr>
            <w:tcW w:w="8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6CCB3">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b/>
                <w:bCs/>
                <w:i w:val="0"/>
                <w:iCs w:val="0"/>
                <w:color w:val="000000"/>
                <w:sz w:val="20"/>
                <w:szCs w:val="20"/>
                <w:u w:val="none"/>
              </w:rPr>
            </w:pPr>
            <w:r>
              <w:rPr>
                <w:rFonts w:ascii="方正仿宋_GBK" w:hAnsi="方正仿宋_GBK" w:eastAsia="方正仿宋_GBK" w:cs="方正仿宋_GBK"/>
                <w:b/>
                <w:bCs/>
                <w:i w:val="0"/>
                <w:iCs w:val="0"/>
                <w:color w:val="000000"/>
                <w:spacing w:val="-6"/>
                <w:kern w:val="0"/>
                <w:sz w:val="20"/>
                <w:szCs w:val="20"/>
                <w:u w:val="none"/>
                <w:lang w:val="en-US" w:eastAsia="zh-CN" w:bidi="ar"/>
              </w:rPr>
              <w:t>面积（亩）</w:t>
            </w:r>
          </w:p>
        </w:tc>
      </w:tr>
      <w:tr w14:paraId="5EA49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336D3">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b/>
                <w:bCs/>
                <w:i w:val="0"/>
                <w:iCs w:val="0"/>
                <w:color w:val="000000"/>
                <w:sz w:val="20"/>
                <w:szCs w:val="20"/>
                <w:u w:val="none"/>
              </w:rPr>
            </w:pPr>
            <w:r>
              <w:rPr>
                <w:rFonts w:ascii="方正仿宋_GBK" w:hAnsi="方正仿宋_GBK" w:eastAsia="方正仿宋_GBK" w:cs="方正仿宋_GBK"/>
                <w:b/>
                <w:bCs/>
                <w:i w:val="0"/>
                <w:iCs w:val="0"/>
                <w:color w:val="000000"/>
                <w:spacing w:val="-6"/>
                <w:kern w:val="0"/>
                <w:sz w:val="20"/>
                <w:szCs w:val="20"/>
                <w:u w:val="none"/>
                <w:lang w:val="en-US" w:eastAsia="zh-CN" w:bidi="ar"/>
              </w:rPr>
              <w:t>合计</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473CA">
            <w:pPr>
              <w:keepNext w:val="0"/>
              <w:keepLines w:val="0"/>
              <w:pageBreakBefore w:val="0"/>
              <w:widowControl/>
              <w:kinsoku/>
              <w:wordWrap/>
              <w:autoSpaceDE/>
              <w:autoSpaceDN/>
              <w:bidi w:val="0"/>
              <w:snapToGrid/>
              <w:spacing w:line="240" w:lineRule="atLeast"/>
              <w:ind w:firstLine="0" w:firstLineChars="0"/>
              <w:jc w:val="center"/>
              <w:rPr>
                <w:rFonts w:hint="default" w:ascii="Times New Roman" w:hAnsi="Times New Roman" w:eastAsia="宋体" w:cs="Times New Roman"/>
                <w:b/>
                <w:bCs/>
                <w:i w:val="0"/>
                <w:iCs w:val="0"/>
                <w:color w:val="000000"/>
                <w:sz w:val="20"/>
                <w:szCs w:val="20"/>
                <w:u w:val="none"/>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341E0">
            <w:pPr>
              <w:keepNext w:val="0"/>
              <w:keepLines w:val="0"/>
              <w:pageBreakBefore w:val="0"/>
              <w:widowControl/>
              <w:kinsoku/>
              <w:wordWrap/>
              <w:autoSpaceDE/>
              <w:autoSpaceDN/>
              <w:bidi w:val="0"/>
              <w:snapToGrid/>
              <w:spacing w:line="240" w:lineRule="atLeast"/>
              <w:ind w:firstLine="0" w:firstLineChars="0"/>
              <w:jc w:val="center"/>
              <w:rPr>
                <w:rFonts w:hint="default" w:ascii="Times New Roman" w:hAnsi="Times New Roman" w:eastAsia="宋体" w:cs="Times New Roman"/>
                <w:b/>
                <w:bCs/>
                <w:i w:val="0"/>
                <w:iCs w:val="0"/>
                <w:color w:val="000000"/>
                <w:sz w:val="20"/>
                <w:szCs w:val="20"/>
                <w:u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B2765">
            <w:pPr>
              <w:keepNext w:val="0"/>
              <w:keepLines w:val="0"/>
              <w:pageBreakBefore w:val="0"/>
              <w:widowControl/>
              <w:kinsoku/>
              <w:wordWrap/>
              <w:autoSpaceDE/>
              <w:autoSpaceDN/>
              <w:bidi w:val="0"/>
              <w:snapToGrid/>
              <w:spacing w:line="240" w:lineRule="atLeast"/>
              <w:ind w:firstLine="0" w:firstLineChars="0"/>
              <w:jc w:val="center"/>
              <w:rPr>
                <w:rFonts w:hint="default" w:ascii="Times New Roman" w:hAnsi="Times New Roman" w:eastAsia="宋体" w:cs="Times New Roman"/>
                <w:b/>
                <w:bCs/>
                <w:i w:val="0"/>
                <w:iCs w:val="0"/>
                <w:color w:val="000000"/>
                <w:sz w:val="20"/>
                <w:szCs w:val="20"/>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A5A98">
            <w:pPr>
              <w:keepNext w:val="0"/>
              <w:keepLines w:val="0"/>
              <w:pageBreakBefore w:val="0"/>
              <w:widowControl/>
              <w:kinsoku/>
              <w:wordWrap/>
              <w:autoSpaceDE/>
              <w:autoSpaceDN/>
              <w:bidi w:val="0"/>
              <w:snapToGrid/>
              <w:spacing w:line="240" w:lineRule="atLeast"/>
              <w:ind w:firstLine="0" w:firstLineChars="0"/>
              <w:jc w:val="center"/>
              <w:rPr>
                <w:rFonts w:hint="default" w:ascii="Times New Roman" w:hAnsi="Times New Roman" w:eastAsia="宋体" w:cs="Times New Roman"/>
                <w:b/>
                <w:bCs/>
                <w:i w:val="0"/>
                <w:iCs w:val="0"/>
                <w:color w:val="000000"/>
                <w:sz w:val="20"/>
                <w:szCs w:val="20"/>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2F66C">
            <w:pPr>
              <w:keepNext w:val="0"/>
              <w:keepLines w:val="0"/>
              <w:pageBreakBefore w:val="0"/>
              <w:widowControl/>
              <w:kinsoku/>
              <w:wordWrap/>
              <w:autoSpaceDE/>
              <w:autoSpaceDN/>
              <w:bidi w:val="0"/>
              <w:snapToGrid/>
              <w:spacing w:line="240" w:lineRule="atLeast"/>
              <w:ind w:firstLine="0" w:firstLineChars="0"/>
              <w:jc w:val="center"/>
              <w:rPr>
                <w:rFonts w:hint="default" w:ascii="Times New Roman" w:hAnsi="Times New Roman" w:eastAsia="宋体" w:cs="Times New Roman"/>
                <w:b/>
                <w:bCs/>
                <w:i w:val="0"/>
                <w:iCs w:val="0"/>
                <w:color w:val="000000"/>
                <w:sz w:val="20"/>
                <w:szCs w:val="20"/>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28DAF">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spacing w:val="-6"/>
                <w:kern w:val="0"/>
                <w:sz w:val="20"/>
                <w:szCs w:val="20"/>
                <w:u w:val="none"/>
                <w:lang w:val="en-US" w:eastAsia="zh-CN" w:bidi="ar"/>
              </w:rPr>
              <w:t>50</w:t>
            </w:r>
          </w:p>
        </w:tc>
      </w:tr>
      <w:tr w14:paraId="0232C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32A46">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旧县街道</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3917E">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长河村</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05055">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一组</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A3821">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1</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04D49">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堰塘沟</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6ED56">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乔木林地</w:t>
            </w:r>
          </w:p>
        </w:tc>
        <w:tc>
          <w:tcPr>
            <w:tcW w:w="8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C36C6">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7.5</w:t>
            </w:r>
          </w:p>
        </w:tc>
      </w:tr>
      <w:tr w14:paraId="69FF9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AF47D">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旧县街道</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AA0C7">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长河村</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002BB">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一组</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D5C31">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2</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F7381">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堰塘沟</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86D53">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乔木林地</w:t>
            </w:r>
          </w:p>
        </w:tc>
        <w:tc>
          <w:tcPr>
            <w:tcW w:w="8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CEECB">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4.5</w:t>
            </w:r>
          </w:p>
        </w:tc>
      </w:tr>
      <w:tr w14:paraId="38A02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A3CBD">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旧县街道</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82C40">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长河村</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EBB78">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一组</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7D071">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3</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585EC">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堰塘沟</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B9CEB">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乔木林地</w:t>
            </w:r>
          </w:p>
        </w:tc>
        <w:tc>
          <w:tcPr>
            <w:tcW w:w="8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CF0D5">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6.2</w:t>
            </w:r>
          </w:p>
        </w:tc>
      </w:tr>
      <w:tr w14:paraId="7353E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E10D7">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旧县街道</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A78CF">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长河村</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82910">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一组</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A8C94">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4</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91333">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堰塘沟</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FA87A">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乔木林地</w:t>
            </w:r>
          </w:p>
        </w:tc>
        <w:tc>
          <w:tcPr>
            <w:tcW w:w="8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308D6">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6.5</w:t>
            </w:r>
          </w:p>
        </w:tc>
      </w:tr>
      <w:tr w14:paraId="1BCE8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13807">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旧县街道</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6F9F2">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大观村</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E7AFA">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二组</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C7F2C">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5</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F433F">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蒋家大院</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A269B">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乔木林地</w:t>
            </w:r>
          </w:p>
        </w:tc>
        <w:tc>
          <w:tcPr>
            <w:tcW w:w="8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534E">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2</w:t>
            </w:r>
          </w:p>
        </w:tc>
      </w:tr>
      <w:tr w14:paraId="5D405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63565">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旧县街道</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DD39A">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大观村</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AC45F">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二组</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06088">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6</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70D8C">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蒋家大院</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CAFD4">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竹林地</w:t>
            </w:r>
          </w:p>
        </w:tc>
        <w:tc>
          <w:tcPr>
            <w:tcW w:w="8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88A5F">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3.5</w:t>
            </w:r>
          </w:p>
        </w:tc>
      </w:tr>
      <w:tr w14:paraId="56330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26F56">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旧县街道</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612E5">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大观村</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DAA25">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二组</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67B3A">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7</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3D53C">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胡家楼房</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A5EC0">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乔木林地</w:t>
            </w:r>
          </w:p>
        </w:tc>
        <w:tc>
          <w:tcPr>
            <w:tcW w:w="8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1E95E">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3.3</w:t>
            </w:r>
          </w:p>
        </w:tc>
      </w:tr>
      <w:tr w14:paraId="4F984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1A518">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旧县街道</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A30BD">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长河村</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99E89">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六组</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8058B">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8</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C9725">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檬子坟</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7D950">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乔木林地</w:t>
            </w:r>
          </w:p>
        </w:tc>
        <w:tc>
          <w:tcPr>
            <w:tcW w:w="8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7B25C">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2</w:t>
            </w:r>
          </w:p>
        </w:tc>
      </w:tr>
      <w:tr w14:paraId="77EE5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CF69D">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旧县街道</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68E90">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长河村</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3EDED">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六组</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34CD2">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9</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05C58">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檬子坟</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B2AA8">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乔木林地</w:t>
            </w:r>
          </w:p>
        </w:tc>
        <w:tc>
          <w:tcPr>
            <w:tcW w:w="8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6DA7B">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8.3</w:t>
            </w:r>
          </w:p>
        </w:tc>
      </w:tr>
      <w:tr w14:paraId="21340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66FD3">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旧县街道</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CD486">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长河村</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3F400">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八组</w:t>
            </w:r>
          </w:p>
        </w:tc>
        <w:tc>
          <w:tcPr>
            <w:tcW w:w="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A4D28">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10</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610D3">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白沙坡</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E3D09">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eastAsia" w:ascii="方正仿宋_GBK" w:hAnsi="方正仿宋_GBK" w:eastAsia="方正仿宋_GBK" w:cs="方正仿宋_GBK"/>
                <w:i w:val="0"/>
                <w:iCs w:val="0"/>
                <w:color w:val="000000"/>
                <w:spacing w:val="-6"/>
                <w:kern w:val="0"/>
                <w:sz w:val="20"/>
                <w:szCs w:val="20"/>
                <w:u w:val="none"/>
                <w:lang w:val="en-US" w:eastAsia="zh-CN" w:bidi="ar"/>
              </w:rPr>
              <w:t>乔木林地</w:t>
            </w:r>
          </w:p>
        </w:tc>
        <w:tc>
          <w:tcPr>
            <w:tcW w:w="8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371C4">
            <w:pPr>
              <w:keepNext w:val="0"/>
              <w:keepLines w:val="0"/>
              <w:pageBreakBefore w:val="0"/>
              <w:widowControl/>
              <w:suppressLineNumbers w:val="0"/>
              <w:kinsoku/>
              <w:wordWrap/>
              <w:autoSpaceDE/>
              <w:autoSpaceDN/>
              <w:bidi w:val="0"/>
              <w:snapToGrid/>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6.2</w:t>
            </w:r>
          </w:p>
        </w:tc>
      </w:tr>
    </w:tbl>
    <w:p w14:paraId="216AD01A">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eastAsia" w:eastAsia="仿宋" w:cs="Times New Roman"/>
          <w:caps w:val="0"/>
          <w:smallCaps w:val="0"/>
          <w:color w:val="auto"/>
          <w:spacing w:val="0"/>
          <w:sz w:val="30"/>
          <w:highlight w:val="none"/>
          <w:lang w:val="en-US" w:eastAsia="zh-CN"/>
        </w:rPr>
      </w:pPr>
      <w:r>
        <w:rPr>
          <w:rFonts w:hint="eastAsia" w:eastAsia="仿宋" w:cs="Times New Roman"/>
          <w:caps w:val="0"/>
          <w:smallCaps w:val="0"/>
          <w:color w:val="auto"/>
          <w:spacing w:val="0"/>
          <w:sz w:val="30"/>
          <w:highlight w:val="none"/>
          <w:lang w:val="en-US" w:eastAsia="zh-CN"/>
        </w:rPr>
        <w:t>（2）“林地上山”任务</w:t>
      </w:r>
    </w:p>
    <w:p w14:paraId="31556D29">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eastAsia" w:ascii="Times New Roman" w:hAnsi="Times New Roman" w:eastAsia="仿宋" w:cs="Times New Roman"/>
          <w:caps w:val="0"/>
          <w:smallCaps w:val="0"/>
          <w:color w:val="auto"/>
          <w:spacing w:val="0"/>
          <w:sz w:val="30"/>
          <w:highlight w:val="none"/>
          <w:lang w:val="en-US" w:eastAsia="zh-CN"/>
        </w:rPr>
        <w:t>本作业设计为专项方案，‌仅针对置换后的50亩规划林地造林工程‌，</w:t>
      </w:r>
      <w:r>
        <w:rPr>
          <w:rFonts w:hint="eastAsia" w:eastAsia="仿宋" w:cs="Times New Roman"/>
          <w:caps w:val="0"/>
          <w:smallCaps w:val="0"/>
          <w:color w:val="auto"/>
          <w:spacing w:val="0"/>
          <w:sz w:val="30"/>
          <w:highlight w:val="none"/>
          <w:lang w:val="en-US" w:eastAsia="zh-CN"/>
        </w:rPr>
        <w:t>主要</w:t>
      </w:r>
      <w:r>
        <w:rPr>
          <w:rFonts w:hint="eastAsia" w:ascii="Times New Roman" w:hAnsi="Times New Roman" w:eastAsia="仿宋" w:cs="Times New Roman"/>
          <w:caps w:val="0"/>
          <w:smallCaps w:val="0"/>
          <w:color w:val="auto"/>
          <w:spacing w:val="0"/>
          <w:sz w:val="30"/>
          <w:highlight w:val="none"/>
          <w:lang w:val="en-US" w:eastAsia="zh-CN"/>
        </w:rPr>
        <w:t>内容包括：林地立地条件分析与树种配置；整地、栽植及管护技术规范</w:t>
      </w:r>
      <w:r>
        <w:rPr>
          <w:rFonts w:hint="eastAsia" w:eastAsia="仿宋" w:cs="Times New Roman"/>
          <w:caps w:val="0"/>
          <w:smallCaps w:val="0"/>
          <w:color w:val="auto"/>
          <w:spacing w:val="0"/>
          <w:sz w:val="30"/>
          <w:highlight w:val="none"/>
          <w:lang w:val="en-US" w:eastAsia="zh-CN"/>
        </w:rPr>
        <w:t>。</w:t>
      </w:r>
    </w:p>
    <w:p w14:paraId="22102204">
      <w:pPr>
        <w:keepNext w:val="0"/>
        <w:keepLines w:val="0"/>
        <w:pageBreakBefore w:val="0"/>
        <w:widowControl w:val="0"/>
        <w:kinsoku/>
        <w:wordWrap/>
        <w:overflowPunct w:val="0"/>
        <w:topLinePunct/>
        <w:autoSpaceDE/>
        <w:autoSpaceDN/>
        <w:bidi w:val="0"/>
        <w:adjustRightInd w:val="0"/>
        <w:snapToGrid w:val="0"/>
        <w:spacing w:before="100" w:beforeLines="100" w:after="100" w:afterLines="100" w:line="560" w:lineRule="exact"/>
        <w:ind w:firstLine="0" w:firstLineChars="0"/>
        <w:jc w:val="center"/>
        <w:textAlignment w:val="auto"/>
        <w:outlineLvl w:val="9"/>
        <w:rPr>
          <w:rFonts w:hint="default" w:ascii="Times New Roman" w:hAnsi="Times New Roman" w:eastAsia="黑体" w:cs="Times New Roman"/>
          <w:kern w:val="2"/>
          <w:sz w:val="32"/>
          <w:szCs w:val="32"/>
          <w:lang w:val="en-US" w:eastAsia="zh-CN" w:bidi="ar-SA"/>
        </w:rPr>
        <w:sectPr>
          <w:pgSz w:w="11906" w:h="16838"/>
          <w:pgMar w:top="1440" w:right="1800" w:bottom="1440" w:left="1800" w:header="851" w:footer="992" w:gutter="0"/>
          <w:pgNumType w:fmt="decimal"/>
          <w:cols w:space="425" w:num="1"/>
          <w:docGrid w:type="lines" w:linePitch="312" w:charSpace="0"/>
        </w:sectPr>
      </w:pPr>
    </w:p>
    <w:p w14:paraId="5FE052AA">
      <w:pPr>
        <w:pStyle w:val="2"/>
        <w:keepNext/>
        <w:keepLines/>
        <w:overflowPunct/>
        <w:topLinePunct w:val="0"/>
        <w:adjustRightInd/>
        <w:snapToGrid/>
        <w:spacing w:before="340" w:beforeLines="-2147483648" w:after="330" w:afterLines="-2147483648" w:line="240" w:lineRule="auto"/>
        <w:ind w:firstLine="0" w:firstLineChars="0"/>
        <w:jc w:val="center"/>
        <w:rPr>
          <w:rFonts w:hint="default" w:ascii="Times New Roman" w:hAnsi="Times New Roman" w:eastAsia="仿宋" w:cs="Times New Roman"/>
          <w:b/>
          <w:bCs/>
          <w:caps w:val="0"/>
          <w:smallCaps w:val="0"/>
          <w:color w:val="auto"/>
          <w:spacing w:val="0"/>
          <w:kern w:val="44"/>
          <w:sz w:val="44"/>
          <w:szCs w:val="44"/>
          <w:highlight w:val="none"/>
          <w:lang w:val="en-US" w:eastAsia="zh-CN"/>
        </w:rPr>
      </w:pPr>
      <w:bookmarkStart w:id="10" w:name="_Toc23800"/>
      <w:r>
        <w:rPr>
          <w:rFonts w:hint="eastAsia" w:eastAsia="仿宋" w:cs="Times New Roman"/>
          <w:b/>
          <w:bCs/>
          <w:caps w:val="0"/>
          <w:smallCaps w:val="0"/>
          <w:color w:val="auto"/>
          <w:spacing w:val="0"/>
          <w:kern w:val="44"/>
          <w:sz w:val="44"/>
          <w:szCs w:val="44"/>
          <w:highlight w:val="none"/>
          <w:lang w:val="en-US" w:eastAsia="zh-CN"/>
        </w:rPr>
        <w:t>3</w:t>
      </w:r>
      <w:r>
        <w:rPr>
          <w:rFonts w:hint="default" w:ascii="Times New Roman" w:hAnsi="Times New Roman" w:eastAsia="仿宋" w:cs="Times New Roman"/>
          <w:b/>
          <w:bCs/>
          <w:caps w:val="0"/>
          <w:smallCaps w:val="0"/>
          <w:color w:val="auto"/>
          <w:spacing w:val="0"/>
          <w:kern w:val="44"/>
          <w:sz w:val="44"/>
          <w:szCs w:val="44"/>
          <w:highlight w:val="none"/>
          <w:lang w:val="en-US" w:eastAsia="zh-CN"/>
        </w:rPr>
        <w:t xml:space="preserve"> </w:t>
      </w:r>
      <w:bookmarkEnd w:id="9"/>
      <w:r>
        <w:rPr>
          <w:rFonts w:hint="default" w:ascii="Times New Roman" w:hAnsi="Times New Roman" w:eastAsia="仿宋" w:cs="Times New Roman"/>
          <w:b/>
          <w:bCs/>
          <w:caps w:val="0"/>
          <w:smallCaps w:val="0"/>
          <w:color w:val="auto"/>
          <w:spacing w:val="0"/>
          <w:kern w:val="44"/>
          <w:sz w:val="44"/>
          <w:szCs w:val="44"/>
          <w:highlight w:val="none"/>
          <w:lang w:val="en-US" w:eastAsia="zh-CN"/>
        </w:rPr>
        <w:t>现状调查方法及结果</w:t>
      </w:r>
      <w:bookmarkEnd w:id="10"/>
    </w:p>
    <w:p w14:paraId="112F56CC">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11" w:name="_Toc25695"/>
      <w:bookmarkStart w:id="12" w:name="_Toc23824"/>
      <w:bookmarkStart w:id="13" w:name="_Toc10156"/>
      <w:bookmarkStart w:id="14" w:name="_Toc7385"/>
      <w:bookmarkStart w:id="15" w:name="_Toc4982"/>
      <w:bookmarkStart w:id="16" w:name="_Toc35810079"/>
      <w:r>
        <w:rPr>
          <w:rFonts w:hint="eastAsia" w:eastAsia="仿宋" w:cs="Times New Roman"/>
          <w:b/>
          <w:caps w:val="0"/>
          <w:smallCaps w:val="0"/>
          <w:color w:val="auto"/>
          <w:spacing w:val="0"/>
          <w:sz w:val="36"/>
          <w:szCs w:val="36"/>
          <w:highlight w:val="none"/>
          <w:lang w:val="en-US" w:eastAsia="zh-CN"/>
        </w:rPr>
        <w:t>3</w:t>
      </w:r>
      <w:r>
        <w:rPr>
          <w:rFonts w:hint="default" w:ascii="Times New Roman" w:hAnsi="Times New Roman" w:eastAsia="仿宋" w:cs="Times New Roman"/>
          <w:b/>
          <w:caps w:val="0"/>
          <w:smallCaps w:val="0"/>
          <w:color w:val="auto"/>
          <w:spacing w:val="0"/>
          <w:sz w:val="36"/>
          <w:szCs w:val="36"/>
          <w:highlight w:val="none"/>
          <w:lang w:val="en-US" w:eastAsia="zh-CN"/>
        </w:rPr>
        <w:t>.1作业地块的选取</w:t>
      </w:r>
      <w:bookmarkEnd w:id="11"/>
      <w:bookmarkEnd w:id="12"/>
    </w:p>
    <w:p w14:paraId="56849A69">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以铜梁区旧县街道提供的适宜于由耕地转为林地的图斑范围为基础，</w:t>
      </w:r>
      <w:r>
        <w:rPr>
          <w:rFonts w:hint="eastAsia" w:eastAsia="仿宋" w:cs="Times New Roman"/>
          <w:caps w:val="0"/>
          <w:smallCaps w:val="0"/>
          <w:color w:val="auto"/>
          <w:spacing w:val="0"/>
          <w:sz w:val="30"/>
          <w:highlight w:val="none"/>
          <w:lang w:val="en-US" w:eastAsia="zh-CN"/>
        </w:rPr>
        <w:t>根据</w:t>
      </w:r>
      <w:r>
        <w:rPr>
          <w:rFonts w:hint="default" w:ascii="Times New Roman" w:hAnsi="Times New Roman" w:eastAsia="仿宋" w:cs="Times New Roman"/>
          <w:caps w:val="0"/>
          <w:smallCaps w:val="0"/>
          <w:color w:val="auto"/>
          <w:spacing w:val="0"/>
          <w:sz w:val="30"/>
          <w:highlight w:val="none"/>
          <w:lang w:val="en-US" w:eastAsia="zh-CN"/>
        </w:rPr>
        <w:t>《造林作业设计规程》等相关规程，合理确定项目作业区，选择符合条件的地块开展作业设计外业调查。造林作业地块的选取原则：</w:t>
      </w:r>
    </w:p>
    <w:p w14:paraId="0C9C2336">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（1）不涉及国土空间规划中划定的城镇开发边界、永久基本农田、生态保护红线三条控制线；</w:t>
      </w:r>
    </w:p>
    <w:p w14:paraId="2A106A7D">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（2）不</w:t>
      </w:r>
      <w:r>
        <w:rPr>
          <w:rFonts w:hint="eastAsia" w:eastAsia="仿宋" w:cs="Times New Roman"/>
          <w:caps w:val="0"/>
          <w:smallCaps w:val="0"/>
          <w:color w:val="auto"/>
          <w:spacing w:val="0"/>
          <w:sz w:val="30"/>
          <w:highlight w:val="none"/>
          <w:lang w:val="en-US" w:eastAsia="zh-CN"/>
        </w:rPr>
        <w:t>与</w:t>
      </w:r>
      <w:r>
        <w:rPr>
          <w:rFonts w:hint="default" w:ascii="Times New Roman" w:hAnsi="Times New Roman" w:eastAsia="仿宋" w:cs="Times New Roman"/>
          <w:caps w:val="0"/>
          <w:smallCaps w:val="0"/>
          <w:color w:val="auto"/>
          <w:spacing w:val="0"/>
          <w:sz w:val="30"/>
          <w:highlight w:val="none"/>
          <w:lang w:val="en-US" w:eastAsia="zh-CN"/>
        </w:rPr>
        <w:t>各部门已纳入国土空间规划的市级以上重点建设项目冲突；</w:t>
      </w:r>
    </w:p>
    <w:p w14:paraId="7AA172EC">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（3）地块尽量集中连片，便于施工，便于管理。</w:t>
      </w:r>
    </w:p>
    <w:p w14:paraId="11F3C723">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17" w:name="_Toc15159"/>
      <w:bookmarkStart w:id="18" w:name="_Toc10292"/>
      <w:r>
        <w:rPr>
          <w:rFonts w:hint="eastAsia" w:eastAsia="仿宋" w:cs="Times New Roman"/>
          <w:b/>
          <w:caps w:val="0"/>
          <w:smallCaps w:val="0"/>
          <w:color w:val="auto"/>
          <w:spacing w:val="0"/>
          <w:sz w:val="36"/>
          <w:szCs w:val="36"/>
          <w:highlight w:val="none"/>
          <w:lang w:val="en-US" w:eastAsia="zh-CN"/>
        </w:rPr>
        <w:t>3</w:t>
      </w:r>
      <w:r>
        <w:rPr>
          <w:rFonts w:hint="default" w:ascii="Times New Roman" w:hAnsi="Times New Roman" w:eastAsia="仿宋" w:cs="Times New Roman"/>
          <w:b/>
          <w:caps w:val="0"/>
          <w:smallCaps w:val="0"/>
          <w:color w:val="auto"/>
          <w:spacing w:val="0"/>
          <w:sz w:val="36"/>
          <w:szCs w:val="36"/>
          <w:highlight w:val="none"/>
          <w:lang w:val="en-US" w:eastAsia="zh-CN"/>
        </w:rPr>
        <w:t>.2</w:t>
      </w:r>
      <w:bookmarkEnd w:id="13"/>
      <w:bookmarkEnd w:id="14"/>
      <w:bookmarkEnd w:id="15"/>
      <w:bookmarkEnd w:id="17"/>
      <w:r>
        <w:rPr>
          <w:rFonts w:hint="default" w:ascii="Times New Roman" w:hAnsi="Times New Roman" w:eastAsia="仿宋" w:cs="Times New Roman"/>
          <w:b/>
          <w:caps w:val="0"/>
          <w:smallCaps w:val="0"/>
          <w:color w:val="auto"/>
          <w:spacing w:val="0"/>
          <w:sz w:val="36"/>
          <w:szCs w:val="36"/>
          <w:highlight w:val="none"/>
          <w:lang w:val="en-US" w:eastAsia="zh-CN"/>
        </w:rPr>
        <w:t>调查方法</w:t>
      </w:r>
      <w:bookmarkEnd w:id="18"/>
    </w:p>
    <w:p w14:paraId="1D431719">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eastAsia" w:eastAsia="仿宋" w:cs="Times New Roman"/>
          <w:b/>
          <w:bCs/>
          <w:caps w:val="0"/>
          <w:smallCaps w:val="0"/>
          <w:color w:val="auto"/>
          <w:spacing w:val="0"/>
          <w:sz w:val="30"/>
          <w:highlight w:val="none"/>
          <w:lang w:val="en-US" w:eastAsia="zh-CN"/>
        </w:rPr>
        <w:t>3</w:t>
      </w:r>
      <w:r>
        <w:rPr>
          <w:rFonts w:hint="default" w:ascii="Times New Roman" w:hAnsi="Times New Roman" w:eastAsia="仿宋" w:cs="Times New Roman"/>
          <w:b/>
          <w:bCs/>
          <w:caps w:val="0"/>
          <w:smallCaps w:val="0"/>
          <w:color w:val="auto"/>
          <w:spacing w:val="0"/>
          <w:sz w:val="30"/>
          <w:highlight w:val="none"/>
          <w:lang w:val="en-US" w:eastAsia="zh-CN"/>
        </w:rPr>
        <w:t>.2.1小班区划</w:t>
      </w:r>
    </w:p>
    <w:p w14:paraId="6F17F10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根据铜梁区2023年国土三调变更成果数据，</w:t>
      </w:r>
      <w:r>
        <w:rPr>
          <w:rFonts w:hint="eastAsia" w:eastAsia="仿宋" w:cs="Times New Roman"/>
          <w:caps w:val="0"/>
          <w:smallCaps w:val="0"/>
          <w:color w:val="auto"/>
          <w:spacing w:val="0"/>
          <w:sz w:val="30"/>
          <w:highlight w:val="none"/>
          <w:lang w:val="en-US" w:eastAsia="zh-CN"/>
        </w:rPr>
        <w:t>结合现状立地条件、植被情况区划小班</w:t>
      </w:r>
      <w:r>
        <w:rPr>
          <w:rFonts w:hint="default" w:ascii="Times New Roman" w:hAnsi="Times New Roman" w:eastAsia="仿宋" w:cs="Times New Roman"/>
          <w:caps w:val="0"/>
          <w:smallCaps w:val="0"/>
          <w:color w:val="auto"/>
          <w:spacing w:val="0"/>
          <w:sz w:val="30"/>
          <w:highlight w:val="none"/>
          <w:lang w:val="en-US" w:eastAsia="zh-CN"/>
        </w:rPr>
        <w:t>。现地对小班四至边界进行确定，再按照不同的树种、林分情况和经营目的，对小班进行细致的区分</w:t>
      </w:r>
      <w:r>
        <w:rPr>
          <w:rFonts w:hint="eastAsia" w:eastAsia="仿宋" w:cs="Times New Roman"/>
          <w:caps w:val="0"/>
          <w:smallCaps w:val="0"/>
          <w:color w:val="auto"/>
          <w:spacing w:val="0"/>
          <w:sz w:val="30"/>
          <w:highlight w:val="none"/>
          <w:lang w:val="en-US" w:eastAsia="zh-CN"/>
        </w:rPr>
        <w:t>，</w:t>
      </w:r>
      <w:r>
        <w:rPr>
          <w:rFonts w:hint="default" w:ascii="Times New Roman" w:hAnsi="Times New Roman" w:eastAsia="仿宋" w:cs="Times New Roman"/>
          <w:caps w:val="0"/>
          <w:smallCaps w:val="0"/>
          <w:color w:val="auto"/>
          <w:spacing w:val="0"/>
          <w:sz w:val="30"/>
          <w:highlight w:val="none"/>
          <w:lang w:val="en-US" w:eastAsia="zh-CN"/>
        </w:rPr>
        <w:t>开展小班详细调查后，根据作业设计情况和不同的工程措施对小班边界进行调整，形成最终作业小班。</w:t>
      </w:r>
    </w:p>
    <w:p w14:paraId="4C48B3A3">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eastAsia" w:eastAsia="仿宋" w:cs="Times New Roman"/>
          <w:b/>
          <w:bCs/>
          <w:caps w:val="0"/>
          <w:smallCaps w:val="0"/>
          <w:color w:val="auto"/>
          <w:spacing w:val="0"/>
          <w:sz w:val="30"/>
          <w:highlight w:val="none"/>
          <w:lang w:val="en-US" w:eastAsia="zh-CN"/>
        </w:rPr>
        <w:t>3</w:t>
      </w:r>
      <w:r>
        <w:rPr>
          <w:rFonts w:hint="default" w:ascii="Times New Roman" w:hAnsi="Times New Roman" w:eastAsia="仿宋" w:cs="Times New Roman"/>
          <w:b/>
          <w:bCs/>
          <w:caps w:val="0"/>
          <w:smallCaps w:val="0"/>
          <w:color w:val="auto"/>
          <w:spacing w:val="0"/>
          <w:sz w:val="30"/>
          <w:highlight w:val="none"/>
          <w:lang w:val="en-US" w:eastAsia="zh-CN"/>
        </w:rPr>
        <w:t>.2.2区划结果</w:t>
      </w:r>
    </w:p>
    <w:p w14:paraId="01A035B1">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根据铜梁区旧县街道提供的耕地转林地图斑范围，按照“交通便利、集中连片”原则，从候选图斑中筛选出8个符合转型条件的试点地块，</w:t>
      </w:r>
      <w:r>
        <w:rPr>
          <w:rFonts w:hint="eastAsia" w:eastAsia="仿宋" w:cs="Times New Roman"/>
          <w:caps w:val="0"/>
          <w:smallCaps w:val="0"/>
          <w:color w:val="auto"/>
          <w:spacing w:val="0"/>
          <w:sz w:val="30"/>
          <w:highlight w:val="none"/>
          <w:lang w:val="en-US" w:eastAsia="zh-CN"/>
        </w:rPr>
        <w:t>面积</w:t>
      </w:r>
      <w:r>
        <w:rPr>
          <w:rFonts w:hint="default" w:ascii="Times New Roman" w:hAnsi="Times New Roman" w:eastAsia="仿宋" w:cs="Times New Roman"/>
          <w:caps w:val="0"/>
          <w:smallCaps w:val="0"/>
          <w:color w:val="auto"/>
          <w:spacing w:val="0"/>
          <w:sz w:val="30"/>
          <w:highlight w:val="none"/>
          <w:lang w:val="en-US" w:eastAsia="zh-CN"/>
        </w:rPr>
        <w:t>63.4亩</w:t>
      </w:r>
      <w:r>
        <w:rPr>
          <w:rFonts w:hint="eastAsia" w:eastAsia="仿宋" w:cs="Times New Roman"/>
          <w:caps w:val="0"/>
          <w:smallCaps w:val="0"/>
          <w:color w:val="auto"/>
          <w:spacing w:val="0"/>
          <w:sz w:val="30"/>
          <w:highlight w:val="none"/>
          <w:lang w:val="en-US" w:eastAsia="zh-CN"/>
        </w:rPr>
        <w:t>，</w:t>
      </w:r>
      <w:r>
        <w:rPr>
          <w:rFonts w:hint="default" w:ascii="Times New Roman" w:hAnsi="Times New Roman" w:eastAsia="仿宋" w:cs="Times New Roman"/>
          <w:caps w:val="0"/>
          <w:smallCaps w:val="0"/>
          <w:color w:val="auto"/>
          <w:spacing w:val="0"/>
          <w:sz w:val="30"/>
          <w:highlight w:val="none"/>
          <w:lang w:val="en-US" w:eastAsia="zh-CN"/>
        </w:rPr>
        <w:t>经实地踏勘</w:t>
      </w:r>
      <w:r>
        <w:rPr>
          <w:rFonts w:hint="eastAsia" w:eastAsia="仿宋" w:cs="Times New Roman"/>
          <w:caps w:val="0"/>
          <w:smallCaps w:val="0"/>
          <w:color w:val="auto"/>
          <w:spacing w:val="0"/>
          <w:sz w:val="30"/>
          <w:highlight w:val="none"/>
          <w:lang w:val="en-US" w:eastAsia="zh-CN"/>
        </w:rPr>
        <w:t>，</w:t>
      </w:r>
      <w:r>
        <w:rPr>
          <w:rFonts w:hint="default" w:ascii="Times New Roman" w:hAnsi="Times New Roman" w:eastAsia="仿宋" w:cs="Times New Roman"/>
          <w:caps w:val="0"/>
          <w:smallCaps w:val="0"/>
          <w:color w:val="auto"/>
          <w:spacing w:val="0"/>
          <w:sz w:val="30"/>
          <w:highlight w:val="none"/>
          <w:lang w:val="en-US" w:eastAsia="zh-CN"/>
        </w:rPr>
        <w:t>剔除</w:t>
      </w:r>
      <w:r>
        <w:rPr>
          <w:rFonts w:hint="eastAsia" w:eastAsia="仿宋" w:cs="Times New Roman"/>
          <w:caps w:val="0"/>
          <w:smallCaps w:val="0"/>
          <w:color w:val="auto"/>
          <w:spacing w:val="0"/>
          <w:sz w:val="30"/>
          <w:highlight w:val="none"/>
          <w:lang w:val="en-US" w:eastAsia="zh-CN"/>
        </w:rPr>
        <w:t>13.4亩</w:t>
      </w:r>
      <w:r>
        <w:rPr>
          <w:rFonts w:hint="default" w:ascii="Times New Roman" w:hAnsi="Times New Roman" w:eastAsia="仿宋" w:cs="Times New Roman"/>
          <w:caps w:val="0"/>
          <w:smallCaps w:val="0"/>
          <w:color w:val="auto"/>
          <w:spacing w:val="0"/>
          <w:sz w:val="30"/>
          <w:highlight w:val="none"/>
          <w:lang w:val="en-US" w:eastAsia="zh-CN"/>
        </w:rPr>
        <w:t>不适宜造林区域后，最终核定建设规模为50.0亩，其中最大小班面积18</w:t>
      </w:r>
      <w:r>
        <w:rPr>
          <w:rFonts w:hint="eastAsia" w:eastAsia="仿宋" w:cs="Times New Roman"/>
          <w:caps w:val="0"/>
          <w:smallCaps w:val="0"/>
          <w:color w:val="auto"/>
          <w:spacing w:val="0"/>
          <w:sz w:val="30"/>
          <w:highlight w:val="none"/>
          <w:lang w:val="en-US" w:eastAsia="zh-CN"/>
        </w:rPr>
        <w:t>.3</w:t>
      </w:r>
      <w:r>
        <w:rPr>
          <w:rFonts w:hint="default" w:ascii="Times New Roman" w:hAnsi="Times New Roman" w:eastAsia="仿宋" w:cs="Times New Roman"/>
          <w:caps w:val="0"/>
          <w:smallCaps w:val="0"/>
          <w:color w:val="auto"/>
          <w:spacing w:val="0"/>
          <w:sz w:val="30"/>
          <w:highlight w:val="none"/>
          <w:lang w:val="en-US" w:eastAsia="zh-CN"/>
        </w:rPr>
        <w:t>亩，最小小班面积1.2亩。</w:t>
      </w:r>
    </w:p>
    <w:p w14:paraId="1411D6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bCs/>
          <w:caps w:val="0"/>
          <w:smallCaps w:val="0"/>
          <w:color w:val="auto"/>
          <w:spacing w:val="0"/>
          <w:sz w:val="28"/>
          <w:szCs w:val="28"/>
          <w:highlight w:val="none"/>
          <w:lang w:val="en-US" w:eastAsia="zh-CN"/>
        </w:rPr>
      </w:pPr>
      <w:r>
        <w:rPr>
          <w:rFonts w:hint="default" w:ascii="Times New Roman" w:hAnsi="Times New Roman" w:eastAsia="仿宋" w:cs="Times New Roman"/>
          <w:b/>
          <w:bCs/>
          <w:caps w:val="0"/>
          <w:smallCaps w:val="0"/>
          <w:color w:val="auto"/>
          <w:spacing w:val="0"/>
          <w:sz w:val="28"/>
          <w:szCs w:val="28"/>
          <w:highlight w:val="none"/>
          <w:lang w:val="en-US" w:eastAsia="zh-CN"/>
        </w:rPr>
        <w:t>表</w:t>
      </w:r>
      <w:r>
        <w:rPr>
          <w:rFonts w:hint="eastAsia" w:eastAsia="仿宋" w:cs="Times New Roman"/>
          <w:b/>
          <w:bCs/>
          <w:caps w:val="0"/>
          <w:smallCaps w:val="0"/>
          <w:color w:val="auto"/>
          <w:spacing w:val="0"/>
          <w:sz w:val="28"/>
          <w:szCs w:val="28"/>
          <w:highlight w:val="none"/>
          <w:lang w:val="en-US" w:eastAsia="zh-CN"/>
        </w:rPr>
        <w:t>3</w:t>
      </w:r>
      <w:r>
        <w:rPr>
          <w:rFonts w:hint="default" w:ascii="Times New Roman" w:hAnsi="Times New Roman" w:eastAsia="仿宋" w:cs="Times New Roman"/>
          <w:b/>
          <w:bCs/>
          <w:caps w:val="0"/>
          <w:smallCaps w:val="0"/>
          <w:color w:val="auto"/>
          <w:spacing w:val="0"/>
          <w:sz w:val="28"/>
          <w:szCs w:val="28"/>
          <w:highlight w:val="none"/>
          <w:lang w:val="en-US" w:eastAsia="zh-CN"/>
        </w:rPr>
        <w:t>-1 小班区划结果一览表</w:t>
      </w:r>
    </w:p>
    <w:p w14:paraId="3EEC795B">
      <w:pPr>
        <w:keepNext w:val="0"/>
        <w:keepLines w:val="0"/>
        <w:pageBreakBefore w:val="0"/>
        <w:widowControl w:val="0"/>
        <w:kinsoku/>
        <w:wordWrap/>
        <w:overflowPunct/>
        <w:topLinePunct w:val="0"/>
        <w:autoSpaceDE/>
        <w:autoSpaceDN/>
        <w:bidi w:val="0"/>
        <w:adjustRightInd/>
        <w:snapToGrid w:val="0"/>
        <w:spacing w:line="240" w:lineRule="atLeast"/>
        <w:ind w:firstLine="0" w:firstLineChars="0"/>
        <w:jc w:val="right"/>
        <w:textAlignment w:val="auto"/>
        <w:rPr>
          <w:rFonts w:hint="default" w:ascii="Times New Roman" w:hAnsi="Times New Roman" w:eastAsia="仿宋" w:cs="Times New Roman"/>
          <w:b/>
          <w:bCs/>
          <w:caps w:val="0"/>
          <w:smallCaps w:val="0"/>
          <w:color w:val="auto"/>
          <w:spacing w:val="0"/>
          <w:sz w:val="22"/>
          <w:szCs w:val="22"/>
          <w:highlight w:val="none"/>
          <w:lang w:val="en-US" w:eastAsia="zh-CN"/>
        </w:rPr>
      </w:pPr>
      <w:r>
        <w:rPr>
          <w:rFonts w:hint="default" w:ascii="Times New Roman" w:hAnsi="Times New Roman" w:eastAsia="仿宋" w:cs="Times New Roman"/>
          <w:b/>
          <w:bCs/>
          <w:caps w:val="0"/>
          <w:smallCaps w:val="0"/>
          <w:color w:val="auto"/>
          <w:spacing w:val="0"/>
          <w:sz w:val="22"/>
          <w:szCs w:val="22"/>
          <w:highlight w:val="none"/>
          <w:lang w:val="en-US" w:eastAsia="zh-CN"/>
        </w:rPr>
        <w:t>单位：亩</w:t>
      </w:r>
    </w:p>
    <w:tbl>
      <w:tblPr>
        <w:tblStyle w:val="1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3"/>
        <w:gridCol w:w="785"/>
        <w:gridCol w:w="846"/>
        <w:gridCol w:w="832"/>
        <w:gridCol w:w="1194"/>
        <w:gridCol w:w="1031"/>
        <w:gridCol w:w="1500"/>
        <w:gridCol w:w="1288"/>
      </w:tblGrid>
      <w:tr w14:paraId="74592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1FA08">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eastAsia" w:ascii="方正黑体_GBK" w:hAnsi="方正黑体_GBK" w:eastAsia="方正黑体_GBK" w:cs="方正黑体_GBK"/>
                <w:b w:val="0"/>
                <w:bCs w:val="0"/>
                <w:i w:val="0"/>
                <w:iCs w:val="0"/>
                <w:color w:val="000000"/>
                <w:sz w:val="21"/>
                <w:szCs w:val="21"/>
                <w:u w:val="none"/>
              </w:rPr>
            </w:pPr>
            <w:r>
              <w:rPr>
                <w:rFonts w:hint="eastAsia" w:ascii="方正黑体_GBK" w:hAnsi="方正黑体_GBK" w:eastAsia="方正黑体_GBK" w:cs="方正黑体_GBK"/>
                <w:b w:val="0"/>
                <w:bCs w:val="0"/>
                <w:i w:val="0"/>
                <w:iCs w:val="0"/>
                <w:color w:val="000000"/>
                <w:spacing w:val="-6"/>
                <w:kern w:val="0"/>
                <w:sz w:val="21"/>
                <w:szCs w:val="21"/>
                <w:u w:val="none"/>
                <w:lang w:val="en-US" w:eastAsia="zh-CN" w:bidi="ar"/>
              </w:rPr>
              <w:t>镇街</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9E10C">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eastAsia" w:ascii="方正黑体_GBK" w:hAnsi="方正黑体_GBK" w:eastAsia="方正黑体_GBK" w:cs="方正黑体_GBK"/>
                <w:b w:val="0"/>
                <w:bCs w:val="0"/>
                <w:i w:val="0"/>
                <w:iCs w:val="0"/>
                <w:color w:val="000000"/>
                <w:sz w:val="21"/>
                <w:szCs w:val="21"/>
                <w:u w:val="none"/>
              </w:rPr>
            </w:pPr>
            <w:r>
              <w:rPr>
                <w:rFonts w:hint="eastAsia" w:ascii="方正黑体_GBK" w:hAnsi="方正黑体_GBK" w:eastAsia="方正黑体_GBK" w:cs="方正黑体_GBK"/>
                <w:b w:val="0"/>
                <w:bCs w:val="0"/>
                <w:i w:val="0"/>
                <w:iCs w:val="0"/>
                <w:color w:val="000000"/>
                <w:spacing w:val="-6"/>
                <w:kern w:val="0"/>
                <w:sz w:val="21"/>
                <w:szCs w:val="21"/>
                <w:u w:val="none"/>
                <w:lang w:val="en-US" w:eastAsia="zh-CN" w:bidi="ar"/>
              </w:rPr>
              <w:t>村</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A1F87">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eastAsia" w:ascii="方正黑体_GBK" w:hAnsi="方正黑体_GBK" w:eastAsia="方正黑体_GBK" w:cs="方正黑体_GBK"/>
                <w:b w:val="0"/>
                <w:bCs w:val="0"/>
                <w:i w:val="0"/>
                <w:iCs w:val="0"/>
                <w:color w:val="000000"/>
                <w:sz w:val="21"/>
                <w:szCs w:val="21"/>
                <w:u w:val="none"/>
              </w:rPr>
            </w:pPr>
            <w:r>
              <w:rPr>
                <w:rFonts w:hint="eastAsia" w:ascii="方正黑体_GBK" w:hAnsi="方正黑体_GBK" w:eastAsia="方正黑体_GBK" w:cs="方正黑体_GBK"/>
                <w:b w:val="0"/>
                <w:bCs w:val="0"/>
                <w:i w:val="0"/>
                <w:iCs w:val="0"/>
                <w:color w:val="000000"/>
                <w:spacing w:val="-6"/>
                <w:kern w:val="0"/>
                <w:sz w:val="21"/>
                <w:szCs w:val="21"/>
                <w:u w:val="none"/>
                <w:lang w:val="en-US" w:eastAsia="zh-CN" w:bidi="ar"/>
              </w:rPr>
              <w:t>小班号</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F8CB2">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eastAsia" w:ascii="方正黑体_GBK" w:hAnsi="方正黑体_GBK" w:eastAsia="方正黑体_GBK" w:cs="方正黑体_GBK"/>
                <w:b w:val="0"/>
                <w:bCs w:val="0"/>
                <w:i w:val="0"/>
                <w:iCs w:val="0"/>
                <w:color w:val="000000"/>
                <w:sz w:val="21"/>
                <w:szCs w:val="21"/>
                <w:u w:val="none"/>
              </w:rPr>
            </w:pPr>
            <w:r>
              <w:rPr>
                <w:rFonts w:hint="eastAsia" w:ascii="方正黑体_GBK" w:hAnsi="方正黑体_GBK" w:eastAsia="方正黑体_GBK" w:cs="方正黑体_GBK"/>
                <w:b w:val="0"/>
                <w:bCs w:val="0"/>
                <w:i w:val="0"/>
                <w:iCs w:val="0"/>
                <w:color w:val="000000"/>
                <w:spacing w:val="-6"/>
                <w:kern w:val="0"/>
                <w:sz w:val="21"/>
                <w:szCs w:val="21"/>
                <w:u w:val="none"/>
                <w:lang w:val="en-US" w:eastAsia="zh-CN" w:bidi="ar"/>
              </w:rPr>
              <w:t>小地名</w:t>
            </w:r>
          </w:p>
        </w:tc>
        <w:tc>
          <w:tcPr>
            <w:tcW w:w="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78393">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eastAsia" w:ascii="方正黑体_GBK" w:hAnsi="方正黑体_GBK" w:eastAsia="方正黑体_GBK" w:cs="方正黑体_GBK"/>
                <w:b w:val="0"/>
                <w:bCs w:val="0"/>
                <w:i w:val="0"/>
                <w:iCs w:val="0"/>
                <w:color w:val="000000"/>
                <w:spacing w:val="-6"/>
                <w:kern w:val="0"/>
                <w:sz w:val="21"/>
                <w:szCs w:val="21"/>
                <w:u w:val="none"/>
                <w:lang w:val="en-US" w:eastAsia="zh-CN" w:bidi="ar"/>
              </w:rPr>
            </w:pPr>
            <w:r>
              <w:rPr>
                <w:rFonts w:hint="eastAsia" w:ascii="方正黑体_GBK" w:hAnsi="方正黑体_GBK" w:eastAsia="方正黑体_GBK" w:cs="方正黑体_GBK"/>
                <w:b w:val="0"/>
                <w:bCs w:val="0"/>
                <w:i w:val="0"/>
                <w:iCs w:val="0"/>
                <w:color w:val="000000"/>
                <w:spacing w:val="-6"/>
                <w:kern w:val="0"/>
                <w:sz w:val="21"/>
                <w:szCs w:val="21"/>
                <w:u w:val="none"/>
                <w:lang w:val="en-US" w:eastAsia="zh-CN" w:bidi="ar"/>
              </w:rPr>
              <w:t>土地所</w:t>
            </w:r>
          </w:p>
          <w:p w14:paraId="65CE1B2A">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eastAsia" w:ascii="方正黑体_GBK" w:hAnsi="方正黑体_GBK" w:eastAsia="方正黑体_GBK" w:cs="方正黑体_GBK"/>
                <w:b w:val="0"/>
                <w:bCs w:val="0"/>
                <w:i w:val="0"/>
                <w:iCs w:val="0"/>
                <w:color w:val="000000"/>
                <w:sz w:val="21"/>
                <w:szCs w:val="21"/>
                <w:u w:val="none"/>
              </w:rPr>
            </w:pPr>
            <w:r>
              <w:rPr>
                <w:rFonts w:hint="eastAsia" w:ascii="方正黑体_GBK" w:hAnsi="方正黑体_GBK" w:eastAsia="方正黑体_GBK" w:cs="方正黑体_GBK"/>
                <w:b w:val="0"/>
                <w:bCs w:val="0"/>
                <w:i w:val="0"/>
                <w:iCs w:val="0"/>
                <w:color w:val="000000"/>
                <w:spacing w:val="-6"/>
                <w:kern w:val="0"/>
                <w:sz w:val="21"/>
                <w:szCs w:val="21"/>
                <w:u w:val="none"/>
                <w:lang w:val="en-US" w:eastAsia="zh-CN" w:bidi="ar"/>
              </w:rPr>
              <w:t>有权</w:t>
            </w:r>
          </w:p>
        </w:tc>
        <w:tc>
          <w:tcPr>
            <w:tcW w:w="6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45F95">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eastAsia" w:ascii="方正黑体_GBK" w:hAnsi="方正黑体_GBK" w:eastAsia="方正黑体_GBK" w:cs="方正黑体_GBK"/>
                <w:b w:val="0"/>
                <w:bCs w:val="0"/>
                <w:i w:val="0"/>
                <w:iCs w:val="0"/>
                <w:color w:val="000000"/>
                <w:sz w:val="21"/>
                <w:szCs w:val="21"/>
                <w:u w:val="none"/>
              </w:rPr>
            </w:pPr>
            <w:r>
              <w:rPr>
                <w:rFonts w:hint="eastAsia" w:ascii="方正黑体_GBK" w:hAnsi="方正黑体_GBK" w:eastAsia="方正黑体_GBK" w:cs="方正黑体_GBK"/>
                <w:b w:val="0"/>
                <w:bCs w:val="0"/>
                <w:i w:val="0"/>
                <w:iCs w:val="0"/>
                <w:color w:val="000000"/>
                <w:spacing w:val="-6"/>
                <w:kern w:val="0"/>
                <w:sz w:val="21"/>
                <w:szCs w:val="21"/>
                <w:u w:val="none"/>
                <w:lang w:val="en-US" w:eastAsia="zh-CN" w:bidi="ar"/>
              </w:rPr>
              <w:t>现状面积</w:t>
            </w:r>
          </w:p>
        </w:tc>
        <w:tc>
          <w:tcPr>
            <w:tcW w:w="8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24746">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eastAsia" w:ascii="方正黑体_GBK" w:hAnsi="方正黑体_GBK" w:eastAsia="方正黑体_GBK" w:cs="方正黑体_GBK"/>
                <w:b w:val="0"/>
                <w:bCs w:val="0"/>
                <w:i w:val="0"/>
                <w:iCs w:val="0"/>
                <w:color w:val="000000"/>
                <w:sz w:val="21"/>
                <w:szCs w:val="21"/>
                <w:u w:val="none"/>
              </w:rPr>
            </w:pPr>
            <w:r>
              <w:rPr>
                <w:rFonts w:hint="eastAsia" w:ascii="方正黑体_GBK" w:hAnsi="方正黑体_GBK" w:eastAsia="方正黑体_GBK" w:cs="方正黑体_GBK"/>
                <w:b w:val="0"/>
                <w:bCs w:val="0"/>
                <w:i w:val="0"/>
                <w:iCs w:val="0"/>
                <w:color w:val="000000"/>
                <w:spacing w:val="-6"/>
                <w:kern w:val="0"/>
                <w:sz w:val="21"/>
                <w:szCs w:val="21"/>
                <w:u w:val="none"/>
                <w:lang w:val="en-US" w:eastAsia="zh-CN" w:bidi="ar"/>
              </w:rPr>
              <w:t>经现地核实不适宜造林面积</w:t>
            </w: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E432F">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eastAsia" w:ascii="方正黑体_GBK" w:hAnsi="方正黑体_GBK" w:eastAsia="方正黑体_GBK" w:cs="方正黑体_GBK"/>
                <w:b w:val="0"/>
                <w:bCs w:val="0"/>
                <w:i w:val="0"/>
                <w:iCs w:val="0"/>
                <w:color w:val="000000"/>
                <w:sz w:val="21"/>
                <w:szCs w:val="21"/>
                <w:u w:val="none"/>
              </w:rPr>
            </w:pPr>
            <w:r>
              <w:rPr>
                <w:rFonts w:hint="eastAsia" w:ascii="方正黑体_GBK" w:hAnsi="方正黑体_GBK" w:eastAsia="方正黑体_GBK" w:cs="方正黑体_GBK"/>
                <w:b w:val="0"/>
                <w:bCs w:val="0"/>
                <w:i w:val="0"/>
                <w:iCs w:val="0"/>
                <w:color w:val="000000"/>
                <w:spacing w:val="-6"/>
                <w:kern w:val="0"/>
                <w:sz w:val="21"/>
                <w:szCs w:val="21"/>
                <w:u w:val="none"/>
                <w:lang w:val="en-US" w:eastAsia="zh-CN" w:bidi="ar"/>
              </w:rPr>
              <w:t>纳入本项目的造林面积</w:t>
            </w:r>
          </w:p>
        </w:tc>
      </w:tr>
      <w:tr w14:paraId="4ED05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CEB6B">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合计</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6DF3B">
            <w:pPr>
              <w:keepNext w:val="0"/>
              <w:keepLines w:val="0"/>
              <w:pageBreakBefore w:val="0"/>
              <w:widowControl/>
              <w:kinsoku/>
              <w:wordWrap/>
              <w:overflowPunct w:val="0"/>
              <w:topLinePunct/>
              <w:autoSpaceDE/>
              <w:autoSpaceDN/>
              <w:bidi w:val="0"/>
              <w:adjustRightInd w:val="0"/>
              <w:snapToGrid w:val="0"/>
              <w:spacing w:line="240" w:lineRule="atLeast"/>
              <w:ind w:firstLine="0" w:firstLineChars="0"/>
              <w:jc w:val="center"/>
              <w:rPr>
                <w:rFonts w:hint="default" w:ascii="Times New Roman" w:hAnsi="Times New Roman" w:eastAsia="宋体" w:cs="Times New Roman"/>
                <w:b w:val="0"/>
                <w:bCs w:val="0"/>
                <w:i w:val="0"/>
                <w:iCs w:val="0"/>
                <w:color w:val="000000"/>
                <w:sz w:val="21"/>
                <w:szCs w:val="21"/>
                <w:u w:val="none"/>
              </w:rPr>
            </w:pP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89EDB">
            <w:pPr>
              <w:keepNext w:val="0"/>
              <w:keepLines w:val="0"/>
              <w:pageBreakBefore w:val="0"/>
              <w:widowControl/>
              <w:kinsoku/>
              <w:wordWrap/>
              <w:overflowPunct w:val="0"/>
              <w:topLinePunct/>
              <w:autoSpaceDE/>
              <w:autoSpaceDN/>
              <w:bidi w:val="0"/>
              <w:adjustRightInd w:val="0"/>
              <w:snapToGrid w:val="0"/>
              <w:spacing w:line="240" w:lineRule="atLeast"/>
              <w:ind w:firstLine="0" w:firstLineChars="0"/>
              <w:jc w:val="center"/>
              <w:rPr>
                <w:rFonts w:hint="default" w:ascii="Times New Roman" w:hAnsi="Times New Roman" w:eastAsia="宋体" w:cs="Times New Roman"/>
                <w:b w:val="0"/>
                <w:bCs w:val="0"/>
                <w:i w:val="0"/>
                <w:iCs w:val="0"/>
                <w:color w:val="000000"/>
                <w:sz w:val="21"/>
                <w:szCs w:val="21"/>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655C5">
            <w:pPr>
              <w:keepNext w:val="0"/>
              <w:keepLines w:val="0"/>
              <w:pageBreakBefore w:val="0"/>
              <w:widowControl/>
              <w:kinsoku/>
              <w:wordWrap/>
              <w:overflowPunct w:val="0"/>
              <w:topLinePunct/>
              <w:autoSpaceDE/>
              <w:autoSpaceDN/>
              <w:bidi w:val="0"/>
              <w:adjustRightInd w:val="0"/>
              <w:snapToGrid w:val="0"/>
              <w:spacing w:line="240" w:lineRule="atLeast"/>
              <w:ind w:firstLine="0" w:firstLineChars="0"/>
              <w:jc w:val="center"/>
              <w:rPr>
                <w:rFonts w:hint="default" w:ascii="Times New Roman" w:hAnsi="Times New Roman" w:eastAsia="宋体" w:cs="Times New Roman"/>
                <w:b w:val="0"/>
                <w:bCs w:val="0"/>
                <w:i w:val="0"/>
                <w:iCs w:val="0"/>
                <w:color w:val="000000"/>
                <w:sz w:val="21"/>
                <w:szCs w:val="21"/>
                <w:u w:val="none"/>
              </w:rPr>
            </w:pPr>
          </w:p>
        </w:tc>
        <w:tc>
          <w:tcPr>
            <w:tcW w:w="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7CDCD">
            <w:pPr>
              <w:keepNext w:val="0"/>
              <w:keepLines w:val="0"/>
              <w:pageBreakBefore w:val="0"/>
              <w:widowControl/>
              <w:kinsoku/>
              <w:wordWrap/>
              <w:overflowPunct w:val="0"/>
              <w:topLinePunct/>
              <w:autoSpaceDE/>
              <w:autoSpaceDN/>
              <w:bidi w:val="0"/>
              <w:adjustRightInd w:val="0"/>
              <w:snapToGrid w:val="0"/>
              <w:spacing w:line="240" w:lineRule="atLeast"/>
              <w:ind w:firstLine="0" w:firstLineChars="0"/>
              <w:jc w:val="center"/>
              <w:rPr>
                <w:rFonts w:hint="default" w:ascii="Times New Roman" w:hAnsi="Times New Roman" w:eastAsia="宋体" w:cs="Times New Roman"/>
                <w:b w:val="0"/>
                <w:bCs w:val="0"/>
                <w:i w:val="0"/>
                <w:iCs w:val="0"/>
                <w:color w:val="000000"/>
                <w:sz w:val="21"/>
                <w:szCs w:val="21"/>
                <w:u w:val="none"/>
              </w:rPr>
            </w:pP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0585D">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bCs/>
                <w:i w:val="0"/>
                <w:iCs w:val="0"/>
                <w:color w:val="000000"/>
                <w:spacing w:val="-6"/>
                <w:kern w:val="0"/>
                <w:sz w:val="20"/>
                <w:szCs w:val="20"/>
                <w:u w:val="none"/>
                <w:lang w:val="en-US" w:eastAsia="zh-CN" w:bidi="ar"/>
              </w:rPr>
              <w:t>63.4</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738E2">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bCs/>
                <w:i w:val="0"/>
                <w:iCs w:val="0"/>
                <w:color w:val="000000"/>
                <w:spacing w:val="-6"/>
                <w:kern w:val="0"/>
                <w:sz w:val="20"/>
                <w:szCs w:val="20"/>
                <w:u w:val="none"/>
                <w:lang w:val="en-US" w:eastAsia="zh-CN" w:bidi="ar"/>
              </w:rPr>
              <w:t>13.4</w:t>
            </w: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6EC8D">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仿宋" w:cs="Times New Roman"/>
                <w:b w:val="0"/>
                <w:bCs w:val="0"/>
                <w:i w:val="0"/>
                <w:iCs w:val="0"/>
                <w:color w:val="000000"/>
                <w:sz w:val="21"/>
                <w:szCs w:val="21"/>
                <w:u w:val="none"/>
                <w:lang w:val="en-US"/>
              </w:rPr>
            </w:pPr>
            <w:r>
              <w:rPr>
                <w:rFonts w:hint="default" w:ascii="Times New Roman" w:hAnsi="Times New Roman" w:eastAsia="宋体" w:cs="Times New Roman"/>
                <w:b/>
                <w:bCs/>
                <w:i w:val="0"/>
                <w:iCs w:val="0"/>
                <w:color w:val="000000"/>
                <w:spacing w:val="-6"/>
                <w:kern w:val="0"/>
                <w:sz w:val="20"/>
                <w:szCs w:val="20"/>
                <w:u w:val="none"/>
                <w:lang w:val="en-US" w:eastAsia="zh-CN" w:bidi="ar"/>
              </w:rPr>
              <w:t>50</w:t>
            </w:r>
          </w:p>
        </w:tc>
      </w:tr>
      <w:tr w14:paraId="5C9E2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4AED2">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旧县街道</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F698D">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eastAsia" w:eastAsia="仿宋" w:cs="Times New Roman"/>
                <w:b w:val="0"/>
                <w:bCs w:val="0"/>
                <w:i w:val="0"/>
                <w:iCs w:val="0"/>
                <w:color w:val="000000"/>
                <w:spacing w:val="-6"/>
                <w:kern w:val="0"/>
                <w:sz w:val="20"/>
                <w:szCs w:val="20"/>
                <w:u w:val="none"/>
                <w:lang w:val="en-US" w:eastAsia="zh-CN" w:bidi="ar"/>
              </w:rPr>
              <w:t>大关</w:t>
            </w:r>
            <w:r>
              <w:rPr>
                <w:rFonts w:hint="default" w:ascii="Times New Roman" w:hAnsi="Times New Roman" w:eastAsia="仿宋" w:cs="Times New Roman"/>
                <w:b w:val="0"/>
                <w:bCs w:val="0"/>
                <w:i w:val="0"/>
                <w:iCs w:val="0"/>
                <w:color w:val="000000"/>
                <w:spacing w:val="-6"/>
                <w:kern w:val="0"/>
                <w:sz w:val="20"/>
                <w:szCs w:val="20"/>
                <w:u w:val="none"/>
                <w:lang w:val="en-US" w:eastAsia="zh-CN" w:bidi="ar"/>
              </w:rPr>
              <w:t>村</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EB2AB">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spacing w:val="-6"/>
                <w:kern w:val="0"/>
                <w:sz w:val="21"/>
                <w:szCs w:val="21"/>
                <w:u w:val="none"/>
                <w:lang w:val="en-US" w:eastAsia="zh-CN" w:bidi="ar"/>
              </w:rPr>
              <w:t>1</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D2518">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兴隆桥</w:t>
            </w:r>
          </w:p>
        </w:tc>
        <w:tc>
          <w:tcPr>
            <w:tcW w:w="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D4539">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村民小组</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BE7D3">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6.6</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004EB">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1.4</w:t>
            </w:r>
          </w:p>
        </w:tc>
        <w:tc>
          <w:tcPr>
            <w:tcW w:w="7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6E555">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pacing w:val="-6"/>
                <w:kern w:val="0"/>
                <w:sz w:val="21"/>
                <w:szCs w:val="21"/>
                <w:u w:val="none"/>
                <w:lang w:val="en-US" w:eastAsia="zh-CN" w:bidi="ar"/>
              </w:rPr>
            </w:pPr>
            <w:r>
              <w:rPr>
                <w:rFonts w:hint="default" w:ascii="Times New Roman" w:hAnsi="Times New Roman" w:eastAsia="宋体" w:cs="Times New Roman"/>
                <w:i w:val="0"/>
                <w:iCs w:val="0"/>
                <w:color w:val="000000"/>
                <w:spacing w:val="-6"/>
                <w:kern w:val="0"/>
                <w:sz w:val="20"/>
                <w:szCs w:val="20"/>
                <w:u w:val="none"/>
                <w:lang w:val="en-US" w:eastAsia="zh-CN" w:bidi="ar"/>
              </w:rPr>
              <w:t>5.2</w:t>
            </w:r>
          </w:p>
        </w:tc>
      </w:tr>
      <w:tr w14:paraId="142BE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81F74">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旧县街道</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5949C">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eastAsia" w:eastAsia="仿宋" w:cs="Times New Roman"/>
                <w:b w:val="0"/>
                <w:bCs w:val="0"/>
                <w:i w:val="0"/>
                <w:iCs w:val="0"/>
                <w:color w:val="000000"/>
                <w:spacing w:val="-6"/>
                <w:kern w:val="0"/>
                <w:sz w:val="20"/>
                <w:szCs w:val="20"/>
                <w:u w:val="none"/>
                <w:lang w:val="en-US" w:eastAsia="zh-CN" w:bidi="ar"/>
              </w:rPr>
              <w:t>大关</w:t>
            </w:r>
            <w:r>
              <w:rPr>
                <w:rFonts w:hint="default" w:ascii="Times New Roman" w:hAnsi="Times New Roman" w:eastAsia="仿宋" w:cs="Times New Roman"/>
                <w:b w:val="0"/>
                <w:bCs w:val="0"/>
                <w:i w:val="0"/>
                <w:iCs w:val="0"/>
                <w:color w:val="000000"/>
                <w:spacing w:val="-6"/>
                <w:kern w:val="0"/>
                <w:sz w:val="20"/>
                <w:szCs w:val="20"/>
                <w:u w:val="none"/>
                <w:lang w:val="en-US" w:eastAsia="zh-CN" w:bidi="ar"/>
              </w:rPr>
              <w:t>村</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78B5E">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spacing w:val="-6"/>
                <w:kern w:val="0"/>
                <w:sz w:val="21"/>
                <w:szCs w:val="21"/>
                <w:u w:val="none"/>
                <w:lang w:val="en-US" w:eastAsia="zh-CN" w:bidi="ar"/>
              </w:rPr>
              <w:t>2</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3BF91">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兴隆桥</w:t>
            </w:r>
          </w:p>
        </w:tc>
        <w:tc>
          <w:tcPr>
            <w:tcW w:w="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5C691">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村民小组</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45173">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4.1</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ADD57">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0.3</w:t>
            </w:r>
          </w:p>
        </w:tc>
        <w:tc>
          <w:tcPr>
            <w:tcW w:w="7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F26A9">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pacing w:val="-6"/>
                <w:kern w:val="0"/>
                <w:sz w:val="21"/>
                <w:szCs w:val="21"/>
                <w:u w:val="none"/>
                <w:lang w:val="en-US" w:eastAsia="zh-CN" w:bidi="ar"/>
              </w:rPr>
            </w:pPr>
            <w:r>
              <w:rPr>
                <w:rFonts w:hint="default" w:ascii="Times New Roman" w:hAnsi="Times New Roman" w:eastAsia="宋体" w:cs="Times New Roman"/>
                <w:i w:val="0"/>
                <w:iCs w:val="0"/>
                <w:color w:val="000000"/>
                <w:spacing w:val="-6"/>
                <w:kern w:val="0"/>
                <w:sz w:val="20"/>
                <w:szCs w:val="20"/>
                <w:u w:val="none"/>
                <w:lang w:val="en-US" w:eastAsia="zh-CN" w:bidi="ar"/>
              </w:rPr>
              <w:t>3.8</w:t>
            </w:r>
          </w:p>
        </w:tc>
      </w:tr>
      <w:tr w14:paraId="3D15B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2E103">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旧县街道</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848D3">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eastAsia" w:eastAsia="仿宋" w:cs="Times New Roman"/>
                <w:b w:val="0"/>
                <w:bCs w:val="0"/>
                <w:i w:val="0"/>
                <w:iCs w:val="0"/>
                <w:color w:val="000000"/>
                <w:spacing w:val="-6"/>
                <w:kern w:val="0"/>
                <w:sz w:val="20"/>
                <w:szCs w:val="20"/>
                <w:u w:val="none"/>
                <w:lang w:val="en-US" w:eastAsia="zh-CN" w:bidi="ar"/>
              </w:rPr>
              <w:t>大关</w:t>
            </w:r>
            <w:r>
              <w:rPr>
                <w:rFonts w:hint="default" w:ascii="Times New Roman" w:hAnsi="Times New Roman" w:eastAsia="仿宋" w:cs="Times New Roman"/>
                <w:b w:val="0"/>
                <w:bCs w:val="0"/>
                <w:i w:val="0"/>
                <w:iCs w:val="0"/>
                <w:color w:val="000000"/>
                <w:spacing w:val="-6"/>
                <w:kern w:val="0"/>
                <w:sz w:val="20"/>
                <w:szCs w:val="20"/>
                <w:u w:val="none"/>
                <w:lang w:val="en-US" w:eastAsia="zh-CN" w:bidi="ar"/>
              </w:rPr>
              <w:t>村</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3870C">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spacing w:val="-6"/>
                <w:kern w:val="0"/>
                <w:sz w:val="21"/>
                <w:szCs w:val="21"/>
                <w:u w:val="none"/>
                <w:lang w:val="en-US" w:eastAsia="zh-CN" w:bidi="ar"/>
              </w:rPr>
              <w:t>3</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712AA">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兴隆桥</w:t>
            </w:r>
          </w:p>
        </w:tc>
        <w:tc>
          <w:tcPr>
            <w:tcW w:w="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541BE">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村民小组</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49EA3">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2.1</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13A52">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0.1</w:t>
            </w:r>
          </w:p>
        </w:tc>
        <w:tc>
          <w:tcPr>
            <w:tcW w:w="7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927F2">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pacing w:val="-6"/>
                <w:kern w:val="0"/>
                <w:sz w:val="21"/>
                <w:szCs w:val="21"/>
                <w:u w:val="none"/>
                <w:lang w:val="en-US" w:eastAsia="zh-CN" w:bidi="ar"/>
              </w:rPr>
            </w:pPr>
            <w:r>
              <w:rPr>
                <w:rFonts w:hint="default" w:ascii="Times New Roman" w:hAnsi="Times New Roman" w:eastAsia="宋体" w:cs="Times New Roman"/>
                <w:i w:val="0"/>
                <w:iCs w:val="0"/>
                <w:color w:val="000000"/>
                <w:spacing w:val="-6"/>
                <w:kern w:val="0"/>
                <w:sz w:val="20"/>
                <w:szCs w:val="20"/>
                <w:u w:val="none"/>
                <w:lang w:val="en-US" w:eastAsia="zh-CN" w:bidi="ar"/>
              </w:rPr>
              <w:t>2</w:t>
            </w:r>
          </w:p>
        </w:tc>
      </w:tr>
      <w:tr w14:paraId="587C4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5A756">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旧县街道</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F38B1">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eastAsia" w:eastAsia="仿宋" w:cs="Times New Roman"/>
                <w:b w:val="0"/>
                <w:bCs w:val="0"/>
                <w:i w:val="0"/>
                <w:iCs w:val="0"/>
                <w:color w:val="000000"/>
                <w:spacing w:val="-6"/>
                <w:kern w:val="0"/>
                <w:sz w:val="20"/>
                <w:szCs w:val="20"/>
                <w:u w:val="none"/>
                <w:lang w:val="en-US" w:eastAsia="zh-CN" w:bidi="ar"/>
              </w:rPr>
              <w:t>大关</w:t>
            </w:r>
            <w:r>
              <w:rPr>
                <w:rFonts w:hint="default" w:ascii="Times New Roman" w:hAnsi="Times New Roman" w:eastAsia="仿宋" w:cs="Times New Roman"/>
                <w:b w:val="0"/>
                <w:bCs w:val="0"/>
                <w:i w:val="0"/>
                <w:iCs w:val="0"/>
                <w:color w:val="000000"/>
                <w:spacing w:val="-6"/>
                <w:kern w:val="0"/>
                <w:sz w:val="20"/>
                <w:szCs w:val="20"/>
                <w:u w:val="none"/>
                <w:lang w:val="en-US" w:eastAsia="zh-CN" w:bidi="ar"/>
              </w:rPr>
              <w:t>村</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147A0">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spacing w:val="-6"/>
                <w:kern w:val="0"/>
                <w:sz w:val="21"/>
                <w:szCs w:val="21"/>
                <w:u w:val="none"/>
                <w:lang w:val="en-US" w:eastAsia="zh-CN" w:bidi="ar"/>
              </w:rPr>
              <w:t>4</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8572C">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兴隆桥</w:t>
            </w:r>
          </w:p>
        </w:tc>
        <w:tc>
          <w:tcPr>
            <w:tcW w:w="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D4322">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村民小组</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D8394">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6</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79FBE">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1.2</w:t>
            </w:r>
          </w:p>
        </w:tc>
        <w:tc>
          <w:tcPr>
            <w:tcW w:w="7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BEABF">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pacing w:val="-6"/>
                <w:kern w:val="0"/>
                <w:sz w:val="21"/>
                <w:szCs w:val="21"/>
                <w:u w:val="none"/>
                <w:lang w:val="en-US" w:eastAsia="zh-CN" w:bidi="ar"/>
              </w:rPr>
            </w:pPr>
            <w:r>
              <w:rPr>
                <w:rFonts w:hint="default" w:ascii="Times New Roman" w:hAnsi="Times New Roman" w:eastAsia="宋体" w:cs="Times New Roman"/>
                <w:i w:val="0"/>
                <w:iCs w:val="0"/>
                <w:color w:val="000000"/>
                <w:spacing w:val="-6"/>
                <w:kern w:val="0"/>
                <w:sz w:val="20"/>
                <w:szCs w:val="20"/>
                <w:u w:val="none"/>
                <w:lang w:val="en-US" w:eastAsia="zh-CN" w:bidi="ar"/>
              </w:rPr>
              <w:t>4.8</w:t>
            </w:r>
          </w:p>
        </w:tc>
      </w:tr>
      <w:tr w14:paraId="3213A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B9C3C">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旧县街道</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F8707">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eastAsia" w:eastAsia="仿宋" w:cs="Times New Roman"/>
                <w:b w:val="0"/>
                <w:bCs w:val="0"/>
                <w:i w:val="0"/>
                <w:iCs w:val="0"/>
                <w:color w:val="000000"/>
                <w:spacing w:val="-6"/>
                <w:kern w:val="0"/>
                <w:sz w:val="20"/>
                <w:szCs w:val="20"/>
                <w:u w:val="none"/>
                <w:lang w:val="en-US" w:eastAsia="zh-CN" w:bidi="ar"/>
              </w:rPr>
              <w:t>大关</w:t>
            </w:r>
            <w:r>
              <w:rPr>
                <w:rFonts w:hint="default" w:ascii="Times New Roman" w:hAnsi="Times New Roman" w:eastAsia="仿宋" w:cs="Times New Roman"/>
                <w:b w:val="0"/>
                <w:bCs w:val="0"/>
                <w:i w:val="0"/>
                <w:iCs w:val="0"/>
                <w:color w:val="000000"/>
                <w:spacing w:val="-6"/>
                <w:kern w:val="0"/>
                <w:sz w:val="20"/>
                <w:szCs w:val="20"/>
                <w:u w:val="none"/>
                <w:lang w:val="en-US" w:eastAsia="zh-CN" w:bidi="ar"/>
              </w:rPr>
              <w:t>村</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1A38A">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spacing w:val="-6"/>
                <w:kern w:val="0"/>
                <w:sz w:val="21"/>
                <w:szCs w:val="21"/>
                <w:u w:val="none"/>
                <w:lang w:val="en-US" w:eastAsia="zh-CN" w:bidi="ar"/>
              </w:rPr>
              <w:t>5</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E92A5">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兴隆桥</w:t>
            </w:r>
          </w:p>
        </w:tc>
        <w:tc>
          <w:tcPr>
            <w:tcW w:w="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DB54F">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村民小组</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D5B16">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13.3</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A0D25">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4.3</w:t>
            </w:r>
          </w:p>
        </w:tc>
        <w:tc>
          <w:tcPr>
            <w:tcW w:w="7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9CDA9">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pacing w:val="-6"/>
                <w:kern w:val="0"/>
                <w:sz w:val="21"/>
                <w:szCs w:val="21"/>
                <w:u w:val="none"/>
                <w:lang w:val="en-US" w:eastAsia="zh-CN" w:bidi="ar"/>
              </w:rPr>
            </w:pPr>
            <w:r>
              <w:rPr>
                <w:rFonts w:hint="default" w:ascii="Times New Roman" w:hAnsi="Times New Roman" w:eastAsia="宋体" w:cs="Times New Roman"/>
                <w:i w:val="0"/>
                <w:iCs w:val="0"/>
                <w:color w:val="000000"/>
                <w:spacing w:val="-6"/>
                <w:kern w:val="0"/>
                <w:sz w:val="20"/>
                <w:szCs w:val="20"/>
                <w:u w:val="none"/>
                <w:lang w:val="en-US" w:eastAsia="zh-CN" w:bidi="ar"/>
              </w:rPr>
              <w:t>9</w:t>
            </w:r>
          </w:p>
        </w:tc>
      </w:tr>
      <w:tr w14:paraId="5A46D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8803A">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旧县街道</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02D42">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eastAsia" w:eastAsia="仿宋" w:cs="Times New Roman"/>
                <w:b w:val="0"/>
                <w:bCs w:val="0"/>
                <w:i w:val="0"/>
                <w:iCs w:val="0"/>
                <w:color w:val="000000"/>
                <w:spacing w:val="-6"/>
                <w:kern w:val="0"/>
                <w:sz w:val="20"/>
                <w:szCs w:val="20"/>
                <w:u w:val="none"/>
                <w:lang w:val="en-US" w:eastAsia="zh-CN" w:bidi="ar"/>
              </w:rPr>
              <w:t>大关</w:t>
            </w:r>
            <w:r>
              <w:rPr>
                <w:rFonts w:hint="default" w:ascii="Times New Roman" w:hAnsi="Times New Roman" w:eastAsia="仿宋" w:cs="Times New Roman"/>
                <w:b w:val="0"/>
                <w:bCs w:val="0"/>
                <w:i w:val="0"/>
                <w:iCs w:val="0"/>
                <w:color w:val="000000"/>
                <w:spacing w:val="-6"/>
                <w:kern w:val="0"/>
                <w:sz w:val="20"/>
                <w:szCs w:val="20"/>
                <w:u w:val="none"/>
                <w:lang w:val="en-US" w:eastAsia="zh-CN" w:bidi="ar"/>
              </w:rPr>
              <w:t>村</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F0573">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spacing w:val="-6"/>
                <w:kern w:val="0"/>
                <w:sz w:val="21"/>
                <w:szCs w:val="21"/>
                <w:u w:val="none"/>
                <w:lang w:val="en-US" w:eastAsia="zh-CN" w:bidi="ar"/>
              </w:rPr>
              <w:t>6</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9570C">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兴隆桥</w:t>
            </w:r>
          </w:p>
        </w:tc>
        <w:tc>
          <w:tcPr>
            <w:tcW w:w="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44031">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村民小组</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8B267">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7.1</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45C19">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1.4</w:t>
            </w:r>
          </w:p>
        </w:tc>
        <w:tc>
          <w:tcPr>
            <w:tcW w:w="7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FF26B">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pacing w:val="-6"/>
                <w:kern w:val="0"/>
                <w:sz w:val="21"/>
                <w:szCs w:val="21"/>
                <w:u w:val="none"/>
                <w:lang w:val="en-US" w:eastAsia="zh-CN" w:bidi="ar"/>
              </w:rPr>
            </w:pPr>
            <w:r>
              <w:rPr>
                <w:rFonts w:hint="default" w:ascii="Times New Roman" w:hAnsi="Times New Roman" w:eastAsia="宋体" w:cs="Times New Roman"/>
                <w:i w:val="0"/>
                <w:iCs w:val="0"/>
                <w:color w:val="000000"/>
                <w:spacing w:val="-6"/>
                <w:kern w:val="0"/>
                <w:sz w:val="20"/>
                <w:szCs w:val="20"/>
                <w:u w:val="none"/>
                <w:lang w:val="en-US" w:eastAsia="zh-CN" w:bidi="ar"/>
              </w:rPr>
              <w:t>5.7</w:t>
            </w:r>
          </w:p>
        </w:tc>
      </w:tr>
      <w:tr w14:paraId="589FF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889EC">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旧县街道</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DC064">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0"/>
                <w:szCs w:val="20"/>
                <w:u w:val="none"/>
                <w:lang w:val="en-US" w:eastAsia="zh-CN" w:bidi="ar"/>
              </w:rPr>
              <w:t>长河村</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65702">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spacing w:val="-6"/>
                <w:kern w:val="0"/>
                <w:sz w:val="21"/>
                <w:szCs w:val="21"/>
                <w:u w:val="none"/>
                <w:lang w:val="en-US" w:eastAsia="zh-CN" w:bidi="ar"/>
              </w:rPr>
              <w:t>7</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DE278">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老院子</w:t>
            </w:r>
          </w:p>
        </w:tc>
        <w:tc>
          <w:tcPr>
            <w:tcW w:w="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21137">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村民小组</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ACC9B">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22.3</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0A6C8">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i w:val="0"/>
                <w:iCs w:val="0"/>
                <w:color w:val="000000"/>
                <w:spacing w:val="-6"/>
                <w:kern w:val="0"/>
                <w:sz w:val="20"/>
                <w:szCs w:val="20"/>
                <w:u w:val="none"/>
                <w:lang w:val="en-US" w:eastAsia="zh-CN" w:bidi="ar"/>
              </w:rPr>
              <w:t>4</w:t>
            </w:r>
          </w:p>
        </w:tc>
        <w:tc>
          <w:tcPr>
            <w:tcW w:w="7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53B58">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pacing w:val="-6"/>
                <w:kern w:val="0"/>
                <w:sz w:val="21"/>
                <w:szCs w:val="21"/>
                <w:u w:val="none"/>
                <w:lang w:val="en-US" w:eastAsia="zh-CN" w:bidi="ar"/>
              </w:rPr>
            </w:pPr>
            <w:r>
              <w:rPr>
                <w:rFonts w:hint="default" w:ascii="Times New Roman" w:hAnsi="Times New Roman" w:eastAsia="宋体" w:cs="Times New Roman"/>
                <w:i w:val="0"/>
                <w:iCs w:val="0"/>
                <w:color w:val="000000"/>
                <w:spacing w:val="-6"/>
                <w:kern w:val="0"/>
                <w:sz w:val="20"/>
                <w:szCs w:val="20"/>
                <w:u w:val="none"/>
                <w:lang w:val="en-US" w:eastAsia="zh-CN" w:bidi="ar"/>
              </w:rPr>
              <w:t>18.3</w:t>
            </w:r>
          </w:p>
        </w:tc>
      </w:tr>
      <w:tr w14:paraId="07498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D5BA2">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仿宋" w:cs="Times New Roman"/>
                <w:b w:val="0"/>
                <w:bCs w:val="0"/>
                <w:i w:val="0"/>
                <w:iCs w:val="0"/>
                <w:color w:val="000000"/>
                <w:spacing w:val="-6"/>
                <w:kern w:val="0"/>
                <w:sz w:val="21"/>
                <w:szCs w:val="21"/>
                <w:u w:val="none"/>
                <w:lang w:val="en-US" w:eastAsia="zh-CN" w:bidi="ar"/>
              </w:rPr>
            </w:pPr>
            <w:bookmarkStart w:id="19" w:name="_Toc28799"/>
            <w:bookmarkStart w:id="20" w:name="_Toc6811"/>
            <w:bookmarkStart w:id="21" w:name="_Toc2026"/>
            <w:bookmarkStart w:id="22" w:name="_Toc11049"/>
            <w:r>
              <w:rPr>
                <w:rFonts w:hint="default" w:ascii="Times New Roman" w:hAnsi="Times New Roman" w:eastAsia="仿宋" w:cs="Times New Roman"/>
                <w:b w:val="0"/>
                <w:bCs w:val="0"/>
                <w:i w:val="0"/>
                <w:iCs w:val="0"/>
                <w:color w:val="000000"/>
                <w:spacing w:val="-6"/>
                <w:kern w:val="0"/>
                <w:sz w:val="21"/>
                <w:szCs w:val="21"/>
                <w:u w:val="none"/>
                <w:lang w:val="en-US" w:eastAsia="zh-CN" w:bidi="ar"/>
              </w:rPr>
              <w:t>旧县街道</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28FBF">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仿宋" w:cs="Times New Roman"/>
                <w:b w:val="0"/>
                <w:bCs w:val="0"/>
                <w:i w:val="0"/>
                <w:iCs w:val="0"/>
                <w:color w:val="000000"/>
                <w:spacing w:val="-6"/>
                <w:kern w:val="0"/>
                <w:sz w:val="21"/>
                <w:szCs w:val="21"/>
                <w:u w:val="none"/>
                <w:lang w:val="en-US" w:eastAsia="zh-CN" w:bidi="ar"/>
              </w:rPr>
            </w:pPr>
            <w:r>
              <w:rPr>
                <w:rFonts w:hint="default" w:ascii="Times New Roman" w:hAnsi="Times New Roman" w:eastAsia="仿宋" w:cs="Times New Roman"/>
                <w:b w:val="0"/>
                <w:bCs w:val="0"/>
                <w:i w:val="0"/>
                <w:iCs w:val="0"/>
                <w:color w:val="000000"/>
                <w:spacing w:val="-6"/>
                <w:kern w:val="0"/>
                <w:sz w:val="20"/>
                <w:szCs w:val="20"/>
                <w:u w:val="none"/>
                <w:lang w:val="en-US" w:eastAsia="zh-CN" w:bidi="ar"/>
              </w:rPr>
              <w:t>长河村</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0F435">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pacing w:val="-6"/>
                <w:kern w:val="0"/>
                <w:sz w:val="21"/>
                <w:szCs w:val="21"/>
                <w:u w:val="none"/>
                <w:lang w:val="en-US" w:eastAsia="zh-CN" w:bidi="ar"/>
              </w:rPr>
            </w:pPr>
            <w:r>
              <w:rPr>
                <w:rFonts w:hint="default" w:ascii="Times New Roman" w:hAnsi="Times New Roman" w:eastAsia="宋体" w:cs="Times New Roman"/>
                <w:b w:val="0"/>
                <w:bCs w:val="0"/>
                <w:i w:val="0"/>
                <w:iCs w:val="0"/>
                <w:color w:val="000000"/>
                <w:spacing w:val="-6"/>
                <w:kern w:val="0"/>
                <w:sz w:val="21"/>
                <w:szCs w:val="21"/>
                <w:u w:val="none"/>
                <w:lang w:val="en-US" w:eastAsia="zh-CN" w:bidi="ar"/>
              </w:rPr>
              <w:t>8</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6F813">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仿宋" w:cs="Times New Roman"/>
                <w:b w:val="0"/>
                <w:bCs w:val="0"/>
                <w:i w:val="0"/>
                <w:iCs w:val="0"/>
                <w:color w:val="000000"/>
                <w:spacing w:val="-6"/>
                <w:kern w:val="0"/>
                <w:sz w:val="21"/>
                <w:szCs w:val="21"/>
                <w:u w:val="none"/>
                <w:lang w:val="en-US" w:eastAsia="zh-CN" w:bidi="ar"/>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老院子</w:t>
            </w:r>
          </w:p>
        </w:tc>
        <w:tc>
          <w:tcPr>
            <w:tcW w:w="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1BF1F">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仿宋" w:cs="Times New Roman"/>
                <w:b w:val="0"/>
                <w:bCs w:val="0"/>
                <w:i w:val="0"/>
                <w:iCs w:val="0"/>
                <w:color w:val="000000"/>
                <w:spacing w:val="-6"/>
                <w:kern w:val="0"/>
                <w:sz w:val="21"/>
                <w:szCs w:val="21"/>
                <w:u w:val="none"/>
                <w:lang w:val="en-US" w:eastAsia="zh-CN" w:bidi="ar"/>
              </w:rPr>
            </w:pPr>
            <w:r>
              <w:rPr>
                <w:rFonts w:hint="default" w:ascii="Times New Roman" w:hAnsi="Times New Roman" w:eastAsia="仿宋" w:cs="Times New Roman"/>
                <w:b w:val="0"/>
                <w:bCs w:val="0"/>
                <w:i w:val="0"/>
                <w:iCs w:val="0"/>
                <w:color w:val="000000"/>
                <w:spacing w:val="-6"/>
                <w:kern w:val="0"/>
                <w:sz w:val="21"/>
                <w:szCs w:val="21"/>
                <w:u w:val="none"/>
                <w:lang w:val="en-US" w:eastAsia="zh-CN" w:bidi="ar"/>
              </w:rPr>
              <w:t>村民小组</w:t>
            </w:r>
          </w:p>
        </w:tc>
        <w:tc>
          <w:tcPr>
            <w:tcW w:w="6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E030B">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pacing w:val="-6"/>
                <w:kern w:val="0"/>
                <w:sz w:val="21"/>
                <w:szCs w:val="21"/>
                <w:u w:val="none"/>
                <w:lang w:val="en-US" w:eastAsia="zh-CN" w:bidi="ar"/>
              </w:rPr>
            </w:pPr>
            <w:r>
              <w:rPr>
                <w:rFonts w:hint="default" w:ascii="Times New Roman" w:hAnsi="Times New Roman" w:eastAsia="宋体" w:cs="Times New Roman"/>
                <w:i w:val="0"/>
                <w:iCs w:val="0"/>
                <w:color w:val="000000"/>
                <w:spacing w:val="-6"/>
                <w:kern w:val="0"/>
                <w:sz w:val="20"/>
                <w:szCs w:val="20"/>
                <w:u w:val="none"/>
                <w:lang w:val="en-US" w:eastAsia="zh-CN" w:bidi="ar"/>
              </w:rPr>
              <w:t>1.9</w:t>
            </w:r>
          </w:p>
        </w:tc>
        <w:tc>
          <w:tcPr>
            <w:tcW w:w="8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04930">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pacing w:val="-6"/>
                <w:kern w:val="0"/>
                <w:sz w:val="21"/>
                <w:szCs w:val="21"/>
                <w:u w:val="none"/>
                <w:lang w:val="en-US" w:eastAsia="zh-CN" w:bidi="ar"/>
              </w:rPr>
            </w:pPr>
            <w:r>
              <w:rPr>
                <w:rFonts w:hint="default" w:ascii="Times New Roman" w:hAnsi="Times New Roman" w:eastAsia="宋体" w:cs="Times New Roman"/>
                <w:i w:val="0"/>
                <w:iCs w:val="0"/>
                <w:color w:val="000000"/>
                <w:spacing w:val="-6"/>
                <w:kern w:val="0"/>
                <w:sz w:val="20"/>
                <w:szCs w:val="20"/>
                <w:u w:val="none"/>
                <w:lang w:val="en-US" w:eastAsia="zh-CN" w:bidi="ar"/>
              </w:rPr>
              <w:t>0.7</w:t>
            </w:r>
          </w:p>
        </w:tc>
        <w:tc>
          <w:tcPr>
            <w:tcW w:w="7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3C96D">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b w:val="0"/>
                <w:bCs w:val="0"/>
                <w:i w:val="0"/>
                <w:iCs w:val="0"/>
                <w:color w:val="000000"/>
                <w:spacing w:val="-6"/>
                <w:kern w:val="0"/>
                <w:sz w:val="21"/>
                <w:szCs w:val="21"/>
                <w:u w:val="none"/>
                <w:lang w:val="en-US" w:eastAsia="zh-CN" w:bidi="ar"/>
              </w:rPr>
            </w:pPr>
            <w:r>
              <w:rPr>
                <w:rFonts w:hint="default" w:ascii="Times New Roman" w:hAnsi="Times New Roman" w:eastAsia="宋体" w:cs="Times New Roman"/>
                <w:i w:val="0"/>
                <w:iCs w:val="0"/>
                <w:color w:val="000000"/>
                <w:spacing w:val="-6"/>
                <w:kern w:val="0"/>
                <w:sz w:val="20"/>
                <w:szCs w:val="20"/>
                <w:u w:val="none"/>
                <w:lang w:val="en-US" w:eastAsia="zh-CN" w:bidi="ar"/>
              </w:rPr>
              <w:t>1.2</w:t>
            </w:r>
          </w:p>
        </w:tc>
      </w:tr>
    </w:tbl>
    <w:p w14:paraId="05CA5155">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23" w:name="_Toc23985"/>
      <w:r>
        <w:rPr>
          <w:rFonts w:hint="eastAsia" w:eastAsia="仿宋" w:cs="Times New Roman"/>
          <w:b/>
          <w:caps w:val="0"/>
          <w:smallCaps w:val="0"/>
          <w:color w:val="auto"/>
          <w:spacing w:val="0"/>
          <w:sz w:val="36"/>
          <w:szCs w:val="36"/>
          <w:highlight w:val="none"/>
          <w:lang w:val="en-US" w:eastAsia="zh-CN"/>
        </w:rPr>
        <w:t>3</w:t>
      </w:r>
      <w:r>
        <w:rPr>
          <w:rFonts w:hint="default" w:ascii="Times New Roman" w:hAnsi="Times New Roman" w:eastAsia="仿宋" w:cs="Times New Roman"/>
          <w:b/>
          <w:caps w:val="0"/>
          <w:smallCaps w:val="0"/>
          <w:color w:val="auto"/>
          <w:spacing w:val="0"/>
          <w:sz w:val="36"/>
          <w:szCs w:val="36"/>
          <w:highlight w:val="none"/>
          <w:lang w:val="en-US" w:eastAsia="zh-CN"/>
        </w:rPr>
        <w:t>.3小班调查</w:t>
      </w:r>
      <w:bookmarkEnd w:id="19"/>
      <w:bookmarkEnd w:id="20"/>
      <w:bookmarkEnd w:id="21"/>
      <w:bookmarkEnd w:id="22"/>
      <w:bookmarkEnd w:id="23"/>
    </w:p>
    <w:p w14:paraId="08EB4BCE">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rPr>
      </w:pPr>
      <w:r>
        <w:rPr>
          <w:rFonts w:hint="eastAsia" w:eastAsia="仿宋" w:cs="Times New Roman"/>
          <w:b/>
          <w:bCs/>
          <w:caps w:val="0"/>
          <w:smallCaps w:val="0"/>
          <w:color w:val="auto"/>
          <w:spacing w:val="0"/>
          <w:sz w:val="30"/>
          <w:highlight w:val="none"/>
          <w:lang w:val="en-US" w:eastAsia="zh-CN"/>
        </w:rPr>
        <w:t>3</w:t>
      </w:r>
      <w:r>
        <w:rPr>
          <w:rFonts w:hint="default" w:ascii="Times New Roman" w:hAnsi="Times New Roman" w:eastAsia="仿宋" w:cs="Times New Roman"/>
          <w:b/>
          <w:bCs/>
          <w:caps w:val="0"/>
          <w:smallCaps w:val="0"/>
          <w:color w:val="auto"/>
          <w:spacing w:val="0"/>
          <w:sz w:val="30"/>
          <w:highlight w:val="none"/>
        </w:rPr>
        <w:t>.3.1调查内容</w:t>
      </w:r>
    </w:p>
    <w:p w14:paraId="627FC57D">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小班调查的主要内容是立地因子的调查，包括地貌、海拔、坡度、坡向、土壤类型、土层厚度等。</w:t>
      </w:r>
    </w:p>
    <w:p w14:paraId="7E427CD5">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rPr>
      </w:pPr>
      <w:r>
        <w:rPr>
          <w:rFonts w:hint="eastAsia" w:eastAsia="仿宋" w:cs="Times New Roman"/>
          <w:b/>
          <w:bCs/>
          <w:caps w:val="0"/>
          <w:smallCaps w:val="0"/>
          <w:color w:val="auto"/>
          <w:spacing w:val="0"/>
          <w:sz w:val="30"/>
          <w:highlight w:val="none"/>
          <w:lang w:val="en-US" w:eastAsia="zh-CN"/>
        </w:rPr>
        <w:t>3</w:t>
      </w:r>
      <w:r>
        <w:rPr>
          <w:rFonts w:hint="default" w:ascii="Times New Roman" w:hAnsi="Times New Roman" w:eastAsia="仿宋" w:cs="Times New Roman"/>
          <w:b/>
          <w:bCs/>
          <w:caps w:val="0"/>
          <w:smallCaps w:val="0"/>
          <w:color w:val="auto"/>
          <w:spacing w:val="0"/>
          <w:sz w:val="30"/>
          <w:highlight w:val="none"/>
        </w:rPr>
        <w:t>.3.2调查方法</w:t>
      </w:r>
    </w:p>
    <w:p w14:paraId="29F8F6F4">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小班调查采取外业对坡调绘与样地调查相结合的方法。对坡调绘主要调查小班边界及面积，样地主要调查小班立地因子，包括地形因子、土壤条件以及现状植被覆盖类型等。</w:t>
      </w:r>
    </w:p>
    <w:p w14:paraId="7C922BF5">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rPr>
      </w:pPr>
      <w:r>
        <w:rPr>
          <w:rFonts w:hint="eastAsia" w:eastAsia="仿宋" w:cs="Times New Roman"/>
          <w:b/>
          <w:bCs/>
          <w:caps w:val="0"/>
          <w:smallCaps w:val="0"/>
          <w:color w:val="auto"/>
          <w:spacing w:val="0"/>
          <w:sz w:val="30"/>
          <w:highlight w:val="none"/>
          <w:lang w:val="en-US" w:eastAsia="zh-CN"/>
        </w:rPr>
        <w:t>3</w:t>
      </w:r>
      <w:r>
        <w:rPr>
          <w:rFonts w:hint="default" w:ascii="Times New Roman" w:hAnsi="Times New Roman" w:eastAsia="仿宋" w:cs="Times New Roman"/>
          <w:b/>
          <w:bCs/>
          <w:caps w:val="0"/>
          <w:smallCaps w:val="0"/>
          <w:color w:val="auto"/>
          <w:spacing w:val="0"/>
          <w:sz w:val="30"/>
          <w:highlight w:val="none"/>
        </w:rPr>
        <w:t>.3.3调查结果</w:t>
      </w:r>
    </w:p>
    <w:p w14:paraId="2FC9246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本项目作业区总面积50.0亩，共涉及作业小班8个。三调地类均为耕地，且现状核实均为撂荒地，目前已恢复灌草覆盖，灌草平均覆盖度在18%-45%之间，坡度15°-25°，土层厚度45㎝-70㎝，海拔在200m-300m之间。</w:t>
      </w:r>
    </w:p>
    <w:p w14:paraId="45B70E2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2" w:firstLineChars="200"/>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kern w:val="2"/>
          <w:sz w:val="30"/>
          <w:szCs w:val="32"/>
          <w:lang w:val="en-US" w:eastAsia="zh-CN" w:bidi="ar-SA"/>
        </w:rPr>
        <w:t>（1）</w:t>
      </w:r>
      <w:r>
        <w:rPr>
          <w:rFonts w:hint="default" w:ascii="Times New Roman" w:hAnsi="Times New Roman" w:eastAsia="仿宋" w:cs="Times New Roman"/>
          <w:b/>
          <w:bCs/>
          <w:caps w:val="0"/>
          <w:smallCaps w:val="0"/>
          <w:color w:val="auto"/>
          <w:spacing w:val="0"/>
          <w:sz w:val="30"/>
          <w:highlight w:val="none"/>
          <w:lang w:val="en-US" w:eastAsia="zh-CN"/>
        </w:rPr>
        <w:t>交通及水源条件现状</w:t>
      </w:r>
    </w:p>
    <w:p w14:paraId="2547615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项目区交通条件较优，作业小班基本位于农村硬化水泥路旁，通达性良好，为本项目的营林生产提供便利；作业区及周边零星分布少量池塘和耕作水渠，能为项目区营造林建设提供一定的用水支持。</w:t>
      </w:r>
    </w:p>
    <w:p w14:paraId="170103F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02" w:firstLineChars="200"/>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kern w:val="2"/>
          <w:sz w:val="30"/>
          <w:szCs w:val="32"/>
          <w:lang w:val="en-US" w:eastAsia="zh-CN" w:bidi="ar-SA"/>
        </w:rPr>
        <w:t>（2）</w:t>
      </w:r>
      <w:r>
        <w:rPr>
          <w:rFonts w:hint="default" w:ascii="Times New Roman" w:hAnsi="Times New Roman" w:eastAsia="仿宋" w:cs="Times New Roman"/>
          <w:b/>
          <w:bCs/>
          <w:caps w:val="0"/>
          <w:smallCaps w:val="0"/>
          <w:color w:val="auto"/>
          <w:spacing w:val="0"/>
          <w:sz w:val="30"/>
          <w:highlight w:val="none"/>
          <w:lang w:val="en-US" w:eastAsia="zh-CN"/>
        </w:rPr>
        <w:t>权属现状</w:t>
      </w:r>
    </w:p>
    <w:p w14:paraId="725D92C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00" w:firstLineChars="2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作业小班权属均为村民小组所有。</w:t>
      </w:r>
    </w:p>
    <w:p w14:paraId="5AD65C42">
      <w:pPr>
        <w:ind w:firstLine="562" w:firstLineChars="200"/>
        <w:jc w:val="center"/>
        <w:rPr>
          <w:rFonts w:hint="default" w:ascii="Times New Roman" w:hAnsi="Times New Roman" w:eastAsia="仿宋" w:cs="Times New Roman"/>
          <w:b/>
          <w:bCs/>
          <w:caps w:val="0"/>
          <w:smallCaps w:val="0"/>
          <w:color w:val="auto"/>
          <w:spacing w:val="0"/>
          <w:sz w:val="28"/>
          <w:szCs w:val="28"/>
          <w:highlight w:val="none"/>
          <w:lang w:val="en-US" w:eastAsia="zh-CN"/>
        </w:rPr>
      </w:pPr>
    </w:p>
    <w:p w14:paraId="11700292">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sectPr>
          <w:pgSz w:w="11906" w:h="16838"/>
          <w:pgMar w:top="1440" w:right="1800" w:bottom="1440" w:left="1800" w:header="851" w:footer="992" w:gutter="0"/>
          <w:pgNumType w:fmt="decimal"/>
          <w:cols w:space="425" w:num="1"/>
          <w:docGrid w:type="lines" w:linePitch="312" w:charSpace="0"/>
        </w:sectPr>
      </w:pPr>
    </w:p>
    <w:bookmarkEnd w:id="16"/>
    <w:p w14:paraId="05651E41">
      <w:pPr>
        <w:pStyle w:val="2"/>
        <w:keepNext/>
        <w:keepLines/>
        <w:overflowPunct/>
        <w:topLinePunct w:val="0"/>
        <w:adjustRightInd/>
        <w:snapToGrid/>
        <w:spacing w:before="340" w:beforeLines="-2147483648" w:after="330" w:afterLines="-2147483648" w:line="240" w:lineRule="auto"/>
        <w:ind w:firstLine="0" w:firstLineChars="0"/>
        <w:jc w:val="center"/>
        <w:rPr>
          <w:rFonts w:hint="default" w:ascii="Times New Roman" w:hAnsi="Times New Roman" w:eastAsia="仿宋" w:cs="Times New Roman"/>
          <w:b/>
          <w:bCs/>
          <w:caps w:val="0"/>
          <w:smallCaps w:val="0"/>
          <w:color w:val="auto"/>
          <w:spacing w:val="0"/>
          <w:kern w:val="44"/>
          <w:sz w:val="44"/>
          <w:szCs w:val="44"/>
          <w:highlight w:val="none"/>
          <w:lang w:val="en-US" w:eastAsia="zh-CN"/>
        </w:rPr>
      </w:pPr>
      <w:bookmarkStart w:id="24" w:name="_Toc19692"/>
      <w:bookmarkStart w:id="25" w:name="_Toc17261"/>
      <w:r>
        <w:rPr>
          <w:rFonts w:hint="eastAsia" w:ascii="Times New Roman" w:hAnsi="Times New Roman" w:eastAsia="仿宋" w:cs="Times New Roman"/>
          <w:b/>
          <w:bCs/>
          <w:caps w:val="0"/>
          <w:smallCaps w:val="0"/>
          <w:color w:val="auto"/>
          <w:spacing w:val="0"/>
          <w:kern w:val="44"/>
          <w:sz w:val="44"/>
          <w:szCs w:val="44"/>
          <w:highlight w:val="none"/>
          <w:lang w:val="en-US" w:eastAsia="zh-CN"/>
        </w:rPr>
        <w:t>4</w:t>
      </w:r>
      <w:r>
        <w:rPr>
          <w:rFonts w:hint="default" w:ascii="Times New Roman" w:hAnsi="Times New Roman" w:eastAsia="仿宋" w:cs="Times New Roman"/>
          <w:b/>
          <w:bCs/>
          <w:caps w:val="0"/>
          <w:smallCaps w:val="0"/>
          <w:color w:val="auto"/>
          <w:spacing w:val="0"/>
          <w:kern w:val="44"/>
          <w:sz w:val="44"/>
          <w:szCs w:val="44"/>
          <w:highlight w:val="none"/>
          <w:lang w:val="en-US" w:eastAsia="zh-CN"/>
        </w:rPr>
        <w:t xml:space="preserve"> 建设内容</w:t>
      </w:r>
      <w:bookmarkEnd w:id="24"/>
    </w:p>
    <w:p w14:paraId="2BF5E68B">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26" w:name="_Toc4823"/>
      <w:r>
        <w:rPr>
          <w:rFonts w:hint="eastAsia" w:ascii="Times New Roman" w:hAnsi="Times New Roman" w:eastAsia="仿宋" w:cs="Times New Roman"/>
          <w:b/>
          <w:caps w:val="0"/>
          <w:smallCaps w:val="0"/>
          <w:color w:val="auto"/>
          <w:spacing w:val="0"/>
          <w:sz w:val="36"/>
          <w:szCs w:val="36"/>
          <w:highlight w:val="none"/>
          <w:lang w:val="en-US" w:eastAsia="zh-CN"/>
        </w:rPr>
        <w:t>4</w:t>
      </w:r>
      <w:r>
        <w:rPr>
          <w:rFonts w:hint="default" w:ascii="Times New Roman" w:hAnsi="Times New Roman" w:eastAsia="仿宋" w:cs="Times New Roman"/>
          <w:b/>
          <w:caps w:val="0"/>
          <w:smallCaps w:val="0"/>
          <w:color w:val="auto"/>
          <w:spacing w:val="0"/>
          <w:sz w:val="36"/>
          <w:szCs w:val="36"/>
          <w:highlight w:val="none"/>
          <w:lang w:val="en-US" w:eastAsia="zh-CN"/>
        </w:rPr>
        <w:t>.1建设范围</w:t>
      </w:r>
      <w:bookmarkEnd w:id="26"/>
    </w:p>
    <w:p w14:paraId="50F99BEA">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本项目建设地点位于旧县街道的</w:t>
      </w:r>
      <w:r>
        <w:rPr>
          <w:rFonts w:hint="eastAsia" w:eastAsia="仿宋" w:cs="Times New Roman"/>
          <w:caps w:val="0"/>
          <w:smallCaps w:val="0"/>
          <w:color w:val="auto"/>
          <w:spacing w:val="0"/>
          <w:sz w:val="30"/>
          <w:highlight w:val="none"/>
          <w:lang w:val="en-US" w:eastAsia="zh-CN"/>
        </w:rPr>
        <w:t>大关</w:t>
      </w:r>
      <w:r>
        <w:rPr>
          <w:rFonts w:hint="default" w:ascii="Times New Roman" w:hAnsi="Times New Roman" w:eastAsia="仿宋" w:cs="Times New Roman"/>
          <w:caps w:val="0"/>
          <w:smallCaps w:val="0"/>
          <w:color w:val="auto"/>
          <w:spacing w:val="0"/>
          <w:sz w:val="30"/>
          <w:highlight w:val="none"/>
          <w:lang w:val="en-US" w:eastAsia="zh-CN"/>
        </w:rPr>
        <w:t>村和长河村。</w:t>
      </w:r>
    </w:p>
    <w:p w14:paraId="59824B28">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27" w:name="_Toc32303"/>
      <w:r>
        <w:rPr>
          <w:rFonts w:hint="eastAsia" w:ascii="Times New Roman" w:hAnsi="Times New Roman" w:eastAsia="仿宋" w:cs="Times New Roman"/>
          <w:b/>
          <w:caps w:val="0"/>
          <w:smallCaps w:val="0"/>
          <w:color w:val="auto"/>
          <w:spacing w:val="0"/>
          <w:sz w:val="36"/>
          <w:szCs w:val="36"/>
          <w:highlight w:val="none"/>
          <w:lang w:val="en-US" w:eastAsia="zh-CN"/>
        </w:rPr>
        <w:t>4</w:t>
      </w:r>
      <w:r>
        <w:rPr>
          <w:rFonts w:hint="default" w:ascii="Times New Roman" w:hAnsi="Times New Roman" w:eastAsia="仿宋" w:cs="Times New Roman"/>
          <w:b/>
          <w:caps w:val="0"/>
          <w:smallCaps w:val="0"/>
          <w:color w:val="auto"/>
          <w:spacing w:val="0"/>
          <w:sz w:val="36"/>
          <w:szCs w:val="36"/>
          <w:highlight w:val="none"/>
          <w:lang w:val="en-US" w:eastAsia="zh-CN"/>
        </w:rPr>
        <w:t>.2建设任务</w:t>
      </w:r>
      <w:bookmarkEnd w:id="27"/>
    </w:p>
    <w:p w14:paraId="2571339F">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项目建设总任务50.0亩，</w:t>
      </w:r>
      <w:r>
        <w:rPr>
          <w:rFonts w:hint="eastAsia" w:eastAsia="仿宋" w:cs="Times New Roman"/>
          <w:caps w:val="0"/>
          <w:smallCaps w:val="0"/>
          <w:color w:val="auto"/>
          <w:spacing w:val="0"/>
          <w:sz w:val="30"/>
          <w:highlight w:val="none"/>
          <w:lang w:val="en-US" w:eastAsia="zh-CN"/>
        </w:rPr>
        <w:t>均为经济林，</w:t>
      </w:r>
      <w:r>
        <w:rPr>
          <w:rFonts w:hint="default" w:ascii="Times New Roman" w:hAnsi="Times New Roman" w:eastAsia="仿宋" w:cs="Times New Roman"/>
          <w:caps w:val="0"/>
          <w:smallCaps w:val="0"/>
          <w:color w:val="auto"/>
          <w:spacing w:val="0"/>
          <w:sz w:val="30"/>
          <w:highlight w:val="none"/>
          <w:lang w:val="en-US" w:eastAsia="zh-CN"/>
        </w:rPr>
        <w:t>其中</w:t>
      </w:r>
      <w:r>
        <w:rPr>
          <w:rFonts w:hint="eastAsia" w:eastAsia="仿宋" w:cs="Times New Roman"/>
          <w:caps w:val="0"/>
          <w:smallCaps w:val="0"/>
          <w:color w:val="auto"/>
          <w:spacing w:val="0"/>
          <w:sz w:val="30"/>
          <w:highlight w:val="none"/>
          <w:lang w:val="en-US" w:eastAsia="zh-CN"/>
        </w:rPr>
        <w:t>大关</w:t>
      </w:r>
      <w:r>
        <w:rPr>
          <w:rFonts w:hint="default" w:ascii="Times New Roman" w:hAnsi="Times New Roman" w:eastAsia="仿宋" w:cs="Times New Roman"/>
          <w:caps w:val="0"/>
          <w:smallCaps w:val="0"/>
          <w:color w:val="auto"/>
          <w:spacing w:val="0"/>
          <w:sz w:val="30"/>
          <w:highlight w:val="none"/>
          <w:lang w:val="en-US" w:eastAsia="zh-CN"/>
        </w:rPr>
        <w:t>村</w:t>
      </w:r>
      <w:r>
        <w:rPr>
          <w:rFonts w:hint="eastAsia" w:eastAsia="仿宋" w:cs="Times New Roman"/>
          <w:caps w:val="0"/>
          <w:smallCaps w:val="0"/>
          <w:color w:val="auto"/>
          <w:spacing w:val="0"/>
          <w:sz w:val="30"/>
          <w:highlight w:val="none"/>
          <w:lang w:val="en-US" w:eastAsia="zh-CN"/>
        </w:rPr>
        <w:t>30.5亩、</w:t>
      </w:r>
      <w:r>
        <w:rPr>
          <w:rFonts w:hint="default" w:ascii="Times New Roman" w:hAnsi="Times New Roman" w:eastAsia="仿宋" w:cs="Times New Roman"/>
          <w:caps w:val="0"/>
          <w:smallCaps w:val="0"/>
          <w:color w:val="auto"/>
          <w:spacing w:val="0"/>
          <w:sz w:val="30"/>
          <w:highlight w:val="none"/>
          <w:lang w:val="en-US" w:eastAsia="zh-CN"/>
        </w:rPr>
        <w:t>长河村19.5亩。</w:t>
      </w:r>
    </w:p>
    <w:p w14:paraId="6426B4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bCs/>
          <w:caps w:val="0"/>
          <w:smallCaps w:val="0"/>
          <w:color w:val="auto"/>
          <w:spacing w:val="0"/>
          <w:sz w:val="28"/>
          <w:szCs w:val="28"/>
          <w:highlight w:val="none"/>
          <w:lang w:val="en-US" w:eastAsia="zh-CN"/>
        </w:rPr>
      </w:pPr>
      <w:r>
        <w:rPr>
          <w:rFonts w:hint="default" w:ascii="Times New Roman" w:hAnsi="Times New Roman" w:eastAsia="仿宋" w:cs="Times New Roman"/>
          <w:b/>
          <w:bCs/>
          <w:caps w:val="0"/>
          <w:smallCaps w:val="0"/>
          <w:color w:val="auto"/>
          <w:spacing w:val="0"/>
          <w:sz w:val="28"/>
          <w:szCs w:val="28"/>
          <w:highlight w:val="none"/>
          <w:lang w:val="en-US" w:eastAsia="zh-CN"/>
        </w:rPr>
        <w:t>表</w:t>
      </w:r>
      <w:r>
        <w:rPr>
          <w:rFonts w:hint="eastAsia" w:ascii="Times New Roman" w:hAnsi="Times New Roman" w:eastAsia="仿宋" w:cs="Times New Roman"/>
          <w:b/>
          <w:bCs/>
          <w:caps w:val="0"/>
          <w:smallCaps w:val="0"/>
          <w:color w:val="auto"/>
          <w:spacing w:val="0"/>
          <w:sz w:val="28"/>
          <w:szCs w:val="28"/>
          <w:highlight w:val="none"/>
          <w:lang w:val="en-US" w:eastAsia="zh-CN"/>
        </w:rPr>
        <w:t>4</w:t>
      </w:r>
      <w:r>
        <w:rPr>
          <w:rFonts w:hint="default" w:ascii="Times New Roman" w:hAnsi="Times New Roman" w:eastAsia="仿宋" w:cs="Times New Roman"/>
          <w:b/>
          <w:bCs/>
          <w:caps w:val="0"/>
          <w:smallCaps w:val="0"/>
          <w:color w:val="auto"/>
          <w:spacing w:val="0"/>
          <w:sz w:val="28"/>
          <w:szCs w:val="28"/>
          <w:highlight w:val="none"/>
          <w:lang w:val="en-US" w:eastAsia="zh-CN"/>
        </w:rPr>
        <w:t>-1 建设任务统计表</w:t>
      </w:r>
    </w:p>
    <w:tbl>
      <w:tblPr>
        <w:tblStyle w:val="1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7"/>
        <w:gridCol w:w="1208"/>
        <w:gridCol w:w="1674"/>
        <w:gridCol w:w="1672"/>
        <w:gridCol w:w="1379"/>
        <w:gridCol w:w="1379"/>
      </w:tblGrid>
      <w:tr w14:paraId="16A62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C034F">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ascii="仿宋" w:hAnsi="仿宋" w:eastAsia="仿宋" w:cs="仿宋"/>
                <w:b/>
                <w:bCs/>
                <w:i w:val="0"/>
                <w:iCs w:val="0"/>
                <w:color w:val="000000"/>
                <w:sz w:val="21"/>
                <w:szCs w:val="21"/>
                <w:u w:val="none"/>
              </w:rPr>
            </w:pPr>
            <w:r>
              <w:rPr>
                <w:rFonts w:hint="eastAsia" w:ascii="仿宋" w:hAnsi="仿宋" w:eastAsia="仿宋" w:cs="仿宋"/>
                <w:b/>
                <w:bCs/>
                <w:i w:val="0"/>
                <w:iCs w:val="0"/>
                <w:color w:val="000000"/>
                <w:spacing w:val="-6"/>
                <w:kern w:val="0"/>
                <w:sz w:val="21"/>
                <w:szCs w:val="21"/>
                <w:u w:val="none"/>
                <w:lang w:val="en-US" w:eastAsia="zh-CN" w:bidi="ar"/>
              </w:rPr>
              <w:t>序号</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E22E4">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spacing w:val="-6"/>
                <w:kern w:val="0"/>
                <w:sz w:val="21"/>
                <w:szCs w:val="21"/>
                <w:u w:val="none"/>
                <w:lang w:val="en-US" w:eastAsia="zh-CN" w:bidi="ar"/>
              </w:rPr>
              <w:t>乡镇</w:t>
            </w:r>
          </w:p>
        </w:tc>
        <w:tc>
          <w:tcPr>
            <w:tcW w:w="9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8CB06">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spacing w:val="-6"/>
                <w:kern w:val="0"/>
                <w:sz w:val="21"/>
                <w:szCs w:val="21"/>
                <w:u w:val="none"/>
                <w:lang w:val="en-US" w:eastAsia="zh-CN" w:bidi="ar"/>
              </w:rPr>
              <w:t>村</w:t>
            </w:r>
          </w:p>
        </w:tc>
        <w:tc>
          <w:tcPr>
            <w:tcW w:w="9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A6EB0">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spacing w:val="-6"/>
                <w:kern w:val="0"/>
                <w:sz w:val="21"/>
                <w:szCs w:val="21"/>
                <w:u w:val="none"/>
                <w:lang w:val="en-US" w:eastAsia="zh-CN" w:bidi="ar"/>
              </w:rPr>
              <w:t>村民小组</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B2BC5">
            <w:pPr>
              <w:keepNext w:val="0"/>
              <w:keepLines w:val="0"/>
              <w:pageBreakBefore w:val="0"/>
              <w:widowControl/>
              <w:suppressLineNumbers w:val="0"/>
              <w:kinsoku/>
              <w:wordWrap/>
              <w:autoSpaceDE/>
              <w:autoSpaceDN/>
              <w:bidi w:val="0"/>
              <w:snapToGrid w:val="0"/>
              <w:spacing w:line="240" w:lineRule="atLeast"/>
              <w:ind w:firstLine="0" w:firstLineChars="0"/>
              <w:jc w:val="left"/>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spacing w:val="-6"/>
                <w:kern w:val="0"/>
                <w:sz w:val="21"/>
                <w:szCs w:val="21"/>
                <w:u w:val="none"/>
                <w:lang w:val="en-US" w:eastAsia="zh-CN" w:bidi="ar"/>
              </w:rPr>
              <w:t>合计</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1D238">
            <w:pPr>
              <w:keepNext w:val="0"/>
              <w:keepLines w:val="0"/>
              <w:pageBreakBefore w:val="0"/>
              <w:widowControl/>
              <w:suppressLineNumbers w:val="0"/>
              <w:kinsoku/>
              <w:wordWrap/>
              <w:autoSpaceDE/>
              <w:autoSpaceDN/>
              <w:bidi w:val="0"/>
              <w:snapToGrid w:val="0"/>
              <w:spacing w:line="240" w:lineRule="atLeast"/>
              <w:ind w:firstLine="0" w:firstLineChars="0"/>
              <w:jc w:val="left"/>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spacing w:val="-6"/>
                <w:kern w:val="0"/>
                <w:sz w:val="21"/>
                <w:szCs w:val="21"/>
                <w:u w:val="none"/>
                <w:lang w:val="en-US" w:eastAsia="zh-CN" w:bidi="ar"/>
              </w:rPr>
              <w:t>经济林</w:t>
            </w:r>
          </w:p>
        </w:tc>
      </w:tr>
      <w:tr w14:paraId="3A697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AF8156">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pacing w:val="-6"/>
                <w:kern w:val="0"/>
                <w:sz w:val="21"/>
                <w:szCs w:val="21"/>
                <w:u w:val="none"/>
                <w:lang w:val="en-US" w:eastAsia="zh-CN" w:bidi="ar"/>
              </w:rPr>
              <w:t>合计</w:t>
            </w:r>
          </w:p>
        </w:tc>
        <w:tc>
          <w:tcPr>
            <w:tcW w:w="9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6C4A5">
            <w:pPr>
              <w:keepNext w:val="0"/>
              <w:keepLines w:val="0"/>
              <w:pageBreakBefore w:val="0"/>
              <w:widowControl/>
              <w:kinsoku/>
              <w:wordWrap/>
              <w:autoSpaceDE/>
              <w:autoSpaceDN/>
              <w:bidi w:val="0"/>
              <w:snapToGrid w:val="0"/>
              <w:spacing w:line="240" w:lineRule="atLeast"/>
              <w:ind w:firstLine="0" w:firstLineChars="0"/>
              <w:jc w:val="center"/>
              <w:rPr>
                <w:rFonts w:hint="eastAsia" w:ascii="仿宋" w:hAnsi="仿宋" w:eastAsia="仿宋" w:cs="仿宋"/>
                <w:i w:val="0"/>
                <w:iCs w:val="0"/>
                <w:color w:val="000000"/>
                <w:sz w:val="21"/>
                <w:szCs w:val="21"/>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5A946">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spacing w:val="-6"/>
                <w:kern w:val="0"/>
                <w:sz w:val="21"/>
                <w:szCs w:val="21"/>
                <w:u w:val="none"/>
                <w:lang w:val="en-US" w:eastAsia="zh-CN" w:bidi="ar"/>
              </w:rPr>
              <w:t>50</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49BE4">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spacing w:val="-6"/>
                <w:kern w:val="0"/>
                <w:sz w:val="21"/>
                <w:szCs w:val="21"/>
                <w:u w:val="none"/>
                <w:lang w:val="en-US" w:eastAsia="zh-CN" w:bidi="ar"/>
              </w:rPr>
              <w:t>50</w:t>
            </w:r>
          </w:p>
        </w:tc>
      </w:tr>
      <w:tr w14:paraId="44A0E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828D4">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spacing w:val="-6"/>
                <w:kern w:val="0"/>
                <w:sz w:val="21"/>
                <w:szCs w:val="21"/>
                <w:u w:val="none"/>
                <w:lang w:val="en-US" w:eastAsia="zh-CN" w:bidi="ar"/>
              </w:rPr>
              <w:t>1</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6EE4B">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pacing w:val="-6"/>
                <w:kern w:val="0"/>
                <w:sz w:val="21"/>
                <w:szCs w:val="21"/>
                <w:u w:val="none"/>
                <w:lang w:val="en-US" w:eastAsia="zh-CN" w:bidi="ar"/>
              </w:rPr>
              <w:t>旧县街道</w:t>
            </w:r>
          </w:p>
        </w:tc>
        <w:tc>
          <w:tcPr>
            <w:tcW w:w="9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FF66A">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pacing w:val="-6"/>
                <w:kern w:val="0"/>
                <w:sz w:val="21"/>
                <w:szCs w:val="21"/>
                <w:u w:val="none"/>
                <w:lang w:val="en-US" w:eastAsia="zh-CN" w:bidi="ar"/>
              </w:rPr>
              <w:t>大关村</w:t>
            </w:r>
          </w:p>
        </w:tc>
        <w:tc>
          <w:tcPr>
            <w:tcW w:w="9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D4BBB">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pacing w:val="-6"/>
                <w:kern w:val="0"/>
                <w:sz w:val="21"/>
                <w:szCs w:val="21"/>
                <w:u w:val="none"/>
                <w:lang w:val="en-US" w:eastAsia="zh-CN" w:bidi="ar"/>
              </w:rPr>
              <w:t>一组</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FCC6A">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spacing w:val="-6"/>
                <w:kern w:val="0"/>
                <w:sz w:val="21"/>
                <w:szCs w:val="21"/>
                <w:u w:val="none"/>
                <w:lang w:val="en-US" w:eastAsia="zh-CN" w:bidi="ar"/>
              </w:rPr>
              <w:t>30.5</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714CD">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spacing w:val="-6"/>
                <w:kern w:val="0"/>
                <w:sz w:val="21"/>
                <w:szCs w:val="21"/>
                <w:u w:val="none"/>
                <w:lang w:val="en-US" w:eastAsia="zh-CN" w:bidi="ar"/>
              </w:rPr>
              <w:t>30.5</w:t>
            </w:r>
          </w:p>
        </w:tc>
      </w:tr>
      <w:tr w14:paraId="1F18A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6105A">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spacing w:val="-6"/>
                <w:kern w:val="0"/>
                <w:sz w:val="21"/>
                <w:szCs w:val="21"/>
                <w:u w:val="none"/>
                <w:lang w:val="en-US" w:eastAsia="zh-CN" w:bidi="ar"/>
              </w:rPr>
              <w:t>2</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043BC">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pacing w:val="-6"/>
                <w:kern w:val="0"/>
                <w:sz w:val="21"/>
                <w:szCs w:val="21"/>
                <w:u w:val="none"/>
                <w:lang w:val="en-US" w:eastAsia="zh-CN" w:bidi="ar"/>
              </w:rPr>
              <w:t>旧县街道</w:t>
            </w:r>
          </w:p>
        </w:tc>
        <w:tc>
          <w:tcPr>
            <w:tcW w:w="9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761C3">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pacing w:val="-6"/>
                <w:kern w:val="0"/>
                <w:sz w:val="21"/>
                <w:szCs w:val="21"/>
                <w:u w:val="none"/>
                <w:lang w:val="en-US" w:eastAsia="zh-CN" w:bidi="ar"/>
              </w:rPr>
              <w:t>长河村</w:t>
            </w:r>
          </w:p>
        </w:tc>
        <w:tc>
          <w:tcPr>
            <w:tcW w:w="9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78217">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pacing w:val="-6"/>
                <w:kern w:val="0"/>
                <w:sz w:val="21"/>
                <w:szCs w:val="21"/>
                <w:u w:val="none"/>
                <w:lang w:val="en-US" w:eastAsia="zh-CN" w:bidi="ar"/>
              </w:rPr>
              <w:t>十四组</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9AB29">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spacing w:val="-6"/>
                <w:kern w:val="0"/>
                <w:sz w:val="21"/>
                <w:szCs w:val="21"/>
                <w:u w:val="none"/>
                <w:lang w:val="en-US" w:eastAsia="zh-CN" w:bidi="ar"/>
              </w:rPr>
              <w:t>19.5</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3889D">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spacing w:val="-6"/>
                <w:kern w:val="0"/>
                <w:sz w:val="21"/>
                <w:szCs w:val="21"/>
                <w:u w:val="none"/>
                <w:lang w:val="en-US" w:eastAsia="zh-CN" w:bidi="ar"/>
              </w:rPr>
              <w:t>19.5</w:t>
            </w:r>
          </w:p>
        </w:tc>
      </w:tr>
    </w:tbl>
    <w:p w14:paraId="0D1BD1F0">
      <w:pPr>
        <w:rPr>
          <w:rFonts w:hint="default"/>
          <w:lang w:val="en-US" w:eastAsia="zh-CN"/>
        </w:rPr>
        <w:sectPr>
          <w:pgSz w:w="11906" w:h="16838"/>
          <w:pgMar w:top="1440" w:right="1800" w:bottom="1440" w:left="1800" w:header="851" w:footer="992" w:gutter="0"/>
          <w:pgNumType w:fmt="decimal"/>
          <w:cols w:space="425" w:num="1"/>
          <w:docGrid w:type="lines" w:linePitch="312" w:charSpace="0"/>
        </w:sectPr>
      </w:pPr>
    </w:p>
    <w:p w14:paraId="765972EA">
      <w:pPr>
        <w:pStyle w:val="2"/>
        <w:keepNext/>
        <w:keepLines/>
        <w:overflowPunct/>
        <w:topLinePunct w:val="0"/>
        <w:adjustRightInd/>
        <w:snapToGrid/>
        <w:spacing w:before="340" w:beforeLines="-2147483648" w:after="330" w:afterLines="-2147483648" w:line="240" w:lineRule="auto"/>
        <w:ind w:firstLine="0" w:firstLineChars="0"/>
        <w:jc w:val="center"/>
        <w:rPr>
          <w:rFonts w:hint="default" w:ascii="Times New Roman" w:hAnsi="Times New Roman" w:eastAsia="仿宋" w:cs="Times New Roman"/>
          <w:b/>
          <w:bCs/>
          <w:caps w:val="0"/>
          <w:smallCaps w:val="0"/>
          <w:color w:val="auto"/>
          <w:spacing w:val="0"/>
          <w:kern w:val="44"/>
          <w:sz w:val="44"/>
          <w:szCs w:val="44"/>
          <w:highlight w:val="none"/>
          <w:lang w:val="en-US" w:eastAsia="zh-CN"/>
        </w:rPr>
      </w:pPr>
      <w:bookmarkStart w:id="28" w:name="_Toc23823"/>
      <w:r>
        <w:rPr>
          <w:rFonts w:hint="default" w:ascii="Times New Roman" w:hAnsi="Times New Roman" w:eastAsia="仿宋" w:cs="Times New Roman"/>
          <w:b/>
          <w:bCs/>
          <w:caps w:val="0"/>
          <w:smallCaps w:val="0"/>
          <w:color w:val="auto"/>
          <w:spacing w:val="0"/>
          <w:kern w:val="44"/>
          <w:sz w:val="44"/>
          <w:szCs w:val="44"/>
          <w:highlight w:val="none"/>
          <w:lang w:val="en-US" w:eastAsia="zh-CN"/>
        </w:rPr>
        <w:t>5 造林设计</w:t>
      </w:r>
      <w:bookmarkEnd w:id="25"/>
      <w:bookmarkEnd w:id="28"/>
    </w:p>
    <w:p w14:paraId="194761BA">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29" w:name="_Toc5416"/>
      <w:bookmarkStart w:id="30" w:name="_Toc22737"/>
      <w:bookmarkStart w:id="31" w:name="_Toc2430"/>
      <w:r>
        <w:rPr>
          <w:rFonts w:hint="eastAsia" w:eastAsia="仿宋" w:cs="Times New Roman"/>
          <w:b/>
          <w:caps w:val="0"/>
          <w:smallCaps w:val="0"/>
          <w:color w:val="auto"/>
          <w:spacing w:val="0"/>
          <w:sz w:val="36"/>
          <w:szCs w:val="36"/>
          <w:highlight w:val="none"/>
          <w:lang w:val="en-US" w:eastAsia="zh-CN"/>
        </w:rPr>
        <w:t>5</w:t>
      </w:r>
      <w:r>
        <w:rPr>
          <w:rFonts w:hint="default" w:ascii="Times New Roman" w:hAnsi="Times New Roman" w:eastAsia="仿宋" w:cs="Times New Roman"/>
          <w:b/>
          <w:caps w:val="0"/>
          <w:smallCaps w:val="0"/>
          <w:color w:val="auto"/>
          <w:spacing w:val="0"/>
          <w:sz w:val="36"/>
          <w:szCs w:val="36"/>
          <w:highlight w:val="none"/>
          <w:lang w:val="en-US" w:eastAsia="zh-CN"/>
        </w:rPr>
        <w:t>.</w:t>
      </w:r>
      <w:r>
        <w:rPr>
          <w:rFonts w:hint="eastAsia" w:ascii="Times New Roman" w:hAnsi="Times New Roman" w:eastAsia="仿宋" w:cs="Times New Roman"/>
          <w:b/>
          <w:caps w:val="0"/>
          <w:smallCaps w:val="0"/>
          <w:color w:val="auto"/>
          <w:spacing w:val="0"/>
          <w:sz w:val="36"/>
          <w:szCs w:val="36"/>
          <w:highlight w:val="none"/>
          <w:lang w:val="en-US" w:eastAsia="zh-CN"/>
        </w:rPr>
        <w:t>1</w:t>
      </w:r>
      <w:r>
        <w:rPr>
          <w:rFonts w:hint="default" w:ascii="Times New Roman" w:hAnsi="Times New Roman" w:eastAsia="仿宋" w:cs="Times New Roman"/>
          <w:b/>
          <w:caps w:val="0"/>
          <w:smallCaps w:val="0"/>
          <w:color w:val="auto"/>
          <w:spacing w:val="0"/>
          <w:sz w:val="36"/>
          <w:szCs w:val="36"/>
          <w:highlight w:val="none"/>
          <w:lang w:val="en-US" w:eastAsia="zh-CN"/>
        </w:rPr>
        <w:t>树种选择</w:t>
      </w:r>
      <w:bookmarkEnd w:id="29"/>
      <w:bookmarkEnd w:id="30"/>
      <w:bookmarkEnd w:id="31"/>
    </w:p>
    <w:p w14:paraId="1D70354E">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根据项目区实地调查结果，综合考虑交通便利程度、人力成本、村民意愿和政府规划等多重因素，</w:t>
      </w:r>
      <w:r>
        <w:rPr>
          <w:rFonts w:hint="eastAsia" w:eastAsia="仿宋" w:cs="Times New Roman"/>
          <w:caps w:val="0"/>
          <w:smallCaps w:val="0"/>
          <w:color w:val="auto"/>
          <w:spacing w:val="0"/>
          <w:sz w:val="30"/>
          <w:highlight w:val="none"/>
          <w:lang w:val="en-US" w:eastAsia="zh-CN"/>
        </w:rPr>
        <w:t>本项目造林树种选用</w:t>
      </w:r>
      <w:r>
        <w:rPr>
          <w:rFonts w:hint="default" w:ascii="Times New Roman" w:hAnsi="Times New Roman" w:eastAsia="仿宋" w:cs="Times New Roman"/>
          <w:caps w:val="0"/>
          <w:smallCaps w:val="0"/>
          <w:color w:val="auto"/>
          <w:spacing w:val="0"/>
          <w:sz w:val="30"/>
          <w:highlight w:val="none"/>
          <w:lang w:val="en-US" w:eastAsia="zh-CN"/>
        </w:rPr>
        <w:t>枳壳。</w:t>
      </w:r>
    </w:p>
    <w:p w14:paraId="0FBF4F17">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32" w:name="_Toc2142"/>
      <w:r>
        <w:rPr>
          <w:rFonts w:hint="default" w:ascii="Times New Roman" w:hAnsi="Times New Roman" w:eastAsia="仿宋" w:cs="Times New Roman"/>
          <w:b/>
          <w:caps w:val="0"/>
          <w:smallCaps w:val="0"/>
          <w:color w:val="auto"/>
          <w:spacing w:val="0"/>
          <w:sz w:val="36"/>
          <w:szCs w:val="36"/>
          <w:highlight w:val="none"/>
          <w:lang w:val="en-US" w:eastAsia="zh-CN"/>
        </w:rPr>
        <w:t>5.</w:t>
      </w:r>
      <w:r>
        <w:rPr>
          <w:rFonts w:hint="eastAsia" w:eastAsia="仿宋" w:cs="Times New Roman"/>
          <w:b/>
          <w:caps w:val="0"/>
          <w:smallCaps w:val="0"/>
          <w:color w:val="auto"/>
          <w:spacing w:val="0"/>
          <w:sz w:val="36"/>
          <w:szCs w:val="36"/>
          <w:highlight w:val="none"/>
          <w:lang w:val="en-US" w:eastAsia="zh-CN"/>
        </w:rPr>
        <w:t>2</w:t>
      </w:r>
      <w:r>
        <w:rPr>
          <w:rFonts w:hint="default" w:ascii="Times New Roman" w:hAnsi="Times New Roman" w:eastAsia="仿宋" w:cs="Times New Roman"/>
          <w:b/>
          <w:caps w:val="0"/>
          <w:smallCaps w:val="0"/>
          <w:color w:val="auto"/>
          <w:spacing w:val="0"/>
          <w:sz w:val="36"/>
          <w:szCs w:val="36"/>
          <w:highlight w:val="none"/>
          <w:lang w:val="en-US" w:eastAsia="zh-CN"/>
        </w:rPr>
        <w:t>苗木规格</w:t>
      </w:r>
      <w:r>
        <w:rPr>
          <w:rFonts w:hint="eastAsia" w:eastAsia="仿宋" w:cs="Times New Roman"/>
          <w:b/>
          <w:caps w:val="0"/>
          <w:smallCaps w:val="0"/>
          <w:color w:val="auto"/>
          <w:spacing w:val="0"/>
          <w:sz w:val="36"/>
          <w:szCs w:val="36"/>
          <w:highlight w:val="none"/>
          <w:lang w:val="en-US" w:eastAsia="zh-CN"/>
        </w:rPr>
        <w:t>及要求</w:t>
      </w:r>
      <w:bookmarkEnd w:id="32"/>
    </w:p>
    <w:p w14:paraId="7D5E7592">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eastAsia" w:eastAsia="仿宋" w:cs="Times New Roman"/>
          <w:b/>
          <w:bCs/>
          <w:caps w:val="0"/>
          <w:smallCaps w:val="0"/>
          <w:color w:val="auto"/>
          <w:spacing w:val="0"/>
          <w:sz w:val="30"/>
          <w:highlight w:val="none"/>
          <w:lang w:val="en-US" w:eastAsia="zh-CN"/>
        </w:rPr>
        <w:t>5</w:t>
      </w:r>
      <w:r>
        <w:rPr>
          <w:rFonts w:hint="default" w:ascii="Times New Roman" w:hAnsi="Times New Roman" w:eastAsia="仿宋" w:cs="Times New Roman"/>
          <w:b/>
          <w:bCs/>
          <w:caps w:val="0"/>
          <w:smallCaps w:val="0"/>
          <w:color w:val="auto"/>
          <w:spacing w:val="0"/>
          <w:sz w:val="30"/>
          <w:highlight w:val="none"/>
        </w:rPr>
        <w:t>.</w:t>
      </w:r>
      <w:r>
        <w:rPr>
          <w:rFonts w:hint="eastAsia" w:ascii="Times New Roman" w:hAnsi="Times New Roman" w:eastAsia="仿宋" w:cs="Times New Roman"/>
          <w:b/>
          <w:bCs/>
          <w:caps w:val="0"/>
          <w:smallCaps w:val="0"/>
          <w:color w:val="auto"/>
          <w:spacing w:val="0"/>
          <w:sz w:val="30"/>
          <w:highlight w:val="none"/>
          <w:lang w:val="en-US" w:eastAsia="zh-CN"/>
        </w:rPr>
        <w:t>2</w:t>
      </w:r>
      <w:r>
        <w:rPr>
          <w:rFonts w:hint="default" w:ascii="Times New Roman" w:hAnsi="Times New Roman" w:eastAsia="仿宋" w:cs="Times New Roman"/>
          <w:b/>
          <w:bCs/>
          <w:caps w:val="0"/>
          <w:smallCaps w:val="0"/>
          <w:color w:val="auto"/>
          <w:spacing w:val="0"/>
          <w:sz w:val="30"/>
          <w:highlight w:val="none"/>
        </w:rPr>
        <w:t>.</w:t>
      </w:r>
      <w:r>
        <w:rPr>
          <w:rFonts w:hint="eastAsia" w:ascii="Times New Roman" w:hAnsi="Times New Roman" w:eastAsia="仿宋" w:cs="Times New Roman"/>
          <w:b/>
          <w:bCs/>
          <w:caps w:val="0"/>
          <w:smallCaps w:val="0"/>
          <w:color w:val="auto"/>
          <w:spacing w:val="0"/>
          <w:sz w:val="30"/>
          <w:highlight w:val="none"/>
          <w:lang w:val="en-US" w:eastAsia="zh-CN"/>
        </w:rPr>
        <w:t>1苗木规格</w:t>
      </w:r>
    </w:p>
    <w:p w14:paraId="5F8BF2D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Times New Roman" w:hAnsi="Times New Roman" w:eastAsia="仿宋" w:cs="Times New Roman"/>
          <w:caps w:val="0"/>
          <w:smallCaps w:val="0"/>
          <w:color w:val="auto"/>
          <w:spacing w:val="0"/>
          <w:sz w:val="30"/>
          <w:highlight w:val="none"/>
          <w:lang w:val="en-US" w:eastAsia="zh-CN"/>
        </w:rPr>
      </w:pPr>
      <w:r>
        <w:rPr>
          <w:rFonts w:hint="eastAsia" w:ascii="Times New Roman" w:hAnsi="Times New Roman" w:eastAsia="仿宋" w:cs="Times New Roman"/>
          <w:caps w:val="0"/>
          <w:smallCaps w:val="0"/>
          <w:color w:val="auto"/>
          <w:spacing w:val="0"/>
          <w:sz w:val="30"/>
          <w:highlight w:val="none"/>
          <w:lang w:val="en-US" w:eastAsia="zh-CN"/>
        </w:rPr>
        <w:t>枳壳：嫁接口上2-3cm处地径≥1.2cm，高度≥60cm，2年生嫁接苗容器苗，容器规格10×15cm。</w:t>
      </w:r>
    </w:p>
    <w:p w14:paraId="1B08A113">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eastAsia" w:eastAsia="仿宋" w:cs="Times New Roman"/>
          <w:b/>
          <w:bCs/>
          <w:caps w:val="0"/>
          <w:smallCaps w:val="0"/>
          <w:color w:val="auto"/>
          <w:spacing w:val="0"/>
          <w:sz w:val="30"/>
          <w:highlight w:val="none"/>
          <w:lang w:val="en-US" w:eastAsia="zh-CN"/>
        </w:rPr>
        <w:t>5</w:t>
      </w:r>
      <w:r>
        <w:rPr>
          <w:rFonts w:hint="default" w:ascii="Times New Roman" w:hAnsi="Times New Roman" w:eastAsia="仿宋" w:cs="Times New Roman"/>
          <w:b/>
          <w:bCs/>
          <w:caps w:val="0"/>
          <w:smallCaps w:val="0"/>
          <w:color w:val="auto"/>
          <w:spacing w:val="0"/>
          <w:sz w:val="30"/>
          <w:highlight w:val="none"/>
        </w:rPr>
        <w:t>.</w:t>
      </w:r>
      <w:r>
        <w:rPr>
          <w:rFonts w:hint="eastAsia" w:ascii="Times New Roman" w:hAnsi="Times New Roman" w:eastAsia="仿宋" w:cs="Times New Roman"/>
          <w:b/>
          <w:bCs/>
          <w:caps w:val="0"/>
          <w:smallCaps w:val="0"/>
          <w:color w:val="auto"/>
          <w:spacing w:val="0"/>
          <w:sz w:val="30"/>
          <w:highlight w:val="none"/>
          <w:lang w:val="en-US" w:eastAsia="zh-CN"/>
        </w:rPr>
        <w:t>2</w:t>
      </w:r>
      <w:r>
        <w:rPr>
          <w:rFonts w:hint="default" w:ascii="Times New Roman" w:hAnsi="Times New Roman" w:eastAsia="仿宋" w:cs="Times New Roman"/>
          <w:b/>
          <w:bCs/>
          <w:caps w:val="0"/>
          <w:smallCaps w:val="0"/>
          <w:color w:val="auto"/>
          <w:spacing w:val="0"/>
          <w:sz w:val="30"/>
          <w:highlight w:val="none"/>
        </w:rPr>
        <w:t>.</w:t>
      </w:r>
      <w:r>
        <w:rPr>
          <w:rFonts w:hint="eastAsia" w:ascii="Times New Roman" w:hAnsi="Times New Roman" w:eastAsia="仿宋" w:cs="Times New Roman"/>
          <w:b/>
          <w:bCs/>
          <w:caps w:val="0"/>
          <w:smallCaps w:val="0"/>
          <w:color w:val="auto"/>
          <w:spacing w:val="0"/>
          <w:sz w:val="30"/>
          <w:highlight w:val="none"/>
          <w:lang w:val="en-US" w:eastAsia="zh-CN"/>
        </w:rPr>
        <w:t>2苗木质量要求</w:t>
      </w:r>
    </w:p>
    <w:p w14:paraId="5FBA594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（1）优先使用能降解的塑膜或者轻基质无纺布苗，符合国标I级苗木标准，良种使用率不低于90%以上。</w:t>
      </w:r>
    </w:p>
    <w:p w14:paraId="4D8C02F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（2）到场苗木必须有“两证一签”，即植物检疫证、林草种子生产许可经营证、苗木标签（良种苗木必须提供林木良种证书和良种标签），为了保证其品种类型和纯度，</w:t>
      </w:r>
      <w:r>
        <w:rPr>
          <w:rFonts w:hint="eastAsia" w:eastAsia="仿宋" w:cs="Times New Roman"/>
          <w:caps w:val="0"/>
          <w:smallCaps w:val="0"/>
          <w:color w:val="auto"/>
          <w:spacing w:val="0"/>
          <w:sz w:val="30"/>
          <w:highlight w:val="none"/>
          <w:lang w:val="en-US" w:eastAsia="zh-CN"/>
        </w:rPr>
        <w:t>经济树种</w:t>
      </w:r>
      <w:r>
        <w:rPr>
          <w:rFonts w:hint="default" w:ascii="Times New Roman" w:hAnsi="Times New Roman" w:eastAsia="仿宋" w:cs="Times New Roman"/>
          <w:caps w:val="0"/>
          <w:smallCaps w:val="0"/>
          <w:color w:val="auto"/>
          <w:spacing w:val="0"/>
          <w:sz w:val="30"/>
          <w:highlight w:val="none"/>
          <w:lang w:val="en-US" w:eastAsia="zh-CN"/>
        </w:rPr>
        <w:t>还应提供相应的“品种鉴定书”。</w:t>
      </w:r>
    </w:p>
    <w:p w14:paraId="47A6325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3）栽植苗木质量应达到设计要求，所有苗木选择严格按照苗木规格表选苗，严格使用良种壮苗，严格执行重庆市林业局有关种苗管理的规定办理，严禁栽植非苗圃生产的天然实生苗。起苗时间选在雨天进行，起苗前1-3天，适当浇水使泥土松软以少伤根系。苗木有病虫害、折枝折干、衰老无活力、树皮破伤、树形不端正、树干弯曲、偏斜及畸形等情形不得使用。</w:t>
      </w:r>
    </w:p>
    <w:p w14:paraId="2CFD19EF">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w:t>
      </w:r>
      <w:r>
        <w:rPr>
          <w:rFonts w:hint="eastAsia" w:ascii="Times New Roman" w:hAnsi="Times New Roman" w:eastAsia="仿宋" w:cs="Times New Roman"/>
          <w:b/>
          <w:bCs/>
          <w:caps w:val="0"/>
          <w:smallCaps w:val="0"/>
          <w:color w:val="auto"/>
          <w:spacing w:val="0"/>
          <w:sz w:val="30"/>
          <w:highlight w:val="none"/>
          <w:lang w:val="en-US" w:eastAsia="zh-CN"/>
        </w:rPr>
        <w:t>2</w:t>
      </w:r>
      <w:r>
        <w:rPr>
          <w:rFonts w:hint="default" w:ascii="Times New Roman" w:hAnsi="Times New Roman" w:eastAsia="仿宋" w:cs="Times New Roman"/>
          <w:b/>
          <w:bCs/>
          <w:caps w:val="0"/>
          <w:smallCaps w:val="0"/>
          <w:color w:val="auto"/>
          <w:spacing w:val="0"/>
          <w:sz w:val="30"/>
          <w:highlight w:val="none"/>
          <w:lang w:val="en-US" w:eastAsia="zh-CN"/>
        </w:rPr>
        <w:t>.3苗木组织和运输</w:t>
      </w:r>
    </w:p>
    <w:p w14:paraId="52CCEB28">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（1）苗木组织</w:t>
      </w:r>
    </w:p>
    <w:p w14:paraId="12B9AFDB">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本项目由铜梁区旧县街道组织实施，造林所需苗木由旧县街道统筹协调，自行组织采购。</w:t>
      </w:r>
    </w:p>
    <w:p w14:paraId="09A41620">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（2）苗木运输</w:t>
      </w:r>
    </w:p>
    <w:p w14:paraId="128990F4">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苗木运输做到随起随运，运输过程中要注重苗木的包装保护，运输到造林地后及时组织栽植，短时间内不能栽完的苗木要进行假植。运输时间宜避开高温烈日天气，运输过程中需注意苗木覆盖、保水和控温，必要时可定时在苗木表面洒水或保水剂。</w:t>
      </w:r>
    </w:p>
    <w:p w14:paraId="0B8144F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00" w:firstLineChars="2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kern w:val="2"/>
          <w:sz w:val="30"/>
          <w:szCs w:val="32"/>
          <w:lang w:val="en-US" w:eastAsia="zh-CN" w:bidi="ar-SA"/>
        </w:rPr>
        <w:t>（3）</w:t>
      </w:r>
      <w:r>
        <w:rPr>
          <w:rFonts w:hint="default" w:ascii="Times New Roman" w:hAnsi="Times New Roman" w:eastAsia="仿宋" w:cs="Times New Roman"/>
          <w:caps w:val="0"/>
          <w:smallCaps w:val="0"/>
          <w:color w:val="auto"/>
          <w:spacing w:val="0"/>
          <w:sz w:val="30"/>
          <w:highlight w:val="none"/>
          <w:lang w:val="en-US" w:eastAsia="zh-CN"/>
        </w:rPr>
        <w:t>苗木签收</w:t>
      </w:r>
    </w:p>
    <w:p w14:paraId="02BA54B9">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苗木到场后，应由铜梁区旧县街道、供苗单位、施工单位等三方代表共同到现场按照设计规格进行全面验收，现场筛除不合格苗木并填写种苗验收单，参与验收各方代表签字确认，禁止不合格苗木用于造林。</w:t>
      </w:r>
    </w:p>
    <w:p w14:paraId="45CE0E5C">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33" w:name="_Toc20267"/>
      <w:r>
        <w:rPr>
          <w:rFonts w:hint="default" w:ascii="Times New Roman" w:hAnsi="Times New Roman" w:eastAsia="仿宋" w:cs="Times New Roman"/>
          <w:b/>
          <w:caps w:val="0"/>
          <w:smallCaps w:val="0"/>
          <w:color w:val="auto"/>
          <w:spacing w:val="0"/>
          <w:sz w:val="36"/>
          <w:szCs w:val="36"/>
          <w:highlight w:val="none"/>
          <w:lang w:val="en-US" w:eastAsia="zh-CN"/>
        </w:rPr>
        <w:t>5.</w:t>
      </w:r>
      <w:r>
        <w:rPr>
          <w:rFonts w:hint="eastAsia" w:eastAsia="仿宋" w:cs="Times New Roman"/>
          <w:b/>
          <w:caps w:val="0"/>
          <w:smallCaps w:val="0"/>
          <w:color w:val="auto"/>
          <w:spacing w:val="0"/>
          <w:sz w:val="36"/>
          <w:szCs w:val="36"/>
          <w:highlight w:val="none"/>
          <w:lang w:val="en-US" w:eastAsia="zh-CN"/>
        </w:rPr>
        <w:t>3</w:t>
      </w:r>
      <w:r>
        <w:rPr>
          <w:rFonts w:hint="default" w:ascii="Times New Roman" w:hAnsi="Times New Roman" w:eastAsia="仿宋" w:cs="Times New Roman"/>
          <w:b/>
          <w:caps w:val="0"/>
          <w:smallCaps w:val="0"/>
          <w:color w:val="auto"/>
          <w:spacing w:val="0"/>
          <w:sz w:val="36"/>
          <w:szCs w:val="36"/>
          <w:highlight w:val="none"/>
          <w:lang w:val="en-US" w:eastAsia="zh-CN"/>
        </w:rPr>
        <w:t>造林地清理</w:t>
      </w:r>
      <w:bookmarkEnd w:id="33"/>
    </w:p>
    <w:p w14:paraId="7104B476">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w:t>
      </w:r>
      <w:r>
        <w:rPr>
          <w:rFonts w:hint="eastAsia" w:eastAsia="仿宋" w:cs="Times New Roman"/>
          <w:b/>
          <w:bCs/>
          <w:caps w:val="0"/>
          <w:smallCaps w:val="0"/>
          <w:color w:val="auto"/>
          <w:spacing w:val="0"/>
          <w:sz w:val="30"/>
          <w:highlight w:val="none"/>
          <w:lang w:val="en-US" w:eastAsia="zh-CN"/>
        </w:rPr>
        <w:t>3</w:t>
      </w:r>
      <w:r>
        <w:rPr>
          <w:rFonts w:hint="default" w:ascii="Times New Roman" w:hAnsi="Times New Roman" w:eastAsia="仿宋" w:cs="Times New Roman"/>
          <w:b/>
          <w:bCs/>
          <w:caps w:val="0"/>
          <w:smallCaps w:val="0"/>
          <w:color w:val="auto"/>
          <w:spacing w:val="0"/>
          <w:sz w:val="30"/>
          <w:highlight w:val="none"/>
          <w:lang w:val="en-US" w:eastAsia="zh-CN"/>
        </w:rPr>
        <w:t>.1清理时间</w:t>
      </w:r>
    </w:p>
    <w:p w14:paraId="63271657">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造林前1个月进行清理，即2025年10月。</w:t>
      </w:r>
    </w:p>
    <w:p w14:paraId="1C501209">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w:t>
      </w:r>
      <w:r>
        <w:rPr>
          <w:rFonts w:hint="eastAsia" w:eastAsia="仿宋" w:cs="Times New Roman"/>
          <w:b/>
          <w:bCs/>
          <w:caps w:val="0"/>
          <w:smallCaps w:val="0"/>
          <w:color w:val="auto"/>
          <w:spacing w:val="0"/>
          <w:sz w:val="30"/>
          <w:highlight w:val="none"/>
          <w:lang w:val="en-US" w:eastAsia="zh-CN"/>
        </w:rPr>
        <w:t>3</w:t>
      </w:r>
      <w:r>
        <w:rPr>
          <w:rFonts w:hint="default" w:ascii="Times New Roman" w:hAnsi="Times New Roman" w:eastAsia="仿宋" w:cs="Times New Roman"/>
          <w:b/>
          <w:bCs/>
          <w:caps w:val="0"/>
          <w:smallCaps w:val="0"/>
          <w:color w:val="auto"/>
          <w:spacing w:val="0"/>
          <w:sz w:val="30"/>
          <w:highlight w:val="none"/>
          <w:lang w:val="en-US" w:eastAsia="zh-CN"/>
        </w:rPr>
        <w:t>.2清理方式</w:t>
      </w:r>
    </w:p>
    <w:p w14:paraId="30AACBCB">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eastAsia" w:eastAsia="仿宋" w:cs="Times New Roman"/>
          <w:caps w:val="0"/>
          <w:smallCaps w:val="0"/>
          <w:color w:val="auto"/>
          <w:spacing w:val="0"/>
          <w:sz w:val="30"/>
          <w:highlight w:val="none"/>
          <w:lang w:val="en-US" w:eastAsia="zh-CN"/>
        </w:rPr>
        <w:t>全面清林</w:t>
      </w:r>
      <w:r>
        <w:rPr>
          <w:rFonts w:hint="default" w:ascii="Times New Roman" w:hAnsi="Times New Roman" w:eastAsia="仿宋" w:cs="Times New Roman"/>
          <w:caps w:val="0"/>
          <w:smallCaps w:val="0"/>
          <w:color w:val="auto"/>
          <w:spacing w:val="0"/>
          <w:sz w:val="30"/>
          <w:highlight w:val="none"/>
          <w:lang w:val="en-US" w:eastAsia="zh-CN"/>
        </w:rPr>
        <w:t>，对</w:t>
      </w:r>
      <w:r>
        <w:rPr>
          <w:rFonts w:hint="eastAsia" w:eastAsia="仿宋" w:cs="Times New Roman"/>
          <w:caps w:val="0"/>
          <w:smallCaps w:val="0"/>
          <w:color w:val="auto"/>
          <w:spacing w:val="0"/>
          <w:sz w:val="30"/>
          <w:highlight w:val="none"/>
          <w:lang w:val="en-US" w:eastAsia="zh-CN"/>
        </w:rPr>
        <w:t>造林地</w:t>
      </w:r>
      <w:r>
        <w:rPr>
          <w:rFonts w:hint="default" w:ascii="Times New Roman" w:hAnsi="Times New Roman" w:eastAsia="仿宋" w:cs="Times New Roman"/>
          <w:caps w:val="0"/>
          <w:smallCaps w:val="0"/>
          <w:color w:val="auto"/>
          <w:spacing w:val="0"/>
          <w:sz w:val="30"/>
          <w:highlight w:val="none"/>
          <w:lang w:val="en-US" w:eastAsia="zh-CN"/>
        </w:rPr>
        <w:t>范围内的杂灌木、杂草、杂竹和杂藤进行清理。在清理过程中，应保留清理范围内珍贵树种，尽可能减少对有益生物（如昆虫、鸟类等）的干扰和破坏。</w:t>
      </w:r>
    </w:p>
    <w:p w14:paraId="171CB731">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w:t>
      </w:r>
      <w:r>
        <w:rPr>
          <w:rFonts w:hint="eastAsia" w:eastAsia="仿宋" w:cs="Times New Roman"/>
          <w:b/>
          <w:bCs/>
          <w:caps w:val="0"/>
          <w:smallCaps w:val="0"/>
          <w:color w:val="auto"/>
          <w:spacing w:val="0"/>
          <w:sz w:val="30"/>
          <w:highlight w:val="none"/>
          <w:lang w:val="en-US" w:eastAsia="zh-CN"/>
        </w:rPr>
        <w:t>3</w:t>
      </w:r>
      <w:r>
        <w:rPr>
          <w:rFonts w:hint="default" w:ascii="Times New Roman" w:hAnsi="Times New Roman" w:eastAsia="仿宋" w:cs="Times New Roman"/>
          <w:b/>
          <w:bCs/>
          <w:caps w:val="0"/>
          <w:smallCaps w:val="0"/>
          <w:color w:val="auto"/>
          <w:spacing w:val="0"/>
          <w:sz w:val="30"/>
          <w:highlight w:val="none"/>
          <w:lang w:val="en-US" w:eastAsia="zh-CN"/>
        </w:rPr>
        <w:t>.3剩余物处理</w:t>
      </w:r>
    </w:p>
    <w:p w14:paraId="31A8FD47">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清理出的剩余物应置于块状施工范围外侧，或进行无害化处理，避免对造林环境造成不利影响。</w:t>
      </w:r>
    </w:p>
    <w:p w14:paraId="117485E0">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34" w:name="_Toc164"/>
      <w:r>
        <w:rPr>
          <w:rFonts w:hint="default" w:ascii="Times New Roman" w:hAnsi="Times New Roman" w:eastAsia="仿宋" w:cs="Times New Roman"/>
          <w:b/>
          <w:caps w:val="0"/>
          <w:smallCaps w:val="0"/>
          <w:color w:val="auto"/>
          <w:spacing w:val="0"/>
          <w:sz w:val="36"/>
          <w:szCs w:val="36"/>
          <w:highlight w:val="none"/>
          <w:lang w:val="en-US" w:eastAsia="zh-CN"/>
        </w:rPr>
        <w:t>5.</w:t>
      </w:r>
      <w:r>
        <w:rPr>
          <w:rFonts w:hint="eastAsia" w:eastAsia="仿宋" w:cs="Times New Roman"/>
          <w:b/>
          <w:caps w:val="0"/>
          <w:smallCaps w:val="0"/>
          <w:color w:val="auto"/>
          <w:spacing w:val="0"/>
          <w:sz w:val="36"/>
          <w:szCs w:val="36"/>
          <w:highlight w:val="none"/>
          <w:lang w:val="en-US" w:eastAsia="zh-CN"/>
        </w:rPr>
        <w:t>4</w:t>
      </w:r>
      <w:r>
        <w:rPr>
          <w:rFonts w:hint="default" w:ascii="Times New Roman" w:hAnsi="Times New Roman" w:eastAsia="仿宋" w:cs="Times New Roman"/>
          <w:b/>
          <w:caps w:val="0"/>
          <w:smallCaps w:val="0"/>
          <w:color w:val="auto"/>
          <w:spacing w:val="0"/>
          <w:sz w:val="36"/>
          <w:szCs w:val="36"/>
          <w:highlight w:val="none"/>
          <w:lang w:val="en-US" w:eastAsia="zh-CN"/>
        </w:rPr>
        <w:t>整地的方式与规格设计</w:t>
      </w:r>
      <w:bookmarkEnd w:id="34"/>
    </w:p>
    <w:p w14:paraId="003BBEB8">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w:t>
      </w:r>
      <w:r>
        <w:rPr>
          <w:rFonts w:hint="eastAsia" w:eastAsia="仿宋" w:cs="Times New Roman"/>
          <w:b/>
          <w:bCs/>
          <w:caps w:val="0"/>
          <w:smallCaps w:val="0"/>
          <w:color w:val="auto"/>
          <w:spacing w:val="0"/>
          <w:sz w:val="30"/>
          <w:highlight w:val="none"/>
          <w:lang w:val="en-US" w:eastAsia="zh-CN"/>
        </w:rPr>
        <w:t>4</w:t>
      </w:r>
      <w:r>
        <w:rPr>
          <w:rFonts w:hint="default" w:ascii="Times New Roman" w:hAnsi="Times New Roman" w:eastAsia="仿宋" w:cs="Times New Roman"/>
          <w:b/>
          <w:bCs/>
          <w:caps w:val="0"/>
          <w:smallCaps w:val="0"/>
          <w:color w:val="auto"/>
          <w:spacing w:val="0"/>
          <w:sz w:val="30"/>
          <w:highlight w:val="none"/>
          <w:lang w:val="en-US" w:eastAsia="zh-CN"/>
        </w:rPr>
        <w:t>.1整地时间</w:t>
      </w:r>
    </w:p>
    <w:p w14:paraId="5FECA6E2">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造林地清理之后即可整地，时间2025年10月。</w:t>
      </w:r>
    </w:p>
    <w:p w14:paraId="69709222">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w:t>
      </w:r>
      <w:r>
        <w:rPr>
          <w:rFonts w:hint="eastAsia" w:eastAsia="仿宋" w:cs="Times New Roman"/>
          <w:b/>
          <w:bCs/>
          <w:caps w:val="0"/>
          <w:smallCaps w:val="0"/>
          <w:color w:val="auto"/>
          <w:spacing w:val="0"/>
          <w:sz w:val="30"/>
          <w:highlight w:val="none"/>
          <w:lang w:val="en-US" w:eastAsia="zh-CN"/>
        </w:rPr>
        <w:t>4</w:t>
      </w:r>
      <w:r>
        <w:rPr>
          <w:rFonts w:hint="default" w:ascii="Times New Roman" w:hAnsi="Times New Roman" w:eastAsia="仿宋" w:cs="Times New Roman"/>
          <w:b/>
          <w:bCs/>
          <w:caps w:val="0"/>
          <w:smallCaps w:val="0"/>
          <w:color w:val="auto"/>
          <w:spacing w:val="0"/>
          <w:sz w:val="30"/>
          <w:highlight w:val="none"/>
          <w:lang w:val="en-US" w:eastAsia="zh-CN"/>
        </w:rPr>
        <w:t>.2整地方式</w:t>
      </w:r>
    </w:p>
    <w:p w14:paraId="03C5E2A4">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方正仿宋_GBK" w:cs="Times New Roman"/>
          <w:color w:val="000000"/>
          <w:szCs w:val="28"/>
        </w:rPr>
      </w:pPr>
      <w:r>
        <w:rPr>
          <w:rFonts w:hint="default" w:ascii="Times New Roman" w:hAnsi="Times New Roman" w:eastAsia="仿宋" w:cs="Times New Roman"/>
          <w:caps w:val="0"/>
          <w:smallCaps w:val="0"/>
          <w:color w:val="auto"/>
          <w:spacing w:val="0"/>
          <w:sz w:val="30"/>
          <w:highlight w:val="none"/>
          <w:lang w:val="en-US" w:eastAsia="zh-CN"/>
        </w:rPr>
        <w:t>根据本次作业所涉及小班的地形，整地方式采用穴状整地。</w:t>
      </w:r>
      <w:r>
        <w:rPr>
          <w:rFonts w:hint="default" w:ascii="Times New Roman" w:hAnsi="Times New Roman" w:eastAsia="方正仿宋_GBK" w:cs="Times New Roman"/>
          <w:color w:val="000000"/>
          <w:szCs w:val="28"/>
        </w:rPr>
        <w:t>穴状整地要求穴大底平，清除穴内杂草、树根、石块，部分土层瘠薄地块，要求进行客土整地。</w:t>
      </w:r>
    </w:p>
    <w:p w14:paraId="70F0570D">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cs="Times New Roman"/>
          <w:color w:val="000000"/>
          <w:szCs w:val="28"/>
          <w:lang w:eastAsia="zh-CN"/>
        </w:rPr>
      </w:pPr>
      <w:r>
        <w:rPr>
          <w:rFonts w:hint="eastAsia" w:cs="Times New Roman"/>
          <w:color w:val="000000"/>
          <w:szCs w:val="28"/>
          <w:lang w:val="en-US" w:eastAsia="zh-CN"/>
        </w:rPr>
        <w:t>整地规格：</w:t>
      </w:r>
      <w:r>
        <w:rPr>
          <w:rFonts w:hint="default" w:ascii="Times New Roman" w:hAnsi="Times New Roman" w:eastAsia="方正仿宋_GBK" w:cs="Times New Roman"/>
          <w:color w:val="000000"/>
          <w:szCs w:val="28"/>
        </w:rPr>
        <w:t>60cm×60cm×50cm</w:t>
      </w:r>
      <w:r>
        <w:rPr>
          <w:rFonts w:hint="default" w:ascii="Times New Roman" w:hAnsi="Times New Roman" w:cs="Times New Roman"/>
          <w:color w:val="000000"/>
          <w:szCs w:val="28"/>
          <w:lang w:eastAsia="zh-CN"/>
        </w:rPr>
        <w:t>。</w:t>
      </w:r>
    </w:p>
    <w:p w14:paraId="1F1444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bCs/>
          <w:caps w:val="0"/>
          <w:smallCaps w:val="0"/>
          <w:color w:val="auto"/>
          <w:spacing w:val="0"/>
          <w:sz w:val="28"/>
          <w:szCs w:val="28"/>
          <w:highlight w:val="none"/>
          <w:lang w:val="en-US" w:eastAsia="zh-CN"/>
        </w:rPr>
      </w:pPr>
      <w:r>
        <w:rPr>
          <w:rFonts w:ascii="Times New Roman" w:hAnsi="Times New Roman" w:cs="Times New Roman"/>
          <w:color w:val="000000" w:themeColor="text1"/>
          <w:sz w:val="28"/>
          <w:szCs w:val="28"/>
          <w14:textFill>
            <w14:solidFill>
              <w14:schemeClr w14:val="tx1"/>
            </w14:solidFill>
          </w14:textFill>
        </w:rPr>
        <w:drawing>
          <wp:anchor distT="0" distB="0" distL="114300" distR="114300" simplePos="0" relativeHeight="251661312" behindDoc="1" locked="0" layoutInCell="1" allowOverlap="1">
            <wp:simplePos x="0" y="0"/>
            <wp:positionH relativeFrom="column">
              <wp:posOffset>92710</wp:posOffset>
            </wp:positionH>
            <wp:positionV relativeFrom="paragraph">
              <wp:posOffset>288925</wp:posOffset>
            </wp:positionV>
            <wp:extent cx="5013325" cy="2547620"/>
            <wp:effectExtent l="0" t="0" r="15875" b="5080"/>
            <wp:wrapTight wrapText="bothSides">
              <wp:wrapPolygon>
                <wp:start x="0" y="0"/>
                <wp:lineTo x="0" y="21482"/>
                <wp:lineTo x="21504" y="21482"/>
                <wp:lineTo x="21504"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13325" cy="2547620"/>
                    </a:xfrm>
                    <a:prstGeom prst="rect">
                      <a:avLst/>
                    </a:prstGeom>
                    <a:noFill/>
                    <a:ln>
                      <a:noFill/>
                    </a:ln>
                  </pic:spPr>
                </pic:pic>
              </a:graphicData>
            </a:graphic>
          </wp:anchor>
        </w:drawing>
      </w:r>
      <w:r>
        <w:rPr>
          <w:rFonts w:hint="default" w:ascii="Times New Roman" w:hAnsi="Times New Roman" w:eastAsia="仿宋" w:cs="Times New Roman"/>
          <w:b/>
          <w:bCs/>
          <w:caps w:val="0"/>
          <w:smallCaps w:val="0"/>
          <w:color w:val="auto"/>
          <w:spacing w:val="0"/>
          <w:sz w:val="28"/>
          <w:szCs w:val="28"/>
          <w:highlight w:val="none"/>
          <w:lang w:val="en-US" w:eastAsia="zh-CN"/>
        </w:rPr>
        <w:t>图5-</w:t>
      </w:r>
      <w:r>
        <w:rPr>
          <w:rFonts w:hint="eastAsia" w:eastAsia="仿宋" w:cs="Times New Roman"/>
          <w:b/>
          <w:bCs/>
          <w:caps w:val="0"/>
          <w:smallCaps w:val="0"/>
          <w:color w:val="auto"/>
          <w:spacing w:val="0"/>
          <w:sz w:val="28"/>
          <w:szCs w:val="28"/>
          <w:highlight w:val="none"/>
          <w:lang w:val="en-US" w:eastAsia="zh-CN"/>
        </w:rPr>
        <w:t>1</w:t>
      </w:r>
      <w:r>
        <w:rPr>
          <w:rFonts w:hint="default" w:ascii="Times New Roman" w:hAnsi="Times New Roman" w:eastAsia="仿宋" w:cs="Times New Roman"/>
          <w:b/>
          <w:bCs/>
          <w:caps w:val="0"/>
          <w:smallCaps w:val="0"/>
          <w:color w:val="auto"/>
          <w:spacing w:val="0"/>
          <w:sz w:val="28"/>
          <w:szCs w:val="28"/>
          <w:highlight w:val="none"/>
          <w:lang w:val="en-US" w:eastAsia="zh-CN"/>
        </w:rPr>
        <w:t xml:space="preserve"> 栽植定植穴示意图</w:t>
      </w:r>
    </w:p>
    <w:p w14:paraId="1DE8DE25">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35" w:name="_Toc25865"/>
      <w:r>
        <w:rPr>
          <w:rFonts w:hint="default" w:ascii="Times New Roman" w:hAnsi="Times New Roman" w:eastAsia="仿宋" w:cs="Times New Roman"/>
          <w:b/>
          <w:caps w:val="0"/>
          <w:smallCaps w:val="0"/>
          <w:color w:val="auto"/>
          <w:spacing w:val="0"/>
          <w:sz w:val="36"/>
          <w:szCs w:val="36"/>
          <w:highlight w:val="none"/>
          <w:lang w:val="en-US" w:eastAsia="zh-CN"/>
        </w:rPr>
        <w:t>5.</w:t>
      </w:r>
      <w:r>
        <w:rPr>
          <w:rFonts w:hint="eastAsia" w:eastAsia="仿宋" w:cs="Times New Roman"/>
          <w:b/>
          <w:caps w:val="0"/>
          <w:smallCaps w:val="0"/>
          <w:color w:val="auto"/>
          <w:spacing w:val="0"/>
          <w:sz w:val="36"/>
          <w:szCs w:val="36"/>
          <w:highlight w:val="none"/>
          <w:lang w:val="en-US" w:eastAsia="zh-CN"/>
        </w:rPr>
        <w:t>5</w:t>
      </w:r>
      <w:r>
        <w:rPr>
          <w:rFonts w:hint="default" w:ascii="Times New Roman" w:hAnsi="Times New Roman" w:eastAsia="仿宋" w:cs="Times New Roman"/>
          <w:b/>
          <w:caps w:val="0"/>
          <w:smallCaps w:val="0"/>
          <w:color w:val="auto"/>
          <w:spacing w:val="0"/>
          <w:sz w:val="36"/>
          <w:szCs w:val="36"/>
          <w:highlight w:val="none"/>
          <w:lang w:val="en-US" w:eastAsia="zh-CN"/>
        </w:rPr>
        <w:t>栽植密度及种植点配置</w:t>
      </w:r>
      <w:bookmarkEnd w:id="35"/>
    </w:p>
    <w:p w14:paraId="54ECDAB7">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根据项目区培育目的、立地条件、树种生态学特性、前期营造林成功经验，确定各造林树种的初植密度。</w:t>
      </w:r>
    </w:p>
    <w:p w14:paraId="6E00BA8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eastAsia" w:eastAsia="仿宋" w:cs="Times New Roman"/>
          <w:caps w:val="0"/>
          <w:smallCaps w:val="0"/>
          <w:color w:val="auto"/>
          <w:spacing w:val="0"/>
          <w:sz w:val="30"/>
          <w:highlight w:val="none"/>
          <w:lang w:val="en-US" w:eastAsia="zh-CN"/>
        </w:rPr>
        <w:t>本项目栽植密度为</w:t>
      </w:r>
      <w:r>
        <w:rPr>
          <w:rFonts w:ascii="微软雅黑" w:hAnsi="微软雅黑" w:eastAsia="微软雅黑" w:cs="微软雅黑"/>
          <w:i w:val="0"/>
          <w:iCs w:val="0"/>
          <w:caps w:val="0"/>
          <w:color w:val="171A1D"/>
          <w:spacing w:val="0"/>
          <w:sz w:val="21"/>
          <w:szCs w:val="21"/>
          <w:shd w:val="clear" w:fill="FFFFFF"/>
        </w:rPr>
        <w:t>64</w:t>
      </w:r>
      <w:r>
        <w:rPr>
          <w:rFonts w:hint="default" w:ascii="Times New Roman" w:hAnsi="Times New Roman" w:eastAsia="仿宋" w:cs="Times New Roman"/>
          <w:caps w:val="0"/>
          <w:smallCaps w:val="0"/>
          <w:color w:val="auto"/>
          <w:spacing w:val="0"/>
          <w:sz w:val="30"/>
          <w:highlight w:val="none"/>
          <w:lang w:val="en-US" w:eastAsia="zh-CN"/>
        </w:rPr>
        <w:t>株/亩，株行距为</w:t>
      </w:r>
      <w:r>
        <w:rPr>
          <w:rFonts w:hint="eastAsia" w:eastAsia="仿宋" w:cs="Times New Roman"/>
          <w:caps w:val="0"/>
          <w:smallCaps w:val="0"/>
          <w:color w:val="auto"/>
          <w:spacing w:val="0"/>
          <w:sz w:val="30"/>
          <w:highlight w:val="none"/>
          <w:lang w:val="en-US" w:eastAsia="zh-CN"/>
        </w:rPr>
        <w:t>3</w:t>
      </w:r>
      <w:r>
        <w:rPr>
          <w:rFonts w:hint="default" w:ascii="Times New Roman" w:hAnsi="Times New Roman" w:eastAsia="仿宋" w:cs="Times New Roman"/>
          <w:caps w:val="0"/>
          <w:smallCaps w:val="0"/>
          <w:color w:val="auto"/>
          <w:spacing w:val="0"/>
          <w:sz w:val="30"/>
          <w:highlight w:val="none"/>
          <w:lang w:val="en-US" w:eastAsia="zh-CN"/>
        </w:rPr>
        <w:t>m×</w:t>
      </w:r>
      <w:r>
        <w:rPr>
          <w:rFonts w:hint="eastAsia" w:eastAsia="仿宋" w:cs="Times New Roman"/>
          <w:caps w:val="0"/>
          <w:smallCaps w:val="0"/>
          <w:color w:val="auto"/>
          <w:spacing w:val="0"/>
          <w:sz w:val="30"/>
          <w:highlight w:val="none"/>
          <w:lang w:val="en-US" w:eastAsia="zh-CN"/>
        </w:rPr>
        <w:t>3.5</w:t>
      </w:r>
      <w:r>
        <w:rPr>
          <w:rFonts w:hint="default" w:ascii="Times New Roman" w:hAnsi="Times New Roman" w:eastAsia="仿宋" w:cs="Times New Roman"/>
          <w:caps w:val="0"/>
          <w:smallCaps w:val="0"/>
          <w:color w:val="auto"/>
          <w:spacing w:val="0"/>
          <w:sz w:val="30"/>
          <w:highlight w:val="none"/>
          <w:lang w:val="en-US" w:eastAsia="zh-CN"/>
        </w:rPr>
        <w:t>m，配置方式为正方形配置</w:t>
      </w:r>
      <w:r>
        <w:rPr>
          <w:rFonts w:hint="eastAsia" w:eastAsia="仿宋" w:cs="Times New Roman"/>
          <w:caps w:val="0"/>
          <w:smallCaps w:val="0"/>
          <w:color w:val="auto"/>
          <w:spacing w:val="0"/>
          <w:sz w:val="30"/>
          <w:highlight w:val="none"/>
          <w:lang w:val="en-US" w:eastAsia="zh-CN"/>
        </w:rPr>
        <w:t>，种植行宜选择沿等高线走向</w:t>
      </w:r>
      <w:r>
        <w:rPr>
          <w:rFonts w:hint="default" w:ascii="Times New Roman" w:hAnsi="Times New Roman" w:eastAsia="仿宋" w:cs="Times New Roman"/>
          <w:caps w:val="0"/>
          <w:smallCaps w:val="0"/>
          <w:color w:val="auto"/>
          <w:spacing w:val="0"/>
          <w:sz w:val="30"/>
          <w:highlight w:val="none"/>
          <w:lang w:val="en-US" w:eastAsia="zh-CN"/>
        </w:rPr>
        <w:t>。</w:t>
      </w:r>
    </w:p>
    <w:p w14:paraId="64FD2DF4">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36" w:name="_Toc28186"/>
      <w:r>
        <w:rPr>
          <w:rFonts w:hint="default" w:ascii="Times New Roman" w:hAnsi="Times New Roman" w:eastAsia="仿宋" w:cs="Times New Roman"/>
          <w:b/>
          <w:caps w:val="0"/>
          <w:smallCaps w:val="0"/>
          <w:color w:val="auto"/>
          <w:spacing w:val="0"/>
          <w:sz w:val="36"/>
          <w:szCs w:val="36"/>
          <w:highlight w:val="none"/>
          <w:lang w:val="en-US" w:eastAsia="zh-CN"/>
        </w:rPr>
        <w:t>5.</w:t>
      </w:r>
      <w:r>
        <w:rPr>
          <w:rFonts w:hint="eastAsia" w:eastAsia="仿宋" w:cs="Times New Roman"/>
          <w:b/>
          <w:caps w:val="0"/>
          <w:smallCaps w:val="0"/>
          <w:color w:val="auto"/>
          <w:spacing w:val="0"/>
          <w:sz w:val="36"/>
          <w:szCs w:val="36"/>
          <w:highlight w:val="none"/>
          <w:lang w:val="en-US" w:eastAsia="zh-CN"/>
        </w:rPr>
        <w:t>6</w:t>
      </w:r>
      <w:r>
        <w:rPr>
          <w:rFonts w:hint="default" w:ascii="Times New Roman" w:hAnsi="Times New Roman" w:eastAsia="仿宋" w:cs="Times New Roman"/>
          <w:b/>
          <w:caps w:val="0"/>
          <w:smallCaps w:val="0"/>
          <w:color w:val="auto"/>
          <w:spacing w:val="0"/>
          <w:sz w:val="36"/>
          <w:szCs w:val="36"/>
          <w:highlight w:val="none"/>
          <w:lang w:val="en-US" w:eastAsia="zh-CN"/>
        </w:rPr>
        <w:t>栽植</w:t>
      </w:r>
      <w:bookmarkEnd w:id="36"/>
    </w:p>
    <w:p w14:paraId="0812B76F">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w:t>
      </w:r>
      <w:r>
        <w:rPr>
          <w:rFonts w:hint="eastAsia" w:eastAsia="仿宋" w:cs="Times New Roman"/>
          <w:b/>
          <w:bCs/>
          <w:caps w:val="0"/>
          <w:smallCaps w:val="0"/>
          <w:color w:val="auto"/>
          <w:spacing w:val="0"/>
          <w:sz w:val="30"/>
          <w:highlight w:val="none"/>
          <w:lang w:val="en-US" w:eastAsia="zh-CN"/>
        </w:rPr>
        <w:t>6</w:t>
      </w:r>
      <w:r>
        <w:rPr>
          <w:rFonts w:hint="default" w:ascii="Times New Roman" w:hAnsi="Times New Roman" w:eastAsia="仿宋" w:cs="Times New Roman"/>
          <w:b/>
          <w:bCs/>
          <w:caps w:val="0"/>
          <w:smallCaps w:val="0"/>
          <w:color w:val="auto"/>
          <w:spacing w:val="0"/>
          <w:sz w:val="30"/>
          <w:highlight w:val="none"/>
          <w:lang w:val="en-US" w:eastAsia="zh-CN"/>
        </w:rPr>
        <w:t>.1栽植前的准备</w:t>
      </w:r>
    </w:p>
    <w:p w14:paraId="114B6C10">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b w:val="0"/>
          <w:bCs w:val="0"/>
          <w:caps w:val="0"/>
          <w:smallCaps w:val="0"/>
          <w:color w:val="auto"/>
          <w:spacing w:val="0"/>
          <w:sz w:val="30"/>
          <w:highlight w:val="none"/>
          <w:lang w:val="en-US" w:eastAsia="zh-CN"/>
        </w:rPr>
      </w:pPr>
      <w:r>
        <w:rPr>
          <w:rFonts w:hint="default" w:ascii="Times New Roman" w:hAnsi="Times New Roman" w:eastAsia="仿宋" w:cs="Times New Roman"/>
          <w:b w:val="0"/>
          <w:bCs w:val="0"/>
          <w:caps w:val="0"/>
          <w:smallCaps w:val="0"/>
          <w:color w:val="auto"/>
          <w:spacing w:val="0"/>
          <w:sz w:val="30"/>
          <w:highlight w:val="none"/>
          <w:lang w:val="en-US" w:eastAsia="zh-CN"/>
        </w:rPr>
        <w:t>（1）苗木及物资调集</w:t>
      </w:r>
    </w:p>
    <w:p w14:paraId="71173203">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b w:val="0"/>
          <w:bCs w:val="0"/>
          <w:caps w:val="0"/>
          <w:smallCaps w:val="0"/>
          <w:color w:val="auto"/>
          <w:spacing w:val="0"/>
          <w:sz w:val="30"/>
          <w:highlight w:val="none"/>
          <w:lang w:val="en-US" w:eastAsia="zh-CN"/>
        </w:rPr>
      </w:pPr>
      <w:r>
        <w:rPr>
          <w:rFonts w:hint="default" w:ascii="Times New Roman" w:hAnsi="Times New Roman" w:eastAsia="仿宋" w:cs="Times New Roman"/>
          <w:b w:val="0"/>
          <w:bCs w:val="0"/>
          <w:caps w:val="0"/>
          <w:smallCaps w:val="0"/>
          <w:color w:val="auto"/>
          <w:spacing w:val="0"/>
          <w:sz w:val="30"/>
          <w:highlight w:val="none"/>
          <w:lang w:val="en-US" w:eastAsia="zh-CN"/>
        </w:rPr>
        <w:t>根据作业小班设计需苗量安排调运每个小班苗木数量，集中在阴凉处堆放，注意保水。</w:t>
      </w:r>
    </w:p>
    <w:p w14:paraId="002ACC23">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b w:val="0"/>
          <w:bCs w:val="0"/>
          <w:caps w:val="0"/>
          <w:smallCaps w:val="0"/>
          <w:color w:val="auto"/>
          <w:spacing w:val="0"/>
          <w:sz w:val="30"/>
          <w:highlight w:val="none"/>
          <w:lang w:val="en-US" w:eastAsia="zh-CN"/>
        </w:rPr>
      </w:pPr>
      <w:r>
        <w:rPr>
          <w:rFonts w:hint="default" w:ascii="Times New Roman" w:hAnsi="Times New Roman" w:eastAsia="仿宋" w:cs="Times New Roman"/>
          <w:b w:val="0"/>
          <w:bCs w:val="0"/>
          <w:caps w:val="0"/>
          <w:smallCaps w:val="0"/>
          <w:color w:val="auto"/>
          <w:spacing w:val="0"/>
          <w:sz w:val="30"/>
          <w:highlight w:val="none"/>
          <w:lang w:val="en-US" w:eastAsia="zh-CN"/>
        </w:rPr>
        <w:t>（2）苗木处理</w:t>
      </w:r>
    </w:p>
    <w:p w14:paraId="5AFA470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无纺布容器袋苗木种植前去除包装物，修剪苗木根系，将劈裂根、过长根剪除，并对树冠进行修剪，保持地上地下平衡，减少水分的散发，保证树木成活，使用多菌灵、硫菌灵等药物进行苗木消毒，此时还可配合使用生根剂，可以促进新发不定根，提高造林成活率。</w:t>
      </w:r>
    </w:p>
    <w:p w14:paraId="1735A8EB">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（3）土壤改良</w:t>
      </w:r>
    </w:p>
    <w:p w14:paraId="35972AE3">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栽植前施适量基肥，基肥要一次施足，结合整地施于穴底，每株施有机肥2.5㎏，基肥应与土壤拌匀压实，上覆盖一层10cm-15cm表土，避免直接接触苗木根系。</w:t>
      </w:r>
    </w:p>
    <w:p w14:paraId="6189EDF2">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w:t>
      </w:r>
      <w:r>
        <w:rPr>
          <w:rFonts w:hint="eastAsia" w:eastAsia="仿宋" w:cs="Times New Roman"/>
          <w:b/>
          <w:bCs/>
          <w:caps w:val="0"/>
          <w:smallCaps w:val="0"/>
          <w:color w:val="auto"/>
          <w:spacing w:val="0"/>
          <w:sz w:val="30"/>
          <w:highlight w:val="none"/>
          <w:lang w:val="en-US" w:eastAsia="zh-CN"/>
        </w:rPr>
        <w:t>6</w:t>
      </w:r>
      <w:r>
        <w:rPr>
          <w:rFonts w:hint="default" w:ascii="Times New Roman" w:hAnsi="Times New Roman" w:eastAsia="仿宋" w:cs="Times New Roman"/>
          <w:b/>
          <w:bCs/>
          <w:caps w:val="0"/>
          <w:smallCaps w:val="0"/>
          <w:color w:val="auto"/>
          <w:spacing w:val="0"/>
          <w:sz w:val="30"/>
          <w:highlight w:val="none"/>
          <w:lang w:val="en-US" w:eastAsia="zh-CN"/>
        </w:rPr>
        <w:t>.2栽植时间</w:t>
      </w:r>
    </w:p>
    <w:p w14:paraId="421F62CA">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2025年</w:t>
      </w:r>
      <w:r>
        <w:rPr>
          <w:rFonts w:hint="eastAsia" w:ascii="Times New Roman" w:hAnsi="Times New Roman" w:eastAsia="仿宋" w:cs="Times New Roman"/>
          <w:caps w:val="0"/>
          <w:smallCaps w:val="0"/>
          <w:color w:val="auto"/>
          <w:spacing w:val="0"/>
          <w:sz w:val="30"/>
          <w:highlight w:val="none"/>
          <w:lang w:val="en-US" w:eastAsia="zh-CN"/>
        </w:rPr>
        <w:t>11</w:t>
      </w:r>
      <w:r>
        <w:rPr>
          <w:rFonts w:hint="default" w:ascii="Times New Roman" w:hAnsi="Times New Roman" w:eastAsia="仿宋" w:cs="Times New Roman"/>
          <w:caps w:val="0"/>
          <w:smallCaps w:val="0"/>
          <w:color w:val="auto"/>
          <w:spacing w:val="0"/>
          <w:sz w:val="30"/>
          <w:highlight w:val="none"/>
          <w:lang w:val="en-US" w:eastAsia="zh-CN"/>
        </w:rPr>
        <w:t>月至</w:t>
      </w:r>
      <w:r>
        <w:rPr>
          <w:rFonts w:hint="eastAsia" w:ascii="Times New Roman" w:hAnsi="Times New Roman" w:eastAsia="仿宋" w:cs="Times New Roman"/>
          <w:caps w:val="0"/>
          <w:smallCaps w:val="0"/>
          <w:color w:val="auto"/>
          <w:spacing w:val="0"/>
          <w:sz w:val="30"/>
          <w:highlight w:val="none"/>
          <w:lang w:val="en-US" w:eastAsia="zh-CN"/>
        </w:rPr>
        <w:t>12</w:t>
      </w:r>
      <w:r>
        <w:rPr>
          <w:rFonts w:hint="default" w:ascii="Times New Roman" w:hAnsi="Times New Roman" w:eastAsia="仿宋" w:cs="Times New Roman"/>
          <w:caps w:val="0"/>
          <w:smallCaps w:val="0"/>
          <w:color w:val="auto"/>
          <w:spacing w:val="0"/>
          <w:sz w:val="30"/>
          <w:highlight w:val="none"/>
          <w:lang w:val="en-US" w:eastAsia="zh-CN"/>
        </w:rPr>
        <w:t>月，</w:t>
      </w:r>
      <w:r>
        <w:rPr>
          <w:rFonts w:hint="eastAsia" w:ascii="Times New Roman" w:hAnsi="Times New Roman" w:eastAsia="仿宋" w:cs="Times New Roman"/>
          <w:caps w:val="0"/>
          <w:smallCaps w:val="0"/>
          <w:color w:val="auto"/>
          <w:spacing w:val="0"/>
          <w:sz w:val="30"/>
          <w:highlight w:val="none"/>
          <w:lang w:val="en-US" w:eastAsia="zh-CN"/>
        </w:rPr>
        <w:t>造林</w:t>
      </w:r>
      <w:r>
        <w:rPr>
          <w:rFonts w:hint="default" w:ascii="Times New Roman" w:hAnsi="Times New Roman" w:eastAsia="仿宋" w:cs="Times New Roman"/>
          <w:caps w:val="0"/>
          <w:smallCaps w:val="0"/>
          <w:color w:val="auto"/>
          <w:spacing w:val="0"/>
          <w:sz w:val="30"/>
          <w:highlight w:val="none"/>
          <w:lang w:val="en-US" w:eastAsia="zh-CN"/>
        </w:rPr>
        <w:t>时间宜选择阴天或小雨天气。</w:t>
      </w:r>
    </w:p>
    <w:p w14:paraId="64CA10EB">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w:t>
      </w:r>
      <w:r>
        <w:rPr>
          <w:rFonts w:hint="eastAsia" w:eastAsia="仿宋" w:cs="Times New Roman"/>
          <w:b/>
          <w:bCs/>
          <w:caps w:val="0"/>
          <w:smallCaps w:val="0"/>
          <w:color w:val="auto"/>
          <w:spacing w:val="0"/>
          <w:sz w:val="30"/>
          <w:highlight w:val="none"/>
          <w:lang w:val="en-US" w:eastAsia="zh-CN"/>
        </w:rPr>
        <w:t>6</w:t>
      </w:r>
      <w:r>
        <w:rPr>
          <w:rFonts w:hint="default" w:ascii="Times New Roman" w:hAnsi="Times New Roman" w:eastAsia="仿宋" w:cs="Times New Roman"/>
          <w:b/>
          <w:bCs/>
          <w:caps w:val="0"/>
          <w:smallCaps w:val="0"/>
          <w:color w:val="auto"/>
          <w:spacing w:val="0"/>
          <w:sz w:val="30"/>
          <w:highlight w:val="none"/>
          <w:lang w:val="en-US" w:eastAsia="zh-CN"/>
        </w:rPr>
        <w:t>.3主要技术要点</w:t>
      </w:r>
    </w:p>
    <w:p w14:paraId="41C8773F">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栽植前，去除容器桶，少量去除表面营养土，露出部分须根。所有嫁接苗基砧嫁接口露出地面10cm，最后以定植株为中心，四周堆灌溉树盘，灌足定根水，待灌溉水满浸透后，对于部分未能保持直立的苗木，及时扶正，并在树盘覆盖一层细土。利用宽度大于树盘的地膜覆盖，以保湿，提高成活率。</w:t>
      </w:r>
    </w:p>
    <w:p w14:paraId="076CD8C2">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37" w:name="_Toc11332"/>
      <w:bookmarkStart w:id="38" w:name="_Toc3611"/>
      <w:r>
        <w:rPr>
          <w:rFonts w:hint="default" w:ascii="Times New Roman" w:hAnsi="Times New Roman" w:eastAsia="仿宋" w:cs="Times New Roman"/>
          <w:b/>
          <w:caps w:val="0"/>
          <w:smallCaps w:val="0"/>
          <w:color w:val="auto"/>
          <w:spacing w:val="0"/>
          <w:sz w:val="36"/>
          <w:szCs w:val="36"/>
          <w:highlight w:val="none"/>
          <w:lang w:val="en-US" w:eastAsia="zh-CN"/>
        </w:rPr>
        <w:t>5.</w:t>
      </w:r>
      <w:r>
        <w:rPr>
          <w:rFonts w:hint="eastAsia" w:eastAsia="仿宋" w:cs="Times New Roman"/>
          <w:b/>
          <w:caps w:val="0"/>
          <w:smallCaps w:val="0"/>
          <w:color w:val="auto"/>
          <w:spacing w:val="0"/>
          <w:sz w:val="36"/>
          <w:szCs w:val="36"/>
          <w:highlight w:val="none"/>
          <w:lang w:val="en-US" w:eastAsia="zh-CN"/>
        </w:rPr>
        <w:t>7</w:t>
      </w:r>
      <w:r>
        <w:rPr>
          <w:rFonts w:hint="default" w:ascii="Times New Roman" w:hAnsi="Times New Roman" w:eastAsia="仿宋" w:cs="Times New Roman"/>
          <w:b/>
          <w:caps w:val="0"/>
          <w:smallCaps w:val="0"/>
          <w:color w:val="auto"/>
          <w:spacing w:val="0"/>
          <w:sz w:val="36"/>
          <w:szCs w:val="36"/>
          <w:highlight w:val="none"/>
          <w:lang w:val="en-US" w:eastAsia="zh-CN"/>
        </w:rPr>
        <w:t>抚育管护设计</w:t>
      </w:r>
      <w:bookmarkEnd w:id="37"/>
      <w:bookmarkEnd w:id="38"/>
    </w:p>
    <w:p w14:paraId="53416DE1">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w:t>
      </w:r>
      <w:r>
        <w:rPr>
          <w:rFonts w:hint="eastAsia" w:eastAsia="仿宋" w:cs="Times New Roman"/>
          <w:b/>
          <w:bCs/>
          <w:caps w:val="0"/>
          <w:smallCaps w:val="0"/>
          <w:color w:val="auto"/>
          <w:spacing w:val="0"/>
          <w:sz w:val="30"/>
          <w:highlight w:val="none"/>
          <w:lang w:val="en-US" w:eastAsia="zh-CN"/>
        </w:rPr>
        <w:t>7</w:t>
      </w:r>
      <w:r>
        <w:rPr>
          <w:rFonts w:hint="default" w:ascii="Times New Roman" w:hAnsi="Times New Roman" w:eastAsia="仿宋" w:cs="Times New Roman"/>
          <w:b/>
          <w:bCs/>
          <w:caps w:val="0"/>
          <w:smallCaps w:val="0"/>
          <w:color w:val="auto"/>
          <w:spacing w:val="0"/>
          <w:sz w:val="30"/>
          <w:highlight w:val="none"/>
          <w:lang w:val="en-US" w:eastAsia="zh-CN"/>
        </w:rPr>
        <w:t>.1抚育对象</w:t>
      </w:r>
    </w:p>
    <w:p w14:paraId="2710C42C">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抚育对象为新栽植的苗木以及原有需保留的幼树幼苗等。</w:t>
      </w:r>
    </w:p>
    <w:p w14:paraId="258E30E0">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w:t>
      </w:r>
      <w:r>
        <w:rPr>
          <w:rFonts w:hint="eastAsia" w:eastAsia="仿宋" w:cs="Times New Roman"/>
          <w:b/>
          <w:bCs/>
          <w:caps w:val="0"/>
          <w:smallCaps w:val="0"/>
          <w:color w:val="auto"/>
          <w:spacing w:val="0"/>
          <w:sz w:val="30"/>
          <w:highlight w:val="none"/>
          <w:lang w:val="en-US" w:eastAsia="zh-CN"/>
        </w:rPr>
        <w:t>7</w:t>
      </w:r>
      <w:r>
        <w:rPr>
          <w:rFonts w:hint="default" w:ascii="Times New Roman" w:hAnsi="Times New Roman" w:eastAsia="仿宋" w:cs="Times New Roman"/>
          <w:b/>
          <w:bCs/>
          <w:caps w:val="0"/>
          <w:smallCaps w:val="0"/>
          <w:color w:val="auto"/>
          <w:spacing w:val="0"/>
          <w:sz w:val="30"/>
          <w:highlight w:val="none"/>
          <w:lang w:val="en-US" w:eastAsia="zh-CN"/>
        </w:rPr>
        <w:t>.2抚育措施</w:t>
      </w:r>
    </w:p>
    <w:p w14:paraId="1BBC64B8">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eastAsia" w:eastAsia="仿宋" w:cs="Times New Roman"/>
          <w:caps w:val="0"/>
          <w:smallCaps w:val="0"/>
          <w:color w:val="auto"/>
          <w:spacing w:val="0"/>
          <w:sz w:val="30"/>
          <w:highlight w:val="none"/>
          <w:lang w:val="en-US" w:eastAsia="zh-CN"/>
        </w:rPr>
        <w:t>（1）</w:t>
      </w:r>
      <w:r>
        <w:rPr>
          <w:rFonts w:hint="default" w:ascii="Times New Roman" w:hAnsi="Times New Roman" w:eastAsia="仿宋" w:cs="Times New Roman"/>
          <w:caps w:val="0"/>
          <w:smallCaps w:val="0"/>
          <w:color w:val="auto"/>
          <w:spacing w:val="0"/>
          <w:sz w:val="30"/>
          <w:highlight w:val="none"/>
          <w:lang w:val="en-US" w:eastAsia="zh-CN"/>
        </w:rPr>
        <w:t>松土除草</w:t>
      </w:r>
    </w:p>
    <w:p w14:paraId="17C36521">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在管护期内，松土除草采取全面砍抚与穴状锄抚相结合，除草在苗木生长季节要求日常进行，做到“除早、除小、除了”，全面清除影响苗木生长的杂草、杂灌、藤蔓等植物，清除的剩余物有序堆码在造林地行间进行堆腐，不得影响苗木生长；松土采取穴状锄抚，每年要求2次，在每年3</w:t>
      </w:r>
      <w:r>
        <w:rPr>
          <w:rFonts w:hint="eastAsia" w:eastAsia="仿宋" w:cs="Times New Roman"/>
          <w:caps w:val="0"/>
          <w:smallCaps w:val="0"/>
          <w:color w:val="auto"/>
          <w:spacing w:val="0"/>
          <w:sz w:val="30"/>
          <w:highlight w:val="none"/>
          <w:lang w:val="en-US" w:eastAsia="zh-CN"/>
        </w:rPr>
        <w:t>月</w:t>
      </w:r>
      <w:r>
        <w:rPr>
          <w:rFonts w:hint="default" w:ascii="Times New Roman" w:hAnsi="Times New Roman" w:eastAsia="仿宋" w:cs="Times New Roman"/>
          <w:caps w:val="0"/>
          <w:smallCaps w:val="0"/>
          <w:color w:val="auto"/>
          <w:spacing w:val="0"/>
          <w:sz w:val="30"/>
          <w:highlight w:val="none"/>
          <w:lang w:val="en-US" w:eastAsia="zh-CN"/>
        </w:rPr>
        <w:t>-</w:t>
      </w:r>
      <w:r>
        <w:rPr>
          <w:rFonts w:hint="eastAsia" w:eastAsia="仿宋" w:cs="Times New Roman"/>
          <w:caps w:val="0"/>
          <w:smallCaps w:val="0"/>
          <w:color w:val="auto"/>
          <w:spacing w:val="0"/>
          <w:sz w:val="30"/>
          <w:highlight w:val="none"/>
          <w:lang w:val="en-US" w:eastAsia="zh-CN"/>
        </w:rPr>
        <w:t>4</w:t>
      </w:r>
      <w:r>
        <w:rPr>
          <w:rFonts w:hint="default" w:ascii="Times New Roman" w:hAnsi="Times New Roman" w:eastAsia="仿宋" w:cs="Times New Roman"/>
          <w:caps w:val="0"/>
          <w:smallCaps w:val="0"/>
          <w:color w:val="auto"/>
          <w:spacing w:val="0"/>
          <w:sz w:val="30"/>
          <w:highlight w:val="none"/>
          <w:lang w:val="en-US" w:eastAsia="zh-CN"/>
        </w:rPr>
        <w:t>月和</w:t>
      </w:r>
      <w:r>
        <w:rPr>
          <w:rFonts w:hint="eastAsia" w:eastAsia="仿宋" w:cs="Times New Roman"/>
          <w:caps w:val="0"/>
          <w:smallCaps w:val="0"/>
          <w:color w:val="auto"/>
          <w:spacing w:val="0"/>
          <w:sz w:val="30"/>
          <w:highlight w:val="none"/>
          <w:lang w:val="en-US" w:eastAsia="zh-CN"/>
        </w:rPr>
        <w:t>10月</w:t>
      </w:r>
      <w:r>
        <w:rPr>
          <w:rFonts w:hint="default" w:ascii="Times New Roman" w:hAnsi="Times New Roman" w:eastAsia="仿宋" w:cs="Times New Roman"/>
          <w:caps w:val="0"/>
          <w:smallCaps w:val="0"/>
          <w:color w:val="auto"/>
          <w:spacing w:val="0"/>
          <w:sz w:val="30"/>
          <w:highlight w:val="none"/>
          <w:lang w:val="en-US" w:eastAsia="zh-CN"/>
        </w:rPr>
        <w:t>-1</w:t>
      </w:r>
      <w:r>
        <w:rPr>
          <w:rFonts w:hint="eastAsia" w:eastAsia="仿宋" w:cs="Times New Roman"/>
          <w:caps w:val="0"/>
          <w:smallCaps w:val="0"/>
          <w:color w:val="auto"/>
          <w:spacing w:val="0"/>
          <w:sz w:val="30"/>
          <w:highlight w:val="none"/>
          <w:lang w:val="en-US" w:eastAsia="zh-CN"/>
        </w:rPr>
        <w:t>2</w:t>
      </w:r>
      <w:r>
        <w:rPr>
          <w:rFonts w:hint="default" w:ascii="Times New Roman" w:hAnsi="Times New Roman" w:eastAsia="仿宋" w:cs="Times New Roman"/>
          <w:caps w:val="0"/>
          <w:smallCaps w:val="0"/>
          <w:color w:val="auto"/>
          <w:spacing w:val="0"/>
          <w:sz w:val="30"/>
          <w:highlight w:val="none"/>
          <w:lang w:val="en-US" w:eastAsia="zh-CN"/>
        </w:rPr>
        <w:t>月进行，即以苗木为中心，半径50cm范围内，铲除地表杂草，然后松土，松土时应注意扶正苗木，做到里浅外深，不伤害苗木根系，松土深度一般在10-15cm，不得挖伤苗木根系。</w:t>
      </w:r>
    </w:p>
    <w:p w14:paraId="0D5BA961">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eastAsia" w:eastAsia="仿宋" w:cs="Times New Roman"/>
          <w:caps w:val="0"/>
          <w:smallCaps w:val="0"/>
          <w:color w:val="auto"/>
          <w:spacing w:val="0"/>
          <w:sz w:val="30"/>
          <w:highlight w:val="none"/>
          <w:lang w:val="en-US" w:eastAsia="zh-CN"/>
        </w:rPr>
        <w:t>（2）</w:t>
      </w:r>
      <w:r>
        <w:rPr>
          <w:rFonts w:hint="default" w:ascii="Times New Roman" w:hAnsi="Times New Roman" w:eastAsia="仿宋" w:cs="Times New Roman"/>
          <w:caps w:val="0"/>
          <w:smallCaps w:val="0"/>
          <w:color w:val="auto"/>
          <w:spacing w:val="0"/>
          <w:sz w:val="30"/>
          <w:highlight w:val="none"/>
          <w:lang w:val="en-US" w:eastAsia="zh-CN"/>
        </w:rPr>
        <w:t>合理间作</w:t>
      </w:r>
    </w:p>
    <w:p w14:paraId="17C90C47">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幼龄期间果园可间作绿肥、蔬菜、豆科作物或其他矮秆作物，不能间作高秆作物和</w:t>
      </w:r>
      <w:r>
        <w:rPr>
          <w:rFonts w:hint="eastAsia" w:eastAsia="仿宋" w:cs="Times New Roman"/>
          <w:caps w:val="0"/>
          <w:smallCaps w:val="0"/>
          <w:color w:val="auto"/>
          <w:spacing w:val="0"/>
          <w:sz w:val="30"/>
          <w:highlight w:val="none"/>
          <w:lang w:val="en-US" w:eastAsia="zh-CN"/>
        </w:rPr>
        <w:t>攀缘</w:t>
      </w:r>
      <w:r>
        <w:rPr>
          <w:rFonts w:hint="default" w:ascii="Times New Roman" w:hAnsi="Times New Roman" w:eastAsia="仿宋" w:cs="Times New Roman"/>
          <w:caps w:val="0"/>
          <w:smallCaps w:val="0"/>
          <w:color w:val="auto"/>
          <w:spacing w:val="0"/>
          <w:sz w:val="30"/>
          <w:highlight w:val="none"/>
          <w:lang w:val="en-US" w:eastAsia="zh-CN"/>
        </w:rPr>
        <w:t>作物。</w:t>
      </w:r>
    </w:p>
    <w:p w14:paraId="46FB5C64">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eastAsia" w:eastAsia="仿宋" w:cs="Times New Roman"/>
          <w:caps w:val="0"/>
          <w:smallCaps w:val="0"/>
          <w:color w:val="auto"/>
          <w:spacing w:val="0"/>
          <w:sz w:val="30"/>
          <w:highlight w:val="none"/>
          <w:lang w:val="en-US" w:eastAsia="zh-CN"/>
        </w:rPr>
        <w:t>（3）</w:t>
      </w:r>
      <w:r>
        <w:rPr>
          <w:rFonts w:hint="default" w:ascii="Times New Roman" w:hAnsi="Times New Roman" w:eastAsia="仿宋" w:cs="Times New Roman"/>
          <w:caps w:val="0"/>
          <w:smallCaps w:val="0"/>
          <w:color w:val="auto"/>
          <w:spacing w:val="0"/>
          <w:sz w:val="30"/>
          <w:highlight w:val="none"/>
          <w:lang w:val="en-US" w:eastAsia="zh-CN"/>
        </w:rPr>
        <w:t>灌溉排涝</w:t>
      </w:r>
    </w:p>
    <w:p w14:paraId="03C4625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在旱季和高温季节用杂草、</w:t>
      </w:r>
      <w:r>
        <w:rPr>
          <w:rFonts w:hint="eastAsia" w:eastAsia="仿宋" w:cs="Times New Roman"/>
          <w:caps w:val="0"/>
          <w:smallCaps w:val="0"/>
          <w:color w:val="auto"/>
          <w:spacing w:val="0"/>
          <w:sz w:val="30"/>
          <w:highlight w:val="none"/>
          <w:lang w:val="en-US" w:eastAsia="zh-CN"/>
        </w:rPr>
        <w:t>秸秆</w:t>
      </w:r>
      <w:r>
        <w:rPr>
          <w:rFonts w:hint="default" w:ascii="Times New Roman" w:hAnsi="Times New Roman" w:eastAsia="仿宋" w:cs="Times New Roman"/>
          <w:caps w:val="0"/>
          <w:smallCaps w:val="0"/>
          <w:color w:val="auto"/>
          <w:spacing w:val="0"/>
          <w:sz w:val="30"/>
          <w:highlight w:val="none"/>
          <w:lang w:val="en-US" w:eastAsia="zh-CN"/>
        </w:rPr>
        <w:t>覆盖树盘，有利于保水保肥和降温；当土壤缺水时，及时进行灌水，以保证果树正常生长开花结果。在多雨的季节，要挖好果园内的排水沟，及时排除园内积水，降低土壤湿度。</w:t>
      </w:r>
    </w:p>
    <w:p w14:paraId="6FDC721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eastAsia" w:eastAsia="仿宋" w:cs="Times New Roman"/>
          <w:caps w:val="0"/>
          <w:smallCaps w:val="0"/>
          <w:color w:val="auto"/>
          <w:spacing w:val="0"/>
          <w:sz w:val="30"/>
          <w:highlight w:val="none"/>
          <w:lang w:val="en-US" w:eastAsia="zh-CN"/>
        </w:rPr>
        <w:t>（4）</w:t>
      </w:r>
      <w:r>
        <w:rPr>
          <w:rFonts w:hint="default" w:ascii="Times New Roman" w:hAnsi="Times New Roman" w:eastAsia="仿宋" w:cs="Times New Roman"/>
          <w:caps w:val="0"/>
          <w:smallCaps w:val="0"/>
          <w:color w:val="auto"/>
          <w:spacing w:val="0"/>
          <w:sz w:val="30"/>
          <w:highlight w:val="none"/>
          <w:lang w:val="en-US" w:eastAsia="zh-CN"/>
        </w:rPr>
        <w:t>补植</w:t>
      </w:r>
    </w:p>
    <w:p w14:paraId="77FDB48A">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造林1-2年内，要结合幼林抚育进行补植。即通过对造林小班进行自查验收，清点死亡植株、病虫株、缺窝情况，选用同树种、同龄级苗木进行补植，以确保项目造林成效。</w:t>
      </w:r>
    </w:p>
    <w:p w14:paraId="447B113F">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eastAsia" w:eastAsia="仿宋" w:cs="Times New Roman"/>
          <w:caps w:val="0"/>
          <w:smallCaps w:val="0"/>
          <w:color w:val="auto"/>
          <w:spacing w:val="0"/>
          <w:sz w:val="30"/>
          <w:highlight w:val="none"/>
          <w:lang w:val="en-US" w:eastAsia="zh-CN"/>
        </w:rPr>
        <w:t>（5）</w:t>
      </w:r>
      <w:r>
        <w:rPr>
          <w:rFonts w:hint="default" w:ascii="Times New Roman" w:hAnsi="Times New Roman" w:eastAsia="仿宋" w:cs="Times New Roman"/>
          <w:caps w:val="0"/>
          <w:smallCaps w:val="0"/>
          <w:color w:val="auto"/>
          <w:spacing w:val="0"/>
          <w:sz w:val="30"/>
          <w:highlight w:val="none"/>
          <w:lang w:val="en-US" w:eastAsia="zh-CN"/>
        </w:rPr>
        <w:t>整形修剪</w:t>
      </w:r>
    </w:p>
    <w:p w14:paraId="274193C6">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加强苗期树型管理，剪去徒长枝、病虫枝、发育不良枝条，压低分枝，控制其树高生长，扩大受光面积，为早日挂果打好基础。</w:t>
      </w:r>
    </w:p>
    <w:p w14:paraId="1A5CF133">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eastAsia" w:eastAsia="仿宋" w:cs="Times New Roman"/>
          <w:caps w:val="0"/>
          <w:smallCaps w:val="0"/>
          <w:color w:val="auto"/>
          <w:spacing w:val="0"/>
          <w:sz w:val="30"/>
          <w:highlight w:val="none"/>
          <w:lang w:val="en-US" w:eastAsia="zh-CN"/>
        </w:rPr>
        <w:t>（6）追肥</w:t>
      </w:r>
    </w:p>
    <w:p w14:paraId="18341570">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eastAsia"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幼树阶段（定植后</w:t>
      </w:r>
      <w:r>
        <w:rPr>
          <w:rFonts w:hint="eastAsia" w:eastAsia="仿宋" w:cs="Times New Roman"/>
          <w:caps w:val="0"/>
          <w:smallCaps w:val="0"/>
          <w:color w:val="auto"/>
          <w:spacing w:val="0"/>
          <w:sz w:val="30"/>
          <w:highlight w:val="none"/>
          <w:lang w:val="en-US" w:eastAsia="zh-CN"/>
        </w:rPr>
        <w:t>2</w:t>
      </w:r>
      <w:r>
        <w:rPr>
          <w:rFonts w:hint="default" w:ascii="Times New Roman" w:hAnsi="Times New Roman" w:eastAsia="仿宋" w:cs="Times New Roman"/>
          <w:caps w:val="0"/>
          <w:smallCaps w:val="0"/>
          <w:color w:val="auto"/>
          <w:spacing w:val="0"/>
          <w:sz w:val="30"/>
          <w:highlight w:val="none"/>
          <w:lang w:val="en-US" w:eastAsia="zh-CN"/>
        </w:rPr>
        <w:t>年</w:t>
      </w:r>
      <w:r>
        <w:rPr>
          <w:rFonts w:hint="eastAsia" w:eastAsia="仿宋" w:cs="Times New Roman"/>
          <w:caps w:val="0"/>
          <w:smallCaps w:val="0"/>
          <w:color w:val="auto"/>
          <w:spacing w:val="0"/>
          <w:sz w:val="30"/>
          <w:highlight w:val="none"/>
          <w:lang w:val="en-US" w:eastAsia="zh-CN"/>
        </w:rPr>
        <w:t>内</w:t>
      </w:r>
      <w:r>
        <w:rPr>
          <w:rFonts w:hint="default" w:ascii="Times New Roman" w:hAnsi="Times New Roman" w:eastAsia="仿宋" w:cs="Times New Roman"/>
          <w:caps w:val="0"/>
          <w:smallCaps w:val="0"/>
          <w:color w:val="auto"/>
          <w:spacing w:val="0"/>
          <w:sz w:val="30"/>
          <w:highlight w:val="none"/>
          <w:lang w:val="en-US" w:eastAsia="zh-CN"/>
        </w:rPr>
        <w:t>）追肥坚持勤施薄施和促梢的原则，每年追肥‌3次‌，结合中耕除草进行</w:t>
      </w:r>
      <w:r>
        <w:rPr>
          <w:rFonts w:hint="eastAsia" w:eastAsia="仿宋" w:cs="Times New Roman"/>
          <w:caps w:val="0"/>
          <w:smallCaps w:val="0"/>
          <w:color w:val="auto"/>
          <w:spacing w:val="0"/>
          <w:sz w:val="30"/>
          <w:highlight w:val="none"/>
          <w:lang w:val="en-US" w:eastAsia="zh-CN"/>
        </w:rPr>
        <w:t>，‌在树冠滴水线外开环状沟（深20-30cm），施肥后覆土培土，避免肥料直接接触根系。</w:t>
      </w:r>
    </w:p>
    <w:p w14:paraId="21E6299E">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eastAsia"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春肥</w:t>
      </w:r>
      <w:r>
        <w:rPr>
          <w:rFonts w:hint="eastAsia" w:eastAsia="仿宋" w:cs="Times New Roman"/>
          <w:caps w:val="0"/>
          <w:smallCaps w:val="0"/>
          <w:color w:val="auto"/>
          <w:spacing w:val="0"/>
          <w:sz w:val="30"/>
          <w:highlight w:val="none"/>
          <w:lang w:val="en-US" w:eastAsia="zh-CN"/>
        </w:rPr>
        <w:t>：施肥时间</w:t>
      </w:r>
      <w:r>
        <w:rPr>
          <w:rFonts w:hint="default" w:ascii="Times New Roman" w:hAnsi="Times New Roman" w:eastAsia="仿宋" w:cs="Times New Roman"/>
          <w:caps w:val="0"/>
          <w:smallCaps w:val="0"/>
          <w:color w:val="auto"/>
          <w:spacing w:val="0"/>
          <w:sz w:val="30"/>
          <w:highlight w:val="none"/>
          <w:lang w:val="en-US" w:eastAsia="zh-CN"/>
        </w:rPr>
        <w:t>3-4月</w:t>
      </w:r>
      <w:r>
        <w:rPr>
          <w:rFonts w:hint="eastAsia" w:eastAsia="仿宋" w:cs="Times New Roman"/>
          <w:caps w:val="0"/>
          <w:smallCaps w:val="0"/>
          <w:color w:val="auto"/>
          <w:spacing w:val="0"/>
          <w:sz w:val="30"/>
          <w:highlight w:val="none"/>
          <w:lang w:val="en-US" w:eastAsia="zh-CN"/>
        </w:rPr>
        <w:t>，</w:t>
      </w:r>
      <w:r>
        <w:rPr>
          <w:rFonts w:hint="default" w:ascii="Times New Roman" w:hAnsi="Times New Roman" w:eastAsia="仿宋" w:cs="Times New Roman"/>
          <w:caps w:val="0"/>
          <w:smallCaps w:val="0"/>
          <w:color w:val="auto"/>
          <w:spacing w:val="0"/>
          <w:sz w:val="30"/>
          <w:highlight w:val="none"/>
          <w:lang w:val="en-US" w:eastAsia="zh-CN"/>
        </w:rPr>
        <w:t>以速效氮肥为主，每株施0.3kg</w:t>
      </w:r>
      <w:r>
        <w:rPr>
          <w:rFonts w:hint="eastAsia" w:eastAsia="仿宋" w:cs="Times New Roman"/>
          <w:caps w:val="0"/>
          <w:smallCaps w:val="0"/>
          <w:color w:val="auto"/>
          <w:spacing w:val="0"/>
          <w:sz w:val="30"/>
          <w:highlight w:val="none"/>
          <w:lang w:val="en-US" w:eastAsia="zh-CN"/>
        </w:rPr>
        <w:t>。</w:t>
      </w:r>
    </w:p>
    <w:p w14:paraId="5B0A25F0">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eastAsia"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‌夏肥</w:t>
      </w:r>
      <w:r>
        <w:rPr>
          <w:rFonts w:hint="eastAsia" w:eastAsia="仿宋" w:cs="Times New Roman"/>
          <w:caps w:val="0"/>
          <w:smallCaps w:val="0"/>
          <w:color w:val="auto"/>
          <w:spacing w:val="0"/>
          <w:sz w:val="30"/>
          <w:highlight w:val="none"/>
          <w:lang w:val="en-US" w:eastAsia="zh-CN"/>
        </w:rPr>
        <w:t>：施肥时间5-7月，一般在</w:t>
      </w:r>
      <w:r>
        <w:rPr>
          <w:rFonts w:hint="default" w:ascii="Times New Roman" w:hAnsi="Times New Roman" w:eastAsia="仿宋" w:cs="Times New Roman"/>
          <w:caps w:val="0"/>
          <w:smallCaps w:val="0"/>
          <w:color w:val="auto"/>
          <w:spacing w:val="0"/>
          <w:sz w:val="30"/>
          <w:highlight w:val="none"/>
          <w:lang w:val="en-US" w:eastAsia="zh-CN"/>
        </w:rPr>
        <w:t>6月上旬</w:t>
      </w:r>
      <w:r>
        <w:rPr>
          <w:rFonts w:hint="eastAsia" w:eastAsia="仿宋" w:cs="Times New Roman"/>
          <w:caps w:val="0"/>
          <w:smallCaps w:val="0"/>
          <w:color w:val="auto"/>
          <w:spacing w:val="0"/>
          <w:sz w:val="30"/>
          <w:highlight w:val="none"/>
          <w:lang w:val="en-US" w:eastAsia="zh-CN"/>
        </w:rPr>
        <w:t>进行；</w:t>
      </w:r>
      <w:r>
        <w:rPr>
          <w:rFonts w:hint="default" w:ascii="Times New Roman" w:hAnsi="Times New Roman" w:eastAsia="仿宋" w:cs="Times New Roman"/>
          <w:caps w:val="0"/>
          <w:smallCaps w:val="0"/>
          <w:color w:val="auto"/>
          <w:spacing w:val="0"/>
          <w:sz w:val="30"/>
          <w:highlight w:val="none"/>
          <w:lang w:val="en-US" w:eastAsia="zh-CN"/>
        </w:rPr>
        <w:t>每株施复合肥‌0.25kg</w:t>
      </w:r>
      <w:r>
        <w:rPr>
          <w:rFonts w:hint="eastAsia" w:eastAsia="仿宋" w:cs="Times New Roman"/>
          <w:caps w:val="0"/>
          <w:smallCaps w:val="0"/>
          <w:color w:val="auto"/>
          <w:spacing w:val="0"/>
          <w:sz w:val="30"/>
          <w:highlight w:val="none"/>
          <w:lang w:val="en-US" w:eastAsia="zh-CN"/>
        </w:rPr>
        <w:t>。</w:t>
      </w:r>
    </w:p>
    <w:p w14:paraId="15EE2F96">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‌秋肥</w:t>
      </w:r>
      <w:r>
        <w:rPr>
          <w:rFonts w:hint="eastAsia" w:eastAsia="仿宋" w:cs="Times New Roman"/>
          <w:caps w:val="0"/>
          <w:smallCaps w:val="0"/>
          <w:color w:val="auto"/>
          <w:spacing w:val="0"/>
          <w:sz w:val="30"/>
          <w:highlight w:val="none"/>
          <w:lang w:val="en-US" w:eastAsia="zh-CN"/>
        </w:rPr>
        <w:t>：施肥时间10</w:t>
      </w:r>
      <w:r>
        <w:rPr>
          <w:rFonts w:hint="default" w:ascii="Times New Roman" w:hAnsi="Times New Roman" w:eastAsia="仿宋" w:cs="Times New Roman"/>
          <w:caps w:val="0"/>
          <w:smallCaps w:val="0"/>
          <w:color w:val="auto"/>
          <w:spacing w:val="0"/>
          <w:sz w:val="30"/>
          <w:highlight w:val="none"/>
          <w:lang w:val="en-US" w:eastAsia="zh-CN"/>
        </w:rPr>
        <w:t>-1</w:t>
      </w:r>
      <w:r>
        <w:rPr>
          <w:rFonts w:hint="eastAsia" w:eastAsia="仿宋" w:cs="Times New Roman"/>
          <w:caps w:val="0"/>
          <w:smallCaps w:val="0"/>
          <w:color w:val="auto"/>
          <w:spacing w:val="0"/>
          <w:sz w:val="30"/>
          <w:highlight w:val="none"/>
          <w:lang w:val="en-US" w:eastAsia="zh-CN"/>
        </w:rPr>
        <w:t>2</w:t>
      </w:r>
      <w:r>
        <w:rPr>
          <w:rFonts w:hint="default" w:ascii="Times New Roman" w:hAnsi="Times New Roman" w:eastAsia="仿宋" w:cs="Times New Roman"/>
          <w:caps w:val="0"/>
          <w:smallCaps w:val="0"/>
          <w:color w:val="auto"/>
          <w:spacing w:val="0"/>
          <w:sz w:val="30"/>
          <w:highlight w:val="none"/>
          <w:lang w:val="en-US" w:eastAsia="zh-CN"/>
        </w:rPr>
        <w:t>月</w:t>
      </w:r>
      <w:r>
        <w:rPr>
          <w:rFonts w:hint="eastAsia" w:eastAsia="仿宋" w:cs="Times New Roman"/>
          <w:caps w:val="0"/>
          <w:smallCaps w:val="0"/>
          <w:color w:val="auto"/>
          <w:spacing w:val="0"/>
          <w:sz w:val="30"/>
          <w:highlight w:val="none"/>
          <w:lang w:val="en-US" w:eastAsia="zh-CN"/>
        </w:rPr>
        <w:t>，每株施复合肥‌0.5kg。‌</w:t>
      </w:r>
      <w:r>
        <w:rPr>
          <w:rFonts w:hint="default" w:ascii="Times New Roman" w:hAnsi="Times New Roman" w:eastAsia="仿宋" w:cs="Times New Roman"/>
          <w:caps w:val="0"/>
          <w:smallCaps w:val="0"/>
          <w:color w:val="auto"/>
          <w:spacing w:val="0"/>
          <w:sz w:val="30"/>
          <w:highlight w:val="none"/>
          <w:lang w:val="en-US" w:eastAsia="zh-CN"/>
        </w:rPr>
        <w:t>‌</w:t>
      </w:r>
    </w:p>
    <w:p w14:paraId="6EBB5FBF">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eastAsia" w:eastAsia="仿宋" w:cs="Times New Roman"/>
          <w:caps w:val="0"/>
          <w:smallCaps w:val="0"/>
          <w:color w:val="auto"/>
          <w:spacing w:val="0"/>
          <w:sz w:val="30"/>
          <w:highlight w:val="none"/>
          <w:lang w:val="en-US" w:eastAsia="zh-CN"/>
        </w:rPr>
        <w:t>（7）</w:t>
      </w:r>
      <w:r>
        <w:rPr>
          <w:rFonts w:hint="default" w:ascii="Times New Roman" w:hAnsi="Times New Roman" w:eastAsia="仿宋" w:cs="Times New Roman"/>
          <w:caps w:val="0"/>
          <w:smallCaps w:val="0"/>
          <w:color w:val="auto"/>
          <w:spacing w:val="0"/>
          <w:sz w:val="30"/>
          <w:highlight w:val="none"/>
          <w:lang w:val="en-US" w:eastAsia="zh-CN"/>
        </w:rPr>
        <w:t>病虫害防治</w:t>
      </w:r>
    </w:p>
    <w:p w14:paraId="0FAC8FFD">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加强宣传与日常巡查，注意林地内卫生情况避免引起火灾。病虫害防治以防为主，综合防治，生物防治、物理防治和化学药物防治相结合的原则，适时防治。严禁使用高度高残留农药。</w:t>
      </w:r>
    </w:p>
    <w:p w14:paraId="122DEE1A">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w:t>
      </w:r>
      <w:r>
        <w:rPr>
          <w:rFonts w:hint="eastAsia" w:eastAsia="仿宋" w:cs="Times New Roman"/>
          <w:b/>
          <w:bCs/>
          <w:caps w:val="0"/>
          <w:smallCaps w:val="0"/>
          <w:color w:val="auto"/>
          <w:spacing w:val="0"/>
          <w:sz w:val="30"/>
          <w:highlight w:val="none"/>
          <w:lang w:val="en-US" w:eastAsia="zh-CN"/>
        </w:rPr>
        <w:t>7</w:t>
      </w:r>
      <w:r>
        <w:rPr>
          <w:rFonts w:hint="default" w:ascii="Times New Roman" w:hAnsi="Times New Roman" w:eastAsia="仿宋" w:cs="Times New Roman"/>
          <w:b/>
          <w:bCs/>
          <w:caps w:val="0"/>
          <w:smallCaps w:val="0"/>
          <w:color w:val="auto"/>
          <w:spacing w:val="0"/>
          <w:sz w:val="30"/>
          <w:highlight w:val="none"/>
          <w:lang w:val="en-US" w:eastAsia="zh-CN"/>
        </w:rPr>
        <w:t>.3抚育次数</w:t>
      </w:r>
      <w:r>
        <w:rPr>
          <w:rFonts w:hint="eastAsia" w:eastAsia="仿宋" w:cs="Times New Roman"/>
          <w:b/>
          <w:bCs/>
          <w:caps w:val="0"/>
          <w:smallCaps w:val="0"/>
          <w:color w:val="auto"/>
          <w:spacing w:val="0"/>
          <w:sz w:val="30"/>
          <w:highlight w:val="none"/>
          <w:lang w:val="en-US" w:eastAsia="zh-CN"/>
        </w:rPr>
        <w:t>及要求</w:t>
      </w:r>
    </w:p>
    <w:p w14:paraId="1E0B71F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栽植完成后需连续管护2年</w:t>
      </w:r>
      <w:r>
        <w:rPr>
          <w:rFonts w:hint="eastAsia" w:eastAsia="仿宋" w:cs="Times New Roman"/>
          <w:caps w:val="0"/>
          <w:smallCaps w:val="0"/>
          <w:color w:val="auto"/>
          <w:spacing w:val="0"/>
          <w:sz w:val="30"/>
          <w:highlight w:val="none"/>
          <w:lang w:val="en-US" w:eastAsia="zh-CN"/>
        </w:rPr>
        <w:t>，即</w:t>
      </w:r>
      <w:r>
        <w:rPr>
          <w:rFonts w:hint="default" w:ascii="Times New Roman" w:hAnsi="Times New Roman" w:eastAsia="仿宋" w:cs="Times New Roman"/>
          <w:caps w:val="0"/>
          <w:smallCaps w:val="0"/>
          <w:color w:val="auto"/>
          <w:spacing w:val="0"/>
          <w:sz w:val="30"/>
          <w:highlight w:val="none"/>
          <w:lang w:val="en-US" w:eastAsia="zh-CN"/>
        </w:rPr>
        <w:t>2026年、2027年，每年抚育2次，抚育时间为每年3</w:t>
      </w:r>
      <w:r>
        <w:rPr>
          <w:rFonts w:hint="eastAsia" w:eastAsia="仿宋" w:cs="Times New Roman"/>
          <w:caps w:val="0"/>
          <w:smallCaps w:val="0"/>
          <w:color w:val="auto"/>
          <w:spacing w:val="0"/>
          <w:sz w:val="30"/>
          <w:highlight w:val="none"/>
          <w:lang w:val="en-US" w:eastAsia="zh-CN"/>
        </w:rPr>
        <w:t>月</w:t>
      </w:r>
      <w:r>
        <w:rPr>
          <w:rFonts w:hint="default" w:ascii="Times New Roman" w:hAnsi="Times New Roman" w:eastAsia="仿宋" w:cs="Times New Roman"/>
          <w:caps w:val="0"/>
          <w:smallCaps w:val="0"/>
          <w:color w:val="auto"/>
          <w:spacing w:val="0"/>
          <w:sz w:val="30"/>
          <w:highlight w:val="none"/>
          <w:lang w:val="en-US" w:eastAsia="zh-CN"/>
        </w:rPr>
        <w:t>-</w:t>
      </w:r>
      <w:r>
        <w:rPr>
          <w:rFonts w:hint="eastAsia" w:eastAsia="仿宋" w:cs="Times New Roman"/>
          <w:caps w:val="0"/>
          <w:smallCaps w:val="0"/>
          <w:color w:val="auto"/>
          <w:spacing w:val="0"/>
          <w:sz w:val="30"/>
          <w:highlight w:val="none"/>
          <w:lang w:val="en-US" w:eastAsia="zh-CN"/>
        </w:rPr>
        <w:t>4</w:t>
      </w:r>
      <w:r>
        <w:rPr>
          <w:rFonts w:hint="default" w:ascii="Times New Roman" w:hAnsi="Times New Roman" w:eastAsia="仿宋" w:cs="Times New Roman"/>
          <w:caps w:val="0"/>
          <w:smallCaps w:val="0"/>
          <w:color w:val="auto"/>
          <w:spacing w:val="0"/>
          <w:sz w:val="30"/>
          <w:highlight w:val="none"/>
          <w:lang w:val="en-US" w:eastAsia="zh-CN"/>
        </w:rPr>
        <w:t>月和</w:t>
      </w:r>
      <w:r>
        <w:rPr>
          <w:rFonts w:hint="eastAsia" w:eastAsia="仿宋" w:cs="Times New Roman"/>
          <w:caps w:val="0"/>
          <w:smallCaps w:val="0"/>
          <w:color w:val="auto"/>
          <w:spacing w:val="0"/>
          <w:sz w:val="30"/>
          <w:highlight w:val="none"/>
          <w:lang w:val="en-US" w:eastAsia="zh-CN"/>
        </w:rPr>
        <w:t>10月</w:t>
      </w:r>
      <w:r>
        <w:rPr>
          <w:rFonts w:hint="default" w:ascii="Times New Roman" w:hAnsi="Times New Roman" w:eastAsia="仿宋" w:cs="Times New Roman"/>
          <w:caps w:val="0"/>
          <w:smallCaps w:val="0"/>
          <w:color w:val="auto"/>
          <w:spacing w:val="0"/>
          <w:sz w:val="30"/>
          <w:highlight w:val="none"/>
          <w:lang w:val="en-US" w:eastAsia="zh-CN"/>
        </w:rPr>
        <w:t>-1</w:t>
      </w:r>
      <w:r>
        <w:rPr>
          <w:rFonts w:hint="eastAsia" w:eastAsia="仿宋" w:cs="Times New Roman"/>
          <w:caps w:val="0"/>
          <w:smallCaps w:val="0"/>
          <w:color w:val="auto"/>
          <w:spacing w:val="0"/>
          <w:sz w:val="30"/>
          <w:highlight w:val="none"/>
          <w:lang w:val="en-US" w:eastAsia="zh-CN"/>
        </w:rPr>
        <w:t>2</w:t>
      </w:r>
      <w:r>
        <w:rPr>
          <w:rFonts w:hint="default" w:ascii="Times New Roman" w:hAnsi="Times New Roman" w:eastAsia="仿宋" w:cs="Times New Roman"/>
          <w:caps w:val="0"/>
          <w:smallCaps w:val="0"/>
          <w:color w:val="auto"/>
          <w:spacing w:val="0"/>
          <w:sz w:val="30"/>
          <w:highlight w:val="none"/>
          <w:lang w:val="en-US" w:eastAsia="zh-CN"/>
        </w:rPr>
        <w:t>月，共</w:t>
      </w:r>
      <w:r>
        <w:rPr>
          <w:rFonts w:hint="eastAsia" w:eastAsia="仿宋" w:cs="Times New Roman"/>
          <w:caps w:val="0"/>
          <w:smallCaps w:val="0"/>
          <w:color w:val="auto"/>
          <w:spacing w:val="0"/>
          <w:sz w:val="30"/>
          <w:highlight w:val="none"/>
          <w:lang w:val="en-US" w:eastAsia="zh-CN"/>
        </w:rPr>
        <w:t>4</w:t>
      </w:r>
      <w:r>
        <w:rPr>
          <w:rFonts w:hint="default" w:ascii="Times New Roman" w:hAnsi="Times New Roman" w:eastAsia="仿宋" w:cs="Times New Roman"/>
          <w:caps w:val="0"/>
          <w:smallCaps w:val="0"/>
          <w:color w:val="auto"/>
          <w:spacing w:val="0"/>
          <w:sz w:val="30"/>
          <w:highlight w:val="none"/>
          <w:lang w:val="en-US" w:eastAsia="zh-CN"/>
        </w:rPr>
        <w:t>次。抚育管护到位，一个生长季后成活率应≥90%，造林2年后的苗木成活率应≥85%。</w:t>
      </w:r>
    </w:p>
    <w:p w14:paraId="0EB54ACB">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39" w:name="_Toc100695611"/>
      <w:bookmarkStart w:id="40" w:name="_Toc24812"/>
      <w:bookmarkStart w:id="41" w:name="_Toc8875"/>
      <w:r>
        <w:rPr>
          <w:rFonts w:hint="default" w:ascii="Times New Roman" w:hAnsi="Times New Roman" w:eastAsia="仿宋" w:cs="Times New Roman"/>
          <w:b/>
          <w:caps w:val="0"/>
          <w:smallCaps w:val="0"/>
          <w:color w:val="auto"/>
          <w:spacing w:val="0"/>
          <w:sz w:val="36"/>
          <w:szCs w:val="36"/>
          <w:highlight w:val="none"/>
          <w:lang w:val="en-US" w:eastAsia="zh-CN"/>
        </w:rPr>
        <w:t>5.</w:t>
      </w:r>
      <w:bookmarkEnd w:id="39"/>
      <w:bookmarkEnd w:id="40"/>
      <w:r>
        <w:rPr>
          <w:rFonts w:hint="eastAsia" w:eastAsia="仿宋" w:cs="Times New Roman"/>
          <w:b/>
          <w:caps w:val="0"/>
          <w:smallCaps w:val="0"/>
          <w:color w:val="auto"/>
          <w:spacing w:val="0"/>
          <w:sz w:val="36"/>
          <w:szCs w:val="36"/>
          <w:highlight w:val="none"/>
          <w:lang w:val="en-US" w:eastAsia="zh-CN"/>
        </w:rPr>
        <w:t>8</w:t>
      </w:r>
      <w:r>
        <w:rPr>
          <w:rFonts w:hint="default" w:ascii="Times New Roman" w:hAnsi="Times New Roman" w:eastAsia="仿宋" w:cs="Times New Roman"/>
          <w:b/>
          <w:caps w:val="0"/>
          <w:smallCaps w:val="0"/>
          <w:color w:val="auto"/>
          <w:spacing w:val="0"/>
          <w:sz w:val="36"/>
          <w:szCs w:val="36"/>
          <w:highlight w:val="none"/>
          <w:lang w:val="en-US" w:eastAsia="zh-CN"/>
        </w:rPr>
        <w:t>需苗量、</w:t>
      </w:r>
      <w:r>
        <w:rPr>
          <w:rFonts w:hint="eastAsia" w:eastAsia="仿宋" w:cs="Times New Roman"/>
          <w:b/>
          <w:caps w:val="0"/>
          <w:smallCaps w:val="0"/>
          <w:color w:val="auto"/>
          <w:spacing w:val="0"/>
          <w:sz w:val="36"/>
          <w:szCs w:val="36"/>
          <w:highlight w:val="none"/>
          <w:lang w:val="en-US" w:eastAsia="zh-CN"/>
        </w:rPr>
        <w:t>工程量</w:t>
      </w:r>
      <w:r>
        <w:rPr>
          <w:rFonts w:hint="default" w:ascii="Times New Roman" w:hAnsi="Times New Roman" w:eastAsia="仿宋" w:cs="Times New Roman"/>
          <w:b/>
          <w:caps w:val="0"/>
          <w:smallCaps w:val="0"/>
          <w:color w:val="auto"/>
          <w:spacing w:val="0"/>
          <w:sz w:val="36"/>
          <w:szCs w:val="36"/>
          <w:highlight w:val="none"/>
          <w:lang w:val="en-US" w:eastAsia="zh-CN"/>
        </w:rPr>
        <w:t>及</w:t>
      </w:r>
      <w:r>
        <w:rPr>
          <w:rFonts w:hint="eastAsia" w:eastAsia="仿宋" w:cs="Times New Roman"/>
          <w:b/>
          <w:caps w:val="0"/>
          <w:smallCaps w:val="0"/>
          <w:color w:val="auto"/>
          <w:spacing w:val="0"/>
          <w:sz w:val="36"/>
          <w:szCs w:val="36"/>
          <w:highlight w:val="none"/>
          <w:lang w:val="en-US" w:eastAsia="zh-CN"/>
        </w:rPr>
        <w:t>用工量</w:t>
      </w:r>
      <w:bookmarkEnd w:id="41"/>
    </w:p>
    <w:p w14:paraId="149BA5CE">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w:t>
      </w:r>
      <w:r>
        <w:rPr>
          <w:rFonts w:hint="eastAsia" w:ascii="Times New Roman" w:hAnsi="Times New Roman" w:eastAsia="仿宋" w:cs="Times New Roman"/>
          <w:b/>
          <w:bCs/>
          <w:caps w:val="0"/>
          <w:smallCaps w:val="0"/>
          <w:color w:val="auto"/>
          <w:spacing w:val="0"/>
          <w:sz w:val="30"/>
          <w:highlight w:val="none"/>
          <w:lang w:val="en-US" w:eastAsia="zh-CN"/>
        </w:rPr>
        <w:t>8</w:t>
      </w:r>
      <w:r>
        <w:rPr>
          <w:rFonts w:hint="default" w:ascii="Times New Roman" w:hAnsi="Times New Roman" w:eastAsia="仿宋" w:cs="Times New Roman"/>
          <w:b/>
          <w:bCs/>
          <w:caps w:val="0"/>
          <w:smallCaps w:val="0"/>
          <w:color w:val="auto"/>
          <w:spacing w:val="0"/>
          <w:sz w:val="30"/>
          <w:highlight w:val="none"/>
          <w:lang w:val="en-US" w:eastAsia="zh-CN"/>
        </w:rPr>
        <w:t>.1需苗量</w:t>
      </w:r>
    </w:p>
    <w:p w14:paraId="09D939C2">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根据测算，本项目共需苗木3521株，其中初植苗量3200株，补植苗量321株（按初植苗量的10%计算）。</w:t>
      </w:r>
    </w:p>
    <w:p w14:paraId="5E30EA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bCs/>
          <w:caps w:val="0"/>
          <w:smallCaps w:val="0"/>
          <w:color w:val="auto"/>
          <w:spacing w:val="0"/>
          <w:sz w:val="28"/>
          <w:szCs w:val="28"/>
          <w:highlight w:val="none"/>
          <w:lang w:val="en-US" w:eastAsia="zh-CN"/>
        </w:rPr>
      </w:pPr>
      <w:r>
        <w:rPr>
          <w:rFonts w:hint="default" w:ascii="Times New Roman" w:hAnsi="Times New Roman" w:eastAsia="仿宋" w:cs="Times New Roman"/>
          <w:b/>
          <w:bCs/>
          <w:caps w:val="0"/>
          <w:smallCaps w:val="0"/>
          <w:color w:val="auto"/>
          <w:spacing w:val="0"/>
          <w:sz w:val="28"/>
          <w:szCs w:val="28"/>
          <w:highlight w:val="none"/>
          <w:lang w:val="en-US" w:eastAsia="zh-CN"/>
        </w:rPr>
        <w:t>表5-2 造林苗木需求量汇总表</w:t>
      </w:r>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0"/>
        <w:gridCol w:w="1008"/>
        <w:gridCol w:w="4160"/>
        <w:gridCol w:w="808"/>
        <w:gridCol w:w="924"/>
        <w:gridCol w:w="1012"/>
      </w:tblGrid>
      <w:tr w14:paraId="37ACA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D4585">
            <w:pPr>
              <w:keepNext w:val="0"/>
              <w:keepLines w:val="0"/>
              <w:pageBreakBefore w:val="0"/>
              <w:widowControl/>
              <w:suppressLineNumbers w:val="0"/>
              <w:kinsoku/>
              <w:wordWrap/>
              <w:autoSpaceDE/>
              <w:autoSpaceDN/>
              <w:bidi w:val="0"/>
              <w:spacing w:line="240" w:lineRule="auto"/>
              <w:ind w:firstLine="0" w:firstLineChars="0"/>
              <w:jc w:val="center"/>
              <w:textAlignment w:val="center"/>
              <w:rPr>
                <w:rFonts w:hint="eastAsia" w:ascii="方正黑体_GBK" w:hAnsi="方正黑体_GBK" w:eastAsia="方正黑体_GBK" w:cs="方正黑体_GBK"/>
                <w:b w:val="0"/>
                <w:bCs w:val="0"/>
                <w:i w:val="0"/>
                <w:iCs w:val="0"/>
                <w:color w:val="000000"/>
                <w:sz w:val="21"/>
                <w:szCs w:val="21"/>
                <w:highlight w:val="none"/>
                <w:u w:val="none"/>
              </w:rPr>
            </w:pPr>
            <w:r>
              <w:rPr>
                <w:rFonts w:hint="eastAsia" w:ascii="方正黑体_GBK" w:hAnsi="方正黑体_GBK" w:eastAsia="方正黑体_GBK" w:cs="方正黑体_GBK"/>
                <w:b w:val="0"/>
                <w:bCs w:val="0"/>
                <w:i w:val="0"/>
                <w:iCs w:val="0"/>
                <w:color w:val="000000"/>
                <w:spacing w:val="-6"/>
                <w:kern w:val="0"/>
                <w:sz w:val="21"/>
                <w:szCs w:val="21"/>
                <w:highlight w:val="none"/>
                <w:u w:val="none"/>
                <w:lang w:val="en-US" w:eastAsia="zh-CN" w:bidi="ar"/>
              </w:rPr>
              <w:t>序号</w:t>
            </w:r>
          </w:p>
        </w:tc>
        <w:tc>
          <w:tcPr>
            <w:tcW w:w="5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43217">
            <w:pPr>
              <w:keepNext w:val="0"/>
              <w:keepLines w:val="0"/>
              <w:pageBreakBefore w:val="0"/>
              <w:widowControl/>
              <w:suppressLineNumbers w:val="0"/>
              <w:kinsoku/>
              <w:wordWrap/>
              <w:autoSpaceDE/>
              <w:autoSpaceDN/>
              <w:bidi w:val="0"/>
              <w:spacing w:line="240" w:lineRule="auto"/>
              <w:ind w:firstLine="0" w:firstLineChars="0"/>
              <w:jc w:val="center"/>
              <w:textAlignment w:val="center"/>
              <w:rPr>
                <w:rFonts w:hint="eastAsia" w:ascii="方正黑体_GBK" w:hAnsi="方正黑体_GBK" w:eastAsia="方正黑体_GBK" w:cs="方正黑体_GBK"/>
                <w:b w:val="0"/>
                <w:bCs w:val="0"/>
                <w:i w:val="0"/>
                <w:iCs w:val="0"/>
                <w:color w:val="000000"/>
                <w:sz w:val="21"/>
                <w:szCs w:val="21"/>
                <w:highlight w:val="none"/>
                <w:u w:val="none"/>
              </w:rPr>
            </w:pPr>
            <w:r>
              <w:rPr>
                <w:rFonts w:hint="eastAsia" w:ascii="方正黑体_GBK" w:hAnsi="方正黑体_GBK" w:eastAsia="方正黑体_GBK" w:cs="方正黑体_GBK"/>
                <w:b w:val="0"/>
                <w:bCs w:val="0"/>
                <w:i w:val="0"/>
                <w:iCs w:val="0"/>
                <w:color w:val="000000"/>
                <w:spacing w:val="-6"/>
                <w:kern w:val="0"/>
                <w:sz w:val="21"/>
                <w:szCs w:val="21"/>
                <w:highlight w:val="none"/>
                <w:u w:val="none"/>
                <w:lang w:val="en-US" w:eastAsia="zh-CN" w:bidi="ar"/>
              </w:rPr>
              <w:t>树种名称</w:t>
            </w:r>
          </w:p>
        </w:tc>
        <w:tc>
          <w:tcPr>
            <w:tcW w:w="244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DDDB8">
            <w:pPr>
              <w:keepNext w:val="0"/>
              <w:keepLines w:val="0"/>
              <w:pageBreakBefore w:val="0"/>
              <w:widowControl/>
              <w:suppressLineNumbers w:val="0"/>
              <w:kinsoku/>
              <w:wordWrap/>
              <w:autoSpaceDE/>
              <w:autoSpaceDN/>
              <w:bidi w:val="0"/>
              <w:spacing w:line="240" w:lineRule="auto"/>
              <w:ind w:firstLine="0" w:firstLineChars="0"/>
              <w:jc w:val="center"/>
              <w:textAlignment w:val="center"/>
              <w:rPr>
                <w:rFonts w:hint="eastAsia" w:ascii="方正黑体_GBK" w:hAnsi="方正黑体_GBK" w:eastAsia="方正黑体_GBK" w:cs="方正黑体_GBK"/>
                <w:b w:val="0"/>
                <w:bCs w:val="0"/>
                <w:i w:val="0"/>
                <w:iCs w:val="0"/>
                <w:color w:val="000000"/>
                <w:sz w:val="21"/>
                <w:szCs w:val="21"/>
                <w:highlight w:val="none"/>
                <w:u w:val="none"/>
              </w:rPr>
            </w:pPr>
            <w:r>
              <w:rPr>
                <w:rFonts w:hint="eastAsia" w:ascii="方正黑体_GBK" w:hAnsi="方正黑体_GBK" w:eastAsia="方正黑体_GBK" w:cs="方正黑体_GBK"/>
                <w:b w:val="0"/>
                <w:bCs w:val="0"/>
                <w:i w:val="0"/>
                <w:iCs w:val="0"/>
                <w:color w:val="000000"/>
                <w:spacing w:val="-6"/>
                <w:kern w:val="0"/>
                <w:sz w:val="21"/>
                <w:szCs w:val="21"/>
                <w:highlight w:val="none"/>
                <w:u w:val="none"/>
                <w:lang w:val="en-US" w:eastAsia="zh-CN" w:bidi="ar"/>
              </w:rPr>
              <w:t>苗木规格</w:t>
            </w:r>
          </w:p>
        </w:tc>
        <w:tc>
          <w:tcPr>
            <w:tcW w:w="160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07013">
            <w:pPr>
              <w:keepNext w:val="0"/>
              <w:keepLines w:val="0"/>
              <w:pageBreakBefore w:val="0"/>
              <w:widowControl/>
              <w:suppressLineNumbers w:val="0"/>
              <w:kinsoku/>
              <w:wordWrap/>
              <w:autoSpaceDE/>
              <w:autoSpaceDN/>
              <w:bidi w:val="0"/>
              <w:spacing w:line="240" w:lineRule="auto"/>
              <w:ind w:firstLine="0" w:firstLineChars="0"/>
              <w:jc w:val="center"/>
              <w:textAlignment w:val="center"/>
              <w:rPr>
                <w:rFonts w:hint="eastAsia" w:ascii="方正黑体_GBK" w:hAnsi="方正黑体_GBK" w:eastAsia="方正黑体_GBK" w:cs="方正黑体_GBK"/>
                <w:b w:val="0"/>
                <w:bCs w:val="0"/>
                <w:i w:val="0"/>
                <w:iCs w:val="0"/>
                <w:color w:val="000000"/>
                <w:sz w:val="21"/>
                <w:szCs w:val="21"/>
                <w:highlight w:val="none"/>
                <w:u w:val="none"/>
              </w:rPr>
            </w:pPr>
            <w:r>
              <w:rPr>
                <w:rFonts w:hint="eastAsia" w:ascii="方正黑体_GBK" w:hAnsi="方正黑体_GBK" w:eastAsia="方正黑体_GBK" w:cs="方正黑体_GBK"/>
                <w:b w:val="0"/>
                <w:bCs w:val="0"/>
                <w:i w:val="0"/>
                <w:iCs w:val="0"/>
                <w:color w:val="000000"/>
                <w:spacing w:val="-6"/>
                <w:kern w:val="0"/>
                <w:sz w:val="21"/>
                <w:szCs w:val="21"/>
                <w:highlight w:val="none"/>
                <w:u w:val="none"/>
                <w:lang w:val="en-US" w:eastAsia="zh-CN" w:bidi="ar"/>
              </w:rPr>
              <w:t>苗木用量</w:t>
            </w:r>
          </w:p>
        </w:tc>
      </w:tr>
      <w:tr w14:paraId="7BDB7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57BBD">
            <w:pPr>
              <w:keepNext w:val="0"/>
              <w:keepLines w:val="0"/>
              <w:pageBreakBefore w:val="0"/>
              <w:widowControl/>
              <w:kinsoku/>
              <w:wordWrap/>
              <w:autoSpaceDE/>
              <w:autoSpaceDN/>
              <w:bidi w:val="0"/>
              <w:spacing w:line="240" w:lineRule="auto"/>
              <w:ind w:firstLine="0" w:firstLineChars="0"/>
              <w:jc w:val="center"/>
              <w:rPr>
                <w:rFonts w:hint="eastAsia" w:ascii="方正黑体_GBK" w:hAnsi="方正黑体_GBK" w:eastAsia="方正黑体_GBK" w:cs="方正黑体_GBK"/>
                <w:b w:val="0"/>
                <w:bCs w:val="0"/>
                <w:i w:val="0"/>
                <w:iCs w:val="0"/>
                <w:color w:val="000000"/>
                <w:sz w:val="21"/>
                <w:szCs w:val="21"/>
                <w:highlight w:val="none"/>
                <w:u w:val="none"/>
              </w:rPr>
            </w:pP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4007E">
            <w:pPr>
              <w:keepNext w:val="0"/>
              <w:keepLines w:val="0"/>
              <w:pageBreakBefore w:val="0"/>
              <w:widowControl/>
              <w:kinsoku/>
              <w:wordWrap/>
              <w:autoSpaceDE/>
              <w:autoSpaceDN/>
              <w:bidi w:val="0"/>
              <w:spacing w:line="240" w:lineRule="auto"/>
              <w:ind w:firstLine="0" w:firstLineChars="0"/>
              <w:jc w:val="center"/>
              <w:rPr>
                <w:rFonts w:hint="eastAsia" w:ascii="方正黑体_GBK" w:hAnsi="方正黑体_GBK" w:eastAsia="方正黑体_GBK" w:cs="方正黑体_GBK"/>
                <w:b w:val="0"/>
                <w:bCs w:val="0"/>
                <w:i w:val="0"/>
                <w:iCs w:val="0"/>
                <w:color w:val="000000"/>
                <w:sz w:val="21"/>
                <w:szCs w:val="21"/>
                <w:highlight w:val="none"/>
                <w:u w:val="none"/>
              </w:rPr>
            </w:pPr>
          </w:p>
        </w:tc>
        <w:tc>
          <w:tcPr>
            <w:tcW w:w="244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382E2">
            <w:pPr>
              <w:keepNext w:val="0"/>
              <w:keepLines w:val="0"/>
              <w:pageBreakBefore w:val="0"/>
              <w:widowControl/>
              <w:kinsoku/>
              <w:wordWrap/>
              <w:autoSpaceDE/>
              <w:autoSpaceDN/>
              <w:bidi w:val="0"/>
              <w:spacing w:line="240" w:lineRule="auto"/>
              <w:ind w:firstLine="0" w:firstLineChars="0"/>
              <w:jc w:val="center"/>
              <w:rPr>
                <w:rFonts w:hint="eastAsia" w:ascii="方正黑体_GBK" w:hAnsi="方正黑体_GBK" w:eastAsia="方正黑体_GBK" w:cs="方正黑体_GBK"/>
                <w:b w:val="0"/>
                <w:bCs w:val="0"/>
                <w:i w:val="0"/>
                <w:iCs w:val="0"/>
                <w:color w:val="000000"/>
                <w:sz w:val="21"/>
                <w:szCs w:val="21"/>
                <w:highlight w:val="none"/>
                <w:u w:val="none"/>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473CC">
            <w:pPr>
              <w:keepNext w:val="0"/>
              <w:keepLines w:val="0"/>
              <w:pageBreakBefore w:val="0"/>
              <w:widowControl/>
              <w:suppressLineNumbers w:val="0"/>
              <w:kinsoku/>
              <w:wordWrap/>
              <w:autoSpaceDE/>
              <w:autoSpaceDN/>
              <w:bidi w:val="0"/>
              <w:spacing w:line="240" w:lineRule="auto"/>
              <w:ind w:firstLine="0" w:firstLineChars="0"/>
              <w:jc w:val="center"/>
              <w:textAlignment w:val="center"/>
              <w:rPr>
                <w:rFonts w:hint="eastAsia" w:ascii="方正黑体_GBK" w:hAnsi="方正黑体_GBK" w:eastAsia="方正黑体_GBK" w:cs="方正黑体_GBK"/>
                <w:b w:val="0"/>
                <w:bCs w:val="0"/>
                <w:i w:val="0"/>
                <w:iCs w:val="0"/>
                <w:color w:val="000000"/>
                <w:sz w:val="21"/>
                <w:szCs w:val="21"/>
                <w:highlight w:val="none"/>
                <w:u w:val="none"/>
              </w:rPr>
            </w:pPr>
            <w:r>
              <w:rPr>
                <w:rFonts w:hint="eastAsia" w:ascii="方正黑体_GBK" w:hAnsi="方正黑体_GBK" w:eastAsia="方正黑体_GBK" w:cs="方正黑体_GBK"/>
                <w:b w:val="0"/>
                <w:bCs w:val="0"/>
                <w:i w:val="0"/>
                <w:iCs w:val="0"/>
                <w:color w:val="000000"/>
                <w:spacing w:val="-6"/>
                <w:kern w:val="0"/>
                <w:sz w:val="21"/>
                <w:szCs w:val="21"/>
                <w:highlight w:val="none"/>
                <w:u w:val="none"/>
                <w:lang w:val="en-US" w:eastAsia="zh-CN" w:bidi="ar"/>
              </w:rPr>
              <w:t>小计</w:t>
            </w: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70944">
            <w:pPr>
              <w:keepNext w:val="0"/>
              <w:keepLines w:val="0"/>
              <w:pageBreakBefore w:val="0"/>
              <w:widowControl/>
              <w:suppressLineNumbers w:val="0"/>
              <w:kinsoku/>
              <w:wordWrap/>
              <w:autoSpaceDE/>
              <w:autoSpaceDN/>
              <w:bidi w:val="0"/>
              <w:spacing w:line="240" w:lineRule="auto"/>
              <w:ind w:firstLine="0" w:firstLineChars="0"/>
              <w:jc w:val="center"/>
              <w:textAlignment w:val="center"/>
              <w:rPr>
                <w:rFonts w:hint="eastAsia" w:ascii="方正黑体_GBK" w:hAnsi="方正黑体_GBK" w:eastAsia="方正黑体_GBK" w:cs="方正黑体_GBK"/>
                <w:b w:val="0"/>
                <w:bCs w:val="0"/>
                <w:i w:val="0"/>
                <w:iCs w:val="0"/>
                <w:color w:val="000000"/>
                <w:sz w:val="21"/>
                <w:szCs w:val="21"/>
                <w:highlight w:val="none"/>
                <w:u w:val="none"/>
              </w:rPr>
            </w:pPr>
            <w:r>
              <w:rPr>
                <w:rFonts w:hint="eastAsia" w:ascii="方正黑体_GBK" w:hAnsi="方正黑体_GBK" w:eastAsia="方正黑体_GBK" w:cs="方正黑体_GBK"/>
                <w:b w:val="0"/>
                <w:bCs w:val="0"/>
                <w:i w:val="0"/>
                <w:iCs w:val="0"/>
                <w:color w:val="000000"/>
                <w:spacing w:val="-6"/>
                <w:kern w:val="0"/>
                <w:sz w:val="21"/>
                <w:szCs w:val="21"/>
                <w:highlight w:val="none"/>
                <w:u w:val="none"/>
                <w:lang w:val="en-US" w:eastAsia="zh-CN" w:bidi="ar"/>
              </w:rPr>
              <w:t>初植苗量</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06B69">
            <w:pPr>
              <w:keepNext w:val="0"/>
              <w:keepLines w:val="0"/>
              <w:pageBreakBefore w:val="0"/>
              <w:widowControl/>
              <w:suppressLineNumbers w:val="0"/>
              <w:kinsoku/>
              <w:wordWrap/>
              <w:autoSpaceDE/>
              <w:autoSpaceDN/>
              <w:bidi w:val="0"/>
              <w:spacing w:line="240" w:lineRule="auto"/>
              <w:ind w:firstLine="0" w:firstLineChars="0"/>
              <w:jc w:val="center"/>
              <w:textAlignment w:val="center"/>
              <w:rPr>
                <w:rFonts w:hint="eastAsia" w:ascii="方正黑体_GBK" w:hAnsi="方正黑体_GBK" w:eastAsia="方正黑体_GBK" w:cs="方正黑体_GBK"/>
                <w:b w:val="0"/>
                <w:bCs w:val="0"/>
                <w:i w:val="0"/>
                <w:iCs w:val="0"/>
                <w:color w:val="000000"/>
                <w:sz w:val="21"/>
                <w:szCs w:val="21"/>
                <w:highlight w:val="none"/>
                <w:u w:val="none"/>
              </w:rPr>
            </w:pPr>
            <w:r>
              <w:rPr>
                <w:rFonts w:hint="eastAsia" w:ascii="方正黑体_GBK" w:hAnsi="方正黑体_GBK" w:eastAsia="方正黑体_GBK" w:cs="方正黑体_GBK"/>
                <w:b w:val="0"/>
                <w:bCs w:val="0"/>
                <w:i w:val="0"/>
                <w:iCs w:val="0"/>
                <w:color w:val="000000"/>
                <w:spacing w:val="-6"/>
                <w:kern w:val="0"/>
                <w:sz w:val="21"/>
                <w:szCs w:val="21"/>
                <w:highlight w:val="none"/>
                <w:u w:val="none"/>
                <w:lang w:val="en-US" w:eastAsia="zh-CN" w:bidi="ar"/>
              </w:rPr>
              <w:t>补植苗量</w:t>
            </w:r>
          </w:p>
        </w:tc>
      </w:tr>
      <w:tr w14:paraId="4E8C8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B38DB">
            <w:pPr>
              <w:keepNext w:val="0"/>
              <w:keepLines w:val="0"/>
              <w:pageBreakBefore w:val="0"/>
              <w:widowControl/>
              <w:suppressLineNumbers w:val="0"/>
              <w:kinsoku/>
              <w:wordWrap/>
              <w:autoSpaceDE/>
              <w:autoSpaceDN/>
              <w:bidi w:val="0"/>
              <w:spacing w:line="240" w:lineRule="auto"/>
              <w:ind w:firstLine="0" w:firstLineChars="0"/>
              <w:jc w:val="center"/>
              <w:textAlignment w:val="center"/>
              <w:rPr>
                <w:rFonts w:hint="default" w:ascii="Times New Roman" w:hAnsi="Times New Roman" w:eastAsia="仿宋" w:cs="Times New Roman"/>
                <w:i w:val="0"/>
                <w:iCs w:val="0"/>
                <w:color w:val="000000"/>
                <w:sz w:val="21"/>
                <w:szCs w:val="21"/>
                <w:highlight w:val="none"/>
                <w:u w:val="none"/>
              </w:rPr>
            </w:pPr>
            <w:r>
              <w:rPr>
                <w:rFonts w:hint="default" w:ascii="Times New Roman" w:hAnsi="Times New Roman" w:eastAsia="仿宋" w:cs="Times New Roman"/>
                <w:i w:val="0"/>
                <w:iCs w:val="0"/>
                <w:color w:val="000000"/>
                <w:spacing w:val="-6"/>
                <w:kern w:val="0"/>
                <w:sz w:val="21"/>
                <w:szCs w:val="21"/>
                <w:highlight w:val="none"/>
                <w:u w:val="none"/>
                <w:lang w:val="en-US" w:eastAsia="zh-CN" w:bidi="ar"/>
              </w:rPr>
              <w:t>合计</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1F559">
            <w:pPr>
              <w:keepNext w:val="0"/>
              <w:keepLines w:val="0"/>
              <w:pageBreakBefore w:val="0"/>
              <w:widowControl/>
              <w:kinsoku/>
              <w:wordWrap/>
              <w:autoSpaceDE/>
              <w:autoSpaceDN/>
              <w:bidi w:val="0"/>
              <w:spacing w:line="240" w:lineRule="auto"/>
              <w:ind w:firstLine="0" w:firstLineChars="0"/>
              <w:jc w:val="center"/>
              <w:rPr>
                <w:rFonts w:hint="default" w:ascii="Times New Roman" w:hAnsi="Times New Roman" w:eastAsia="仿宋" w:cs="Times New Roman"/>
                <w:i w:val="0"/>
                <w:iCs w:val="0"/>
                <w:color w:val="000000"/>
                <w:sz w:val="21"/>
                <w:szCs w:val="21"/>
                <w:highlight w:val="none"/>
                <w:u w:val="none"/>
              </w:rPr>
            </w:pPr>
          </w:p>
        </w:tc>
        <w:tc>
          <w:tcPr>
            <w:tcW w:w="24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8DF0F">
            <w:pPr>
              <w:keepNext w:val="0"/>
              <w:keepLines w:val="0"/>
              <w:pageBreakBefore w:val="0"/>
              <w:widowControl/>
              <w:kinsoku/>
              <w:wordWrap/>
              <w:autoSpaceDE/>
              <w:autoSpaceDN/>
              <w:bidi w:val="0"/>
              <w:spacing w:line="240" w:lineRule="auto"/>
              <w:ind w:firstLine="0" w:firstLineChars="0"/>
              <w:jc w:val="center"/>
              <w:rPr>
                <w:rFonts w:hint="default" w:ascii="Times New Roman" w:hAnsi="Times New Roman" w:eastAsia="仿宋" w:cs="Times New Roman"/>
                <w:i w:val="0"/>
                <w:iCs w:val="0"/>
                <w:color w:val="000000"/>
                <w:sz w:val="21"/>
                <w:szCs w:val="21"/>
                <w:highlight w:val="none"/>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15C55">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仿宋" w:cs="Times New Roman"/>
                <w:i w:val="0"/>
                <w:iCs w:val="0"/>
                <w:color w:val="000000"/>
                <w:sz w:val="21"/>
                <w:szCs w:val="21"/>
                <w:highlight w:val="none"/>
                <w:u w:val="none"/>
              </w:rPr>
            </w:pPr>
            <w:r>
              <w:rPr>
                <w:rFonts w:hint="default" w:ascii="Times New Roman" w:hAnsi="Times New Roman" w:eastAsia="宋体" w:cs="Times New Roman"/>
                <w:i w:val="0"/>
                <w:iCs w:val="0"/>
                <w:color w:val="000000"/>
                <w:spacing w:val="-6"/>
                <w:kern w:val="0"/>
                <w:sz w:val="20"/>
                <w:szCs w:val="20"/>
                <w:u w:val="none"/>
                <w:lang w:val="en-US" w:eastAsia="zh-CN" w:bidi="ar"/>
              </w:rPr>
              <w:t>3521</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BB65E">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仿宋" w:cs="Times New Roman"/>
                <w:i w:val="0"/>
                <w:iCs w:val="0"/>
                <w:color w:val="000000"/>
                <w:sz w:val="21"/>
                <w:szCs w:val="21"/>
                <w:highlight w:val="none"/>
                <w:u w:val="none"/>
              </w:rPr>
            </w:pPr>
            <w:r>
              <w:rPr>
                <w:rFonts w:hint="default" w:ascii="Times New Roman" w:hAnsi="Times New Roman" w:eastAsia="宋体" w:cs="Times New Roman"/>
                <w:i w:val="0"/>
                <w:iCs w:val="0"/>
                <w:color w:val="000000"/>
                <w:spacing w:val="-6"/>
                <w:kern w:val="0"/>
                <w:sz w:val="20"/>
                <w:szCs w:val="20"/>
                <w:u w:val="none"/>
                <w:lang w:val="en-US" w:eastAsia="zh-CN" w:bidi="ar"/>
              </w:rPr>
              <w:t>3200</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81375">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仿宋" w:cs="Times New Roman"/>
                <w:i w:val="0"/>
                <w:iCs w:val="0"/>
                <w:color w:val="000000"/>
                <w:sz w:val="21"/>
                <w:szCs w:val="21"/>
                <w:highlight w:val="none"/>
                <w:u w:val="none"/>
              </w:rPr>
            </w:pPr>
            <w:r>
              <w:rPr>
                <w:rFonts w:hint="default" w:ascii="Times New Roman" w:hAnsi="Times New Roman" w:eastAsia="宋体" w:cs="Times New Roman"/>
                <w:i w:val="0"/>
                <w:iCs w:val="0"/>
                <w:color w:val="000000"/>
                <w:spacing w:val="-6"/>
                <w:kern w:val="0"/>
                <w:sz w:val="20"/>
                <w:szCs w:val="20"/>
                <w:u w:val="none"/>
                <w:lang w:val="en-US" w:eastAsia="zh-CN" w:bidi="ar"/>
              </w:rPr>
              <w:t>321</w:t>
            </w:r>
          </w:p>
        </w:tc>
      </w:tr>
      <w:tr w14:paraId="1AE46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24D02">
            <w:pPr>
              <w:keepNext w:val="0"/>
              <w:keepLines w:val="0"/>
              <w:pageBreakBefore w:val="0"/>
              <w:widowControl/>
              <w:suppressLineNumbers w:val="0"/>
              <w:kinsoku/>
              <w:wordWrap/>
              <w:autoSpaceDE/>
              <w:autoSpaceDN/>
              <w:bidi w:val="0"/>
              <w:spacing w:line="240" w:lineRule="auto"/>
              <w:ind w:firstLine="0" w:firstLineChars="0"/>
              <w:jc w:val="center"/>
              <w:textAlignment w:val="center"/>
              <w:rPr>
                <w:rFonts w:hint="default" w:ascii="Times New Roman" w:hAnsi="Times New Roman" w:eastAsia="仿宋" w:cs="Times New Roman"/>
                <w:i w:val="0"/>
                <w:iCs w:val="0"/>
                <w:color w:val="000000"/>
                <w:sz w:val="21"/>
                <w:szCs w:val="21"/>
                <w:highlight w:val="none"/>
                <w:u w:val="none"/>
              </w:rPr>
            </w:pPr>
            <w:r>
              <w:rPr>
                <w:rFonts w:hint="default" w:ascii="Times New Roman" w:hAnsi="Times New Roman" w:eastAsia="仿宋" w:cs="Times New Roman"/>
                <w:i w:val="0"/>
                <w:iCs w:val="0"/>
                <w:color w:val="000000"/>
                <w:spacing w:val="-6"/>
                <w:kern w:val="0"/>
                <w:sz w:val="21"/>
                <w:szCs w:val="21"/>
                <w:highlight w:val="none"/>
                <w:u w:val="none"/>
                <w:lang w:val="en-US" w:eastAsia="zh-CN" w:bidi="ar"/>
              </w:rPr>
              <w:t>1</w:t>
            </w:r>
          </w:p>
        </w:tc>
        <w:tc>
          <w:tcPr>
            <w:tcW w:w="5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BB77B">
            <w:pPr>
              <w:keepNext w:val="0"/>
              <w:keepLines w:val="0"/>
              <w:pageBreakBefore w:val="0"/>
              <w:widowControl/>
              <w:suppressLineNumbers w:val="0"/>
              <w:kinsoku/>
              <w:wordWrap/>
              <w:autoSpaceDE/>
              <w:autoSpaceDN/>
              <w:bidi w:val="0"/>
              <w:spacing w:line="240" w:lineRule="auto"/>
              <w:ind w:firstLine="0" w:firstLineChars="0"/>
              <w:jc w:val="center"/>
              <w:textAlignment w:val="center"/>
              <w:rPr>
                <w:rFonts w:hint="default" w:ascii="Times New Roman" w:hAnsi="Times New Roman" w:eastAsia="仿宋" w:cs="Times New Roman"/>
                <w:i w:val="0"/>
                <w:iCs w:val="0"/>
                <w:color w:val="000000"/>
                <w:sz w:val="21"/>
                <w:szCs w:val="21"/>
                <w:highlight w:val="none"/>
                <w:u w:val="none"/>
              </w:rPr>
            </w:pPr>
            <w:r>
              <w:rPr>
                <w:rFonts w:hint="eastAsia" w:ascii="Times New Roman" w:hAnsi="Times New Roman" w:eastAsia="仿宋" w:cs="Times New Roman"/>
                <w:i w:val="0"/>
                <w:iCs w:val="0"/>
                <w:color w:val="000000"/>
                <w:spacing w:val="-6"/>
                <w:kern w:val="0"/>
                <w:sz w:val="21"/>
                <w:szCs w:val="21"/>
                <w:highlight w:val="none"/>
                <w:u w:val="none"/>
                <w:lang w:val="en-US" w:eastAsia="zh-CN" w:bidi="ar"/>
              </w:rPr>
              <w:t>枳壳</w:t>
            </w:r>
          </w:p>
        </w:tc>
        <w:tc>
          <w:tcPr>
            <w:tcW w:w="24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D14B5">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仿宋" w:cs="Times New Roman"/>
                <w:i w:val="0"/>
                <w:iCs w:val="0"/>
                <w:color w:val="000000"/>
                <w:sz w:val="21"/>
                <w:szCs w:val="21"/>
                <w:highlight w:val="none"/>
                <w:u w:val="none"/>
              </w:rPr>
            </w:pPr>
            <w:r>
              <w:rPr>
                <w:rFonts w:hint="default" w:ascii="Times New Roman" w:hAnsi="Times New Roman" w:eastAsia="仿宋" w:cs="Times New Roman"/>
                <w:i w:val="0"/>
                <w:iCs w:val="0"/>
                <w:color w:val="000000"/>
                <w:spacing w:val="-6"/>
                <w:kern w:val="0"/>
                <w:sz w:val="21"/>
                <w:szCs w:val="21"/>
                <w:u w:val="none"/>
                <w:lang w:val="en-US" w:eastAsia="zh-CN" w:bidi="ar"/>
              </w:rPr>
              <w:t>嫁接口上2-3cm处地径≥1.2cm，高度≥60cm，2年生嫁接苗容器苗，容器规格10×15cm</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DD038">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仿宋" w:cs="Times New Roman"/>
                <w:i w:val="0"/>
                <w:iCs w:val="0"/>
                <w:color w:val="000000"/>
                <w:sz w:val="21"/>
                <w:szCs w:val="21"/>
                <w:highlight w:val="none"/>
                <w:u w:val="none"/>
              </w:rPr>
            </w:pPr>
            <w:r>
              <w:rPr>
                <w:rFonts w:hint="default" w:ascii="Times New Roman" w:hAnsi="Times New Roman" w:eastAsia="宋体" w:cs="Times New Roman"/>
                <w:i w:val="0"/>
                <w:iCs w:val="0"/>
                <w:color w:val="000000"/>
                <w:spacing w:val="-6"/>
                <w:kern w:val="0"/>
                <w:sz w:val="20"/>
                <w:szCs w:val="20"/>
                <w:u w:val="none"/>
                <w:lang w:val="en-US" w:eastAsia="zh-CN" w:bidi="ar"/>
              </w:rPr>
              <w:t>3521</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77784">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仿宋" w:cs="Times New Roman"/>
                <w:i w:val="0"/>
                <w:iCs w:val="0"/>
                <w:color w:val="000000"/>
                <w:sz w:val="21"/>
                <w:szCs w:val="21"/>
                <w:highlight w:val="none"/>
                <w:u w:val="none"/>
              </w:rPr>
            </w:pPr>
            <w:r>
              <w:rPr>
                <w:rFonts w:hint="default" w:ascii="Times New Roman" w:hAnsi="Times New Roman" w:eastAsia="宋体" w:cs="Times New Roman"/>
                <w:i w:val="0"/>
                <w:iCs w:val="0"/>
                <w:color w:val="000000"/>
                <w:spacing w:val="-6"/>
                <w:kern w:val="0"/>
                <w:sz w:val="20"/>
                <w:szCs w:val="20"/>
                <w:u w:val="none"/>
                <w:lang w:val="en-US" w:eastAsia="zh-CN" w:bidi="ar"/>
              </w:rPr>
              <w:t>3200</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820FC">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仿宋" w:cs="Times New Roman"/>
                <w:i w:val="0"/>
                <w:iCs w:val="0"/>
                <w:color w:val="000000"/>
                <w:sz w:val="21"/>
                <w:szCs w:val="21"/>
                <w:highlight w:val="none"/>
                <w:u w:val="none"/>
              </w:rPr>
            </w:pPr>
            <w:r>
              <w:rPr>
                <w:rFonts w:hint="default" w:ascii="Times New Roman" w:hAnsi="Times New Roman" w:eastAsia="宋体" w:cs="Times New Roman"/>
                <w:i w:val="0"/>
                <w:iCs w:val="0"/>
                <w:color w:val="000000"/>
                <w:spacing w:val="-6"/>
                <w:kern w:val="0"/>
                <w:sz w:val="20"/>
                <w:szCs w:val="20"/>
                <w:u w:val="none"/>
                <w:lang w:val="en-US" w:eastAsia="zh-CN" w:bidi="ar"/>
              </w:rPr>
              <w:t>321</w:t>
            </w:r>
          </w:p>
        </w:tc>
      </w:tr>
    </w:tbl>
    <w:p w14:paraId="4CB8F302">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5.8.</w:t>
      </w:r>
      <w:r>
        <w:rPr>
          <w:rFonts w:hint="eastAsia" w:eastAsia="仿宋" w:cs="Times New Roman"/>
          <w:b/>
          <w:bCs/>
          <w:caps w:val="0"/>
          <w:smallCaps w:val="0"/>
          <w:color w:val="auto"/>
          <w:spacing w:val="0"/>
          <w:sz w:val="30"/>
          <w:highlight w:val="none"/>
          <w:lang w:val="en-US" w:eastAsia="zh-CN"/>
        </w:rPr>
        <w:t>2</w:t>
      </w:r>
      <w:r>
        <w:rPr>
          <w:rFonts w:hint="default" w:ascii="Times New Roman" w:hAnsi="Times New Roman" w:eastAsia="仿宋" w:cs="Times New Roman"/>
          <w:b/>
          <w:bCs/>
          <w:caps w:val="0"/>
          <w:smallCaps w:val="0"/>
          <w:color w:val="auto"/>
          <w:spacing w:val="0"/>
          <w:sz w:val="30"/>
          <w:highlight w:val="none"/>
          <w:lang w:val="en-US" w:eastAsia="zh-CN"/>
        </w:rPr>
        <w:t>工程量</w:t>
      </w:r>
    </w:p>
    <w:p w14:paraId="0F7597AB">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根据测算，</w:t>
      </w:r>
      <w:bookmarkStart w:id="42" w:name="_Hlk102051758"/>
      <w:r>
        <w:rPr>
          <w:rFonts w:hint="default" w:ascii="Times New Roman" w:hAnsi="Times New Roman" w:eastAsia="仿宋" w:cs="Times New Roman"/>
          <w:caps w:val="0"/>
          <w:smallCaps w:val="0"/>
          <w:color w:val="auto"/>
          <w:spacing w:val="0"/>
          <w:sz w:val="30"/>
          <w:highlight w:val="none"/>
          <w:lang w:val="en-US" w:eastAsia="zh-CN"/>
        </w:rPr>
        <w:t>营造林工程栽植苗木3521株（含10%补植苗木），</w:t>
      </w:r>
      <w:bookmarkEnd w:id="42"/>
      <w:r>
        <w:rPr>
          <w:rFonts w:hint="eastAsia" w:eastAsia="仿宋" w:cs="Times New Roman"/>
          <w:caps w:val="0"/>
          <w:smallCaps w:val="0"/>
          <w:color w:val="auto"/>
          <w:spacing w:val="0"/>
          <w:sz w:val="30"/>
          <w:highlight w:val="none"/>
          <w:lang w:val="en-US" w:eastAsia="zh-CN"/>
        </w:rPr>
        <w:t>需施有机肥8000.0㎏、复合肥6720.0㎏</w:t>
      </w:r>
      <w:r>
        <w:rPr>
          <w:rFonts w:hint="default" w:ascii="Times New Roman" w:hAnsi="Times New Roman" w:eastAsia="仿宋" w:cs="Times New Roman"/>
          <w:caps w:val="0"/>
          <w:smallCaps w:val="0"/>
          <w:color w:val="auto"/>
          <w:spacing w:val="0"/>
          <w:sz w:val="30"/>
          <w:highlight w:val="none"/>
          <w:lang w:val="en-US" w:eastAsia="zh-CN"/>
        </w:rPr>
        <w:t>。</w:t>
      </w:r>
    </w:p>
    <w:p w14:paraId="1E511036">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5.8.</w:t>
      </w:r>
      <w:r>
        <w:rPr>
          <w:rFonts w:hint="eastAsia" w:eastAsia="仿宋" w:cs="Times New Roman"/>
          <w:b/>
          <w:bCs/>
          <w:caps w:val="0"/>
          <w:smallCaps w:val="0"/>
          <w:color w:val="auto"/>
          <w:spacing w:val="0"/>
          <w:sz w:val="30"/>
          <w:highlight w:val="none"/>
          <w:lang w:val="en-US" w:eastAsia="zh-CN"/>
        </w:rPr>
        <w:t>3</w:t>
      </w:r>
      <w:r>
        <w:rPr>
          <w:rFonts w:hint="default" w:ascii="Times New Roman" w:hAnsi="Times New Roman" w:eastAsia="仿宋" w:cs="Times New Roman"/>
          <w:b/>
          <w:bCs/>
          <w:caps w:val="0"/>
          <w:smallCaps w:val="0"/>
          <w:color w:val="auto"/>
          <w:spacing w:val="0"/>
          <w:sz w:val="30"/>
          <w:highlight w:val="none"/>
          <w:lang w:val="en-US" w:eastAsia="zh-CN"/>
        </w:rPr>
        <w:t>用工量</w:t>
      </w:r>
    </w:p>
    <w:p w14:paraId="088296BE">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根据现地实际情况，并</w:t>
      </w:r>
      <w:r>
        <w:rPr>
          <w:rFonts w:hint="eastAsia" w:eastAsia="仿宋" w:cs="Times New Roman"/>
          <w:caps w:val="0"/>
          <w:smallCaps w:val="0"/>
          <w:color w:val="auto"/>
          <w:spacing w:val="0"/>
          <w:sz w:val="30"/>
          <w:highlight w:val="none"/>
          <w:lang w:val="en-US" w:eastAsia="zh-CN"/>
        </w:rPr>
        <w:t>结合</w:t>
      </w:r>
      <w:r>
        <w:rPr>
          <w:rFonts w:hint="default" w:ascii="Times New Roman" w:hAnsi="Times New Roman" w:eastAsia="仿宋" w:cs="Times New Roman"/>
          <w:caps w:val="0"/>
          <w:smallCaps w:val="0"/>
          <w:color w:val="auto"/>
          <w:spacing w:val="0"/>
          <w:sz w:val="30"/>
          <w:highlight w:val="none"/>
          <w:lang w:val="en-US" w:eastAsia="zh-CN"/>
        </w:rPr>
        <w:t>重庆市地方标准《造林工程计价定额》和市场询价等方式分别落实林地清理、造林（整地挖穴、栽植）、抚育管护（含抚育和施肥）等单位面积（株数）用工量。根据测算，本工程共需用工479.7工日，其中林地清理115.2工日，整地挖穴115.2工日，栽植42.3工日，抚育管护138.2工日，追肥68.8工日。</w:t>
      </w:r>
    </w:p>
    <w:p w14:paraId="25875A61">
      <w:pPr>
        <w:ind w:firstLine="560"/>
        <w:rPr>
          <w:rFonts w:hint="default" w:ascii="Times New Roman" w:hAnsi="Times New Roman" w:eastAsia="方正仿宋_GBK" w:cs="Times New Roman"/>
          <w:color w:val="000000" w:themeColor="text1"/>
          <w:highlight w:val="red"/>
          <w14:textFill>
            <w14:solidFill>
              <w14:schemeClr w14:val="tx1"/>
            </w14:solidFill>
          </w14:textFill>
        </w:rPr>
        <w:sectPr>
          <w:pgSz w:w="11906" w:h="16838"/>
          <w:pgMar w:top="1440" w:right="1800" w:bottom="1440" w:left="1800" w:header="851" w:footer="992" w:gutter="0"/>
          <w:pgNumType w:fmt="decimal"/>
          <w:cols w:space="425" w:num="1"/>
          <w:docGrid w:type="lines" w:linePitch="312" w:charSpace="0"/>
        </w:sectPr>
      </w:pPr>
    </w:p>
    <w:p w14:paraId="470A2A58">
      <w:pPr>
        <w:pStyle w:val="2"/>
        <w:keepNext/>
        <w:keepLines/>
        <w:overflowPunct/>
        <w:topLinePunct w:val="0"/>
        <w:adjustRightInd/>
        <w:snapToGrid/>
        <w:spacing w:before="340" w:beforeLines="-2147483648" w:after="330" w:afterLines="-2147483648" w:line="240" w:lineRule="auto"/>
        <w:ind w:firstLine="0" w:firstLineChars="0"/>
        <w:jc w:val="center"/>
        <w:rPr>
          <w:rFonts w:hint="default" w:ascii="Times New Roman" w:hAnsi="Times New Roman" w:eastAsia="仿宋" w:cs="Times New Roman"/>
          <w:b/>
          <w:bCs/>
          <w:caps w:val="0"/>
          <w:smallCaps w:val="0"/>
          <w:color w:val="auto"/>
          <w:spacing w:val="0"/>
          <w:kern w:val="44"/>
          <w:sz w:val="44"/>
          <w:szCs w:val="44"/>
          <w:highlight w:val="none"/>
          <w:lang w:val="en-US" w:eastAsia="zh-CN"/>
        </w:rPr>
      </w:pPr>
      <w:bookmarkStart w:id="43" w:name="_Toc22760"/>
      <w:bookmarkStart w:id="44" w:name="_Toc21677"/>
      <w:r>
        <w:rPr>
          <w:rFonts w:hint="default" w:ascii="Times New Roman" w:hAnsi="Times New Roman" w:eastAsia="仿宋" w:cs="Times New Roman"/>
          <w:b/>
          <w:bCs/>
          <w:caps w:val="0"/>
          <w:smallCaps w:val="0"/>
          <w:color w:val="auto"/>
          <w:spacing w:val="0"/>
          <w:kern w:val="44"/>
          <w:sz w:val="44"/>
          <w:szCs w:val="44"/>
          <w:highlight w:val="none"/>
          <w:lang w:val="en-US" w:eastAsia="zh-CN"/>
        </w:rPr>
        <w:t>6 施工组织及进度安排</w:t>
      </w:r>
      <w:bookmarkEnd w:id="43"/>
      <w:bookmarkEnd w:id="44"/>
    </w:p>
    <w:p w14:paraId="07C63B19">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45" w:name="_Toc18241"/>
      <w:bookmarkStart w:id="46" w:name="_Toc20749"/>
      <w:r>
        <w:rPr>
          <w:rFonts w:hint="default" w:ascii="Times New Roman" w:hAnsi="Times New Roman" w:eastAsia="仿宋" w:cs="Times New Roman"/>
          <w:b/>
          <w:caps w:val="0"/>
          <w:smallCaps w:val="0"/>
          <w:color w:val="auto"/>
          <w:spacing w:val="0"/>
          <w:sz w:val="36"/>
          <w:szCs w:val="36"/>
          <w:highlight w:val="none"/>
          <w:lang w:val="en-US" w:eastAsia="zh-CN"/>
        </w:rPr>
        <w:t>6.1施工组织</w:t>
      </w:r>
      <w:bookmarkEnd w:id="45"/>
      <w:bookmarkEnd w:id="46"/>
    </w:p>
    <w:p w14:paraId="0F4C7592">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项目实施过程中，施工单位将对项目建设进行全面的工程管理，会同</w:t>
      </w:r>
      <w:r>
        <w:rPr>
          <w:rFonts w:hint="eastAsia" w:eastAsia="仿宋" w:cs="Times New Roman"/>
          <w:caps w:val="0"/>
          <w:smallCaps w:val="0"/>
          <w:color w:val="auto"/>
          <w:spacing w:val="0"/>
          <w:sz w:val="30"/>
          <w:highlight w:val="none"/>
          <w:lang w:val="en-US" w:eastAsia="zh-CN"/>
        </w:rPr>
        <w:t>大关</w:t>
      </w:r>
      <w:r>
        <w:rPr>
          <w:rFonts w:hint="default" w:ascii="Times New Roman" w:hAnsi="Times New Roman" w:eastAsia="仿宋" w:cs="Times New Roman"/>
          <w:caps w:val="0"/>
          <w:smallCaps w:val="0"/>
          <w:color w:val="auto"/>
          <w:spacing w:val="0"/>
          <w:sz w:val="30"/>
          <w:highlight w:val="none"/>
          <w:lang w:val="en-US" w:eastAsia="zh-CN"/>
        </w:rPr>
        <w:t>村、长河村相关人员协调各方关系，解决施工过程中可能出现的矛盾。施工单位进行具体的施工组织。为提高施工质量，加快施工进度，确保2025</w:t>
      </w:r>
      <w:r>
        <w:rPr>
          <w:rFonts w:hint="eastAsia" w:eastAsia="仿宋" w:cs="Times New Roman"/>
          <w:caps w:val="0"/>
          <w:smallCaps w:val="0"/>
          <w:color w:val="auto"/>
          <w:spacing w:val="0"/>
          <w:sz w:val="30"/>
          <w:highlight w:val="none"/>
          <w:lang w:val="en-US" w:eastAsia="zh-CN"/>
        </w:rPr>
        <w:t>年圆满</w:t>
      </w:r>
      <w:r>
        <w:rPr>
          <w:rFonts w:hint="default" w:ascii="Times New Roman" w:hAnsi="Times New Roman" w:eastAsia="仿宋" w:cs="Times New Roman"/>
          <w:caps w:val="0"/>
          <w:smallCaps w:val="0"/>
          <w:color w:val="auto"/>
          <w:spacing w:val="0"/>
          <w:sz w:val="30"/>
          <w:highlight w:val="none"/>
          <w:lang w:val="en-US" w:eastAsia="zh-CN"/>
        </w:rPr>
        <w:t>完成造林任务。</w:t>
      </w:r>
    </w:p>
    <w:p w14:paraId="040565A2">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6.1.1施工准备</w:t>
      </w:r>
    </w:p>
    <w:p w14:paraId="3BB2F997">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（1）人员及物资设备准备</w:t>
      </w:r>
    </w:p>
    <w:p w14:paraId="108DF6E6">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施工单位要设立施工项目部，明确项目总负责人，并配备施工员、安全员、资料员、财会人员等，施工前必须为施工人员购买保险。</w:t>
      </w:r>
    </w:p>
    <w:p w14:paraId="39EF34C8">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施工队伍进场后由项目经理部统一安排，进行施工任务交底和安全文明施工教育，使各组尽快投入施工。严格按照现场监理工程师审核认可的施工进度表进行各工种人员的搭配，做到既能保证施工进度、质量，又不浪费人力资源。</w:t>
      </w:r>
    </w:p>
    <w:p w14:paraId="3CFBCB51">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本工程中所需投入的工程物资和施工设备，应根据工作需要按计划陆续进场。为满足施工需要，所需车辆、砍刀、油锯、弯刀等设备均由施工单位统一调度配备。根据施工计划和工程实际进度，提前落实好所需的机械设备，并在机械设备进场前后做好维修、保养和校验工作。各生产用房和材料堆场根据施工需要采取租用民房，除保证整洁、便于施工外，还需注意防火、防噪。不应擅自在施工场地以外的路面上堆放或停放施工机械，中断交通。</w:t>
      </w:r>
    </w:p>
    <w:p w14:paraId="43EB26A3">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除按照施工安排组织机械设备器材、工程物资进场外，现场重点抓好供电、供水设备、场地平整，施工通道工作及安全文明施工设施的建设等工作。在施工场地外围设置临时放置宣传标语和警示语。</w:t>
      </w:r>
    </w:p>
    <w:p w14:paraId="28DBE23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（2）施工技术准备</w:t>
      </w:r>
    </w:p>
    <w:p w14:paraId="580D0448">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开工前组织施工管理人员熟悉施工图纸、施工规范，特殊规程，现场环境及范围，做好技术交底和质量、安全交底，由专人做好各工种的原始施工记录和工程验收记录。</w:t>
      </w:r>
    </w:p>
    <w:p w14:paraId="112751CD">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组织有关施工技术人员详细阅读作业设计，充分了解设计意图，核对图纸节点和范围，然后由项目部组织会审，分析汇总施工图中的技术难点，确保施工操作顺利。</w:t>
      </w:r>
    </w:p>
    <w:p w14:paraId="710213A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在充分了解设计意图的基础上，按设计单位技术交底和建设单位相关要求，细化施工图或有关施工措施，编制好施工技术方案，同时设立各技术工种岗位责任制。</w:t>
      </w:r>
    </w:p>
    <w:p w14:paraId="731F694B">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6.1.2施工工序</w:t>
      </w:r>
    </w:p>
    <w:p w14:paraId="239C06CD">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施工单位在施工前必须组织人员进行相关技术及安全培训。施工方技术人员应熟悉设计意图和设计图纸，确认施工现场，编制施工组织方案，做好苗木及使用材料等的采购和质量管理。施工时必须加强沟通协调，不得造成不必要纠纷，不得随意变更设计。各工作程序阶段必须有照片资料，完善各个环节档案材料。施工单位和监理单位应建立工程档案制度，各项技术资料及时归档，严格坚持工程现场各工序的交接验收制度，坚持道道工序把关，消除质量隐患。</w:t>
      </w:r>
    </w:p>
    <w:p w14:paraId="37F5B84A">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本项目造林时间紧迫，质量要求高，全面施工时，选择造林任务较重的地块优先施工，清林、采伐、整地挖穴可同步进行。施工过程中，因路网建设等其他规划项目或规划布局的调整，导致本项目建设范围、树种配置等建设内容需要变更的，施工单位按建设单位和设计单位要求调整施工内容，并按照设计变更流程进行变更。</w:t>
      </w:r>
    </w:p>
    <w:p w14:paraId="1CF0B453">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47" w:name="_Toc3754"/>
      <w:r>
        <w:rPr>
          <w:rFonts w:hint="default" w:ascii="Times New Roman" w:hAnsi="Times New Roman" w:eastAsia="仿宋" w:cs="Times New Roman"/>
          <w:b/>
          <w:caps w:val="0"/>
          <w:smallCaps w:val="0"/>
          <w:color w:val="auto"/>
          <w:spacing w:val="0"/>
          <w:sz w:val="36"/>
          <w:szCs w:val="36"/>
          <w:highlight w:val="none"/>
          <w:lang w:val="en-US" w:eastAsia="zh-CN"/>
        </w:rPr>
        <w:t>6.2档案管理</w:t>
      </w:r>
      <w:bookmarkEnd w:id="47"/>
    </w:p>
    <w:p w14:paraId="7F18912E">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按照相关规定，对工程施工图、文、表及上级部门的批复、监理资料、检查验收资料、承包建设合同、各项开支凭证等进行认真收集、整理，及时立卷归档。实行专人分类管理，同时建立健全档案管理制度，确保过程档案资料的完整性和规范性。</w:t>
      </w:r>
    </w:p>
    <w:p w14:paraId="153E6A98">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48" w:name="_Toc28724"/>
      <w:bookmarkStart w:id="49" w:name="_Toc12320"/>
      <w:r>
        <w:rPr>
          <w:rFonts w:hint="default" w:ascii="Times New Roman" w:hAnsi="Times New Roman" w:eastAsia="仿宋" w:cs="Times New Roman"/>
          <w:b/>
          <w:caps w:val="0"/>
          <w:smallCaps w:val="0"/>
          <w:color w:val="auto"/>
          <w:spacing w:val="0"/>
          <w:sz w:val="36"/>
          <w:szCs w:val="36"/>
          <w:highlight w:val="none"/>
          <w:lang w:val="en-US" w:eastAsia="zh-CN"/>
        </w:rPr>
        <w:t>6.3进度安排</w:t>
      </w:r>
      <w:bookmarkEnd w:id="48"/>
      <w:bookmarkEnd w:id="49"/>
    </w:p>
    <w:p w14:paraId="1B4C0EAC">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项目建设期</w:t>
      </w:r>
      <w:r>
        <w:rPr>
          <w:rFonts w:hint="eastAsia" w:eastAsia="仿宋" w:cs="Times New Roman"/>
          <w:caps w:val="0"/>
          <w:smallCaps w:val="0"/>
          <w:color w:val="auto"/>
          <w:spacing w:val="0"/>
          <w:sz w:val="30"/>
          <w:highlight w:val="none"/>
          <w:lang w:val="en-US" w:eastAsia="zh-CN"/>
        </w:rPr>
        <w:t>为</w:t>
      </w:r>
      <w:r>
        <w:rPr>
          <w:rFonts w:hint="default" w:ascii="Times New Roman" w:hAnsi="Times New Roman" w:eastAsia="仿宋" w:cs="Times New Roman"/>
          <w:caps w:val="0"/>
          <w:smallCaps w:val="0"/>
          <w:color w:val="auto"/>
          <w:spacing w:val="0"/>
          <w:sz w:val="30"/>
          <w:highlight w:val="none"/>
          <w:lang w:val="en-US" w:eastAsia="zh-CN"/>
        </w:rPr>
        <w:t>2025年1月至2027年12月。进度安排如下：</w:t>
      </w:r>
    </w:p>
    <w:p w14:paraId="3A524828">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——2025年1月-</w:t>
      </w:r>
      <w:r>
        <w:rPr>
          <w:rFonts w:hint="eastAsia" w:ascii="Times New Roman" w:hAnsi="Times New Roman" w:eastAsia="仿宋" w:cs="Times New Roman"/>
          <w:caps w:val="0"/>
          <w:smallCaps w:val="0"/>
          <w:color w:val="auto"/>
          <w:spacing w:val="0"/>
          <w:sz w:val="30"/>
          <w:highlight w:val="none"/>
          <w:lang w:val="en-US" w:eastAsia="zh-CN"/>
        </w:rPr>
        <w:t>9</w:t>
      </w:r>
      <w:r>
        <w:rPr>
          <w:rFonts w:hint="default" w:ascii="Times New Roman" w:hAnsi="Times New Roman" w:eastAsia="仿宋" w:cs="Times New Roman"/>
          <w:caps w:val="0"/>
          <w:smallCaps w:val="0"/>
          <w:color w:val="auto"/>
          <w:spacing w:val="0"/>
          <w:sz w:val="30"/>
          <w:highlight w:val="none"/>
          <w:lang w:val="en-US" w:eastAsia="zh-CN"/>
        </w:rPr>
        <w:t>月，</w:t>
      </w:r>
      <w:r>
        <w:rPr>
          <w:rFonts w:hint="eastAsia" w:ascii="Times New Roman" w:hAnsi="Times New Roman" w:eastAsia="仿宋" w:cs="Times New Roman"/>
          <w:caps w:val="0"/>
          <w:smallCaps w:val="0"/>
          <w:color w:val="auto"/>
          <w:spacing w:val="0"/>
          <w:sz w:val="30"/>
          <w:highlight w:val="none"/>
          <w:lang w:val="en-US" w:eastAsia="zh-CN"/>
        </w:rPr>
        <w:t>开展</w:t>
      </w:r>
      <w:r>
        <w:rPr>
          <w:rFonts w:hint="default" w:ascii="Times New Roman" w:hAnsi="Times New Roman" w:eastAsia="仿宋" w:cs="Times New Roman"/>
          <w:caps w:val="0"/>
          <w:smallCaps w:val="0"/>
          <w:color w:val="auto"/>
          <w:spacing w:val="0"/>
          <w:sz w:val="30"/>
          <w:highlight w:val="none"/>
          <w:lang w:val="en-US" w:eastAsia="zh-CN"/>
        </w:rPr>
        <w:t>铜梁区第一批“耕地下山、林地上山”试点</w:t>
      </w:r>
      <w:r>
        <w:rPr>
          <w:rFonts w:hint="eastAsia" w:ascii="Times New Roman" w:hAnsi="Times New Roman" w:eastAsia="仿宋" w:cs="Times New Roman"/>
          <w:caps w:val="0"/>
          <w:smallCaps w:val="0"/>
          <w:color w:val="auto"/>
          <w:spacing w:val="0"/>
          <w:sz w:val="30"/>
          <w:highlight w:val="none"/>
          <w:lang w:val="en-US" w:eastAsia="zh-CN"/>
        </w:rPr>
        <w:t>项目前期准备工作，完成“林地上山”造林作业设计</w:t>
      </w:r>
      <w:r>
        <w:rPr>
          <w:rFonts w:hint="default" w:ascii="Times New Roman" w:hAnsi="Times New Roman" w:eastAsia="仿宋" w:cs="Times New Roman"/>
          <w:caps w:val="0"/>
          <w:smallCaps w:val="0"/>
          <w:color w:val="auto"/>
          <w:spacing w:val="0"/>
          <w:sz w:val="30"/>
          <w:highlight w:val="none"/>
          <w:lang w:val="en-US" w:eastAsia="zh-CN"/>
        </w:rPr>
        <w:t>；</w:t>
      </w:r>
    </w:p>
    <w:p w14:paraId="0E478BAB">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——2025年</w:t>
      </w:r>
      <w:r>
        <w:rPr>
          <w:rFonts w:hint="eastAsia" w:eastAsia="仿宋" w:cs="Times New Roman"/>
          <w:caps w:val="0"/>
          <w:smallCaps w:val="0"/>
          <w:color w:val="auto"/>
          <w:spacing w:val="0"/>
          <w:sz w:val="30"/>
          <w:highlight w:val="none"/>
          <w:lang w:val="en-US" w:eastAsia="zh-CN"/>
        </w:rPr>
        <w:t>10</w:t>
      </w:r>
      <w:r>
        <w:rPr>
          <w:rFonts w:hint="default" w:ascii="Times New Roman" w:hAnsi="Times New Roman" w:eastAsia="仿宋" w:cs="Times New Roman"/>
          <w:caps w:val="0"/>
          <w:smallCaps w:val="0"/>
          <w:color w:val="auto"/>
          <w:spacing w:val="0"/>
          <w:sz w:val="30"/>
          <w:highlight w:val="none"/>
          <w:lang w:val="en-US" w:eastAsia="zh-CN"/>
        </w:rPr>
        <w:t>月完成割灌除草、林地清理、整地挖穴工作；</w:t>
      </w:r>
    </w:p>
    <w:p w14:paraId="2D269188">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——2025年1</w:t>
      </w:r>
      <w:r>
        <w:rPr>
          <w:rFonts w:hint="eastAsia" w:eastAsia="仿宋" w:cs="Times New Roman"/>
          <w:caps w:val="0"/>
          <w:smallCaps w:val="0"/>
          <w:color w:val="auto"/>
          <w:spacing w:val="0"/>
          <w:sz w:val="30"/>
          <w:highlight w:val="none"/>
          <w:lang w:val="en-US" w:eastAsia="zh-CN"/>
        </w:rPr>
        <w:t>1</w:t>
      </w:r>
      <w:r>
        <w:rPr>
          <w:rFonts w:hint="default" w:ascii="Times New Roman" w:hAnsi="Times New Roman" w:eastAsia="仿宋" w:cs="Times New Roman"/>
          <w:caps w:val="0"/>
          <w:smallCaps w:val="0"/>
          <w:color w:val="auto"/>
          <w:spacing w:val="0"/>
          <w:sz w:val="30"/>
          <w:highlight w:val="none"/>
          <w:lang w:val="en-US" w:eastAsia="zh-CN"/>
        </w:rPr>
        <w:t>月-1</w:t>
      </w:r>
      <w:r>
        <w:rPr>
          <w:rFonts w:hint="eastAsia" w:eastAsia="仿宋" w:cs="Times New Roman"/>
          <w:caps w:val="0"/>
          <w:smallCaps w:val="0"/>
          <w:color w:val="auto"/>
          <w:spacing w:val="0"/>
          <w:sz w:val="30"/>
          <w:highlight w:val="none"/>
          <w:lang w:val="en-US" w:eastAsia="zh-CN"/>
        </w:rPr>
        <w:t>2</w:t>
      </w:r>
      <w:r>
        <w:rPr>
          <w:rFonts w:hint="default" w:ascii="Times New Roman" w:hAnsi="Times New Roman" w:eastAsia="仿宋" w:cs="Times New Roman"/>
          <w:caps w:val="0"/>
          <w:smallCaps w:val="0"/>
          <w:color w:val="auto"/>
          <w:spacing w:val="0"/>
          <w:sz w:val="30"/>
          <w:highlight w:val="none"/>
          <w:lang w:val="en-US" w:eastAsia="zh-CN"/>
        </w:rPr>
        <w:t>月完成苗木栽植；</w:t>
      </w:r>
    </w:p>
    <w:p w14:paraId="50A6EFB2">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——2026年</w:t>
      </w:r>
      <w:r>
        <w:rPr>
          <w:rFonts w:hint="eastAsia" w:eastAsia="仿宋" w:cs="Times New Roman"/>
          <w:caps w:val="0"/>
          <w:smallCaps w:val="0"/>
          <w:color w:val="auto"/>
          <w:spacing w:val="0"/>
          <w:sz w:val="30"/>
          <w:highlight w:val="none"/>
          <w:lang w:val="en-US" w:eastAsia="zh-CN"/>
        </w:rPr>
        <w:t>3</w:t>
      </w:r>
      <w:r>
        <w:rPr>
          <w:rFonts w:hint="default" w:ascii="Times New Roman" w:hAnsi="Times New Roman" w:eastAsia="仿宋" w:cs="Times New Roman"/>
          <w:caps w:val="0"/>
          <w:smallCaps w:val="0"/>
          <w:color w:val="auto"/>
          <w:spacing w:val="0"/>
          <w:sz w:val="30"/>
          <w:highlight w:val="none"/>
          <w:lang w:val="en-US" w:eastAsia="zh-CN"/>
        </w:rPr>
        <w:t>月-</w:t>
      </w:r>
      <w:r>
        <w:rPr>
          <w:rFonts w:hint="eastAsia" w:eastAsia="仿宋" w:cs="Times New Roman"/>
          <w:caps w:val="0"/>
          <w:smallCaps w:val="0"/>
          <w:color w:val="auto"/>
          <w:spacing w:val="0"/>
          <w:sz w:val="30"/>
          <w:highlight w:val="none"/>
          <w:lang w:val="en-US" w:eastAsia="zh-CN"/>
        </w:rPr>
        <w:t>4</w:t>
      </w:r>
      <w:r>
        <w:rPr>
          <w:rFonts w:hint="default" w:ascii="Times New Roman" w:hAnsi="Times New Roman" w:eastAsia="仿宋" w:cs="Times New Roman"/>
          <w:caps w:val="0"/>
          <w:smallCaps w:val="0"/>
          <w:color w:val="auto"/>
          <w:spacing w:val="0"/>
          <w:sz w:val="30"/>
          <w:highlight w:val="none"/>
          <w:lang w:val="en-US" w:eastAsia="zh-CN"/>
        </w:rPr>
        <w:t>月，完成新栽苗木第</w:t>
      </w:r>
      <w:r>
        <w:rPr>
          <w:rFonts w:hint="eastAsia" w:eastAsia="仿宋" w:cs="Times New Roman"/>
          <w:caps w:val="0"/>
          <w:smallCaps w:val="0"/>
          <w:color w:val="auto"/>
          <w:spacing w:val="0"/>
          <w:sz w:val="30"/>
          <w:highlight w:val="none"/>
          <w:lang w:val="en-US" w:eastAsia="zh-CN"/>
        </w:rPr>
        <w:t>1</w:t>
      </w:r>
      <w:r>
        <w:rPr>
          <w:rFonts w:hint="default" w:ascii="Times New Roman" w:hAnsi="Times New Roman" w:eastAsia="仿宋" w:cs="Times New Roman"/>
          <w:caps w:val="0"/>
          <w:smallCaps w:val="0"/>
          <w:color w:val="auto"/>
          <w:spacing w:val="0"/>
          <w:sz w:val="30"/>
          <w:highlight w:val="none"/>
          <w:lang w:val="en-US" w:eastAsia="zh-CN"/>
        </w:rPr>
        <w:t>次抚育管护和</w:t>
      </w:r>
      <w:r>
        <w:rPr>
          <w:rFonts w:hint="eastAsia" w:eastAsia="仿宋" w:cs="Times New Roman"/>
          <w:caps w:val="0"/>
          <w:smallCaps w:val="0"/>
          <w:color w:val="auto"/>
          <w:spacing w:val="0"/>
          <w:sz w:val="30"/>
          <w:highlight w:val="none"/>
          <w:lang w:val="en-US" w:eastAsia="zh-CN"/>
        </w:rPr>
        <w:t>第1次</w:t>
      </w:r>
      <w:r>
        <w:rPr>
          <w:rFonts w:hint="default" w:ascii="Times New Roman" w:hAnsi="Times New Roman" w:eastAsia="仿宋" w:cs="Times New Roman"/>
          <w:caps w:val="0"/>
          <w:smallCaps w:val="0"/>
          <w:color w:val="auto"/>
          <w:spacing w:val="0"/>
          <w:sz w:val="30"/>
          <w:highlight w:val="none"/>
          <w:lang w:val="en-US" w:eastAsia="zh-CN"/>
        </w:rPr>
        <w:t>追肥工作</w:t>
      </w:r>
      <w:r>
        <w:rPr>
          <w:rFonts w:hint="eastAsia" w:eastAsia="仿宋" w:cs="Times New Roman"/>
          <w:caps w:val="0"/>
          <w:smallCaps w:val="0"/>
          <w:color w:val="auto"/>
          <w:spacing w:val="0"/>
          <w:sz w:val="30"/>
          <w:highlight w:val="none"/>
          <w:lang w:val="en-US" w:eastAsia="zh-CN"/>
        </w:rPr>
        <w:t>，5月至7月完成第2次追肥工作；</w:t>
      </w:r>
    </w:p>
    <w:p w14:paraId="7A87BC6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——2026年10月-1</w:t>
      </w:r>
      <w:r>
        <w:rPr>
          <w:rFonts w:hint="eastAsia" w:eastAsia="仿宋" w:cs="Times New Roman"/>
          <w:caps w:val="0"/>
          <w:smallCaps w:val="0"/>
          <w:color w:val="auto"/>
          <w:spacing w:val="0"/>
          <w:sz w:val="30"/>
          <w:highlight w:val="none"/>
          <w:lang w:val="en-US" w:eastAsia="zh-CN"/>
        </w:rPr>
        <w:t>2</w:t>
      </w:r>
      <w:r>
        <w:rPr>
          <w:rFonts w:hint="default" w:ascii="Times New Roman" w:hAnsi="Times New Roman" w:eastAsia="仿宋" w:cs="Times New Roman"/>
          <w:caps w:val="0"/>
          <w:smallCaps w:val="0"/>
          <w:color w:val="auto"/>
          <w:spacing w:val="0"/>
          <w:sz w:val="30"/>
          <w:highlight w:val="none"/>
          <w:lang w:val="en-US" w:eastAsia="zh-CN"/>
        </w:rPr>
        <w:t>月，完成新栽苗木第</w:t>
      </w:r>
      <w:r>
        <w:rPr>
          <w:rFonts w:hint="eastAsia" w:eastAsia="仿宋" w:cs="Times New Roman"/>
          <w:caps w:val="0"/>
          <w:smallCaps w:val="0"/>
          <w:color w:val="auto"/>
          <w:spacing w:val="0"/>
          <w:sz w:val="30"/>
          <w:highlight w:val="none"/>
          <w:lang w:val="en-US" w:eastAsia="zh-CN"/>
        </w:rPr>
        <w:t>2</w:t>
      </w:r>
      <w:r>
        <w:rPr>
          <w:rFonts w:hint="default" w:ascii="Times New Roman" w:hAnsi="Times New Roman" w:eastAsia="仿宋" w:cs="Times New Roman"/>
          <w:caps w:val="0"/>
          <w:smallCaps w:val="0"/>
          <w:color w:val="auto"/>
          <w:spacing w:val="0"/>
          <w:sz w:val="30"/>
          <w:highlight w:val="none"/>
          <w:lang w:val="en-US" w:eastAsia="zh-CN"/>
        </w:rPr>
        <w:t>次抚育管护</w:t>
      </w:r>
      <w:r>
        <w:rPr>
          <w:rFonts w:hint="eastAsia" w:eastAsia="仿宋" w:cs="Times New Roman"/>
          <w:caps w:val="0"/>
          <w:smallCaps w:val="0"/>
          <w:color w:val="auto"/>
          <w:spacing w:val="0"/>
          <w:sz w:val="30"/>
          <w:highlight w:val="none"/>
          <w:lang w:val="en-US" w:eastAsia="zh-CN"/>
        </w:rPr>
        <w:t>和第3次</w:t>
      </w:r>
      <w:r>
        <w:rPr>
          <w:rFonts w:hint="default" w:ascii="Times New Roman" w:hAnsi="Times New Roman" w:eastAsia="仿宋" w:cs="Times New Roman"/>
          <w:caps w:val="0"/>
          <w:smallCaps w:val="0"/>
          <w:color w:val="auto"/>
          <w:spacing w:val="0"/>
          <w:sz w:val="30"/>
          <w:highlight w:val="none"/>
          <w:lang w:val="en-US" w:eastAsia="zh-CN"/>
        </w:rPr>
        <w:t>追肥工作；</w:t>
      </w:r>
    </w:p>
    <w:p w14:paraId="08D3E03B">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——2027年</w:t>
      </w:r>
      <w:r>
        <w:rPr>
          <w:rFonts w:hint="eastAsia" w:eastAsia="仿宋" w:cs="Times New Roman"/>
          <w:caps w:val="0"/>
          <w:smallCaps w:val="0"/>
          <w:color w:val="auto"/>
          <w:spacing w:val="0"/>
          <w:sz w:val="30"/>
          <w:highlight w:val="none"/>
          <w:lang w:val="en-US" w:eastAsia="zh-CN"/>
        </w:rPr>
        <w:t>3</w:t>
      </w:r>
      <w:r>
        <w:rPr>
          <w:rFonts w:hint="default" w:ascii="Times New Roman" w:hAnsi="Times New Roman" w:eastAsia="仿宋" w:cs="Times New Roman"/>
          <w:caps w:val="0"/>
          <w:smallCaps w:val="0"/>
          <w:color w:val="auto"/>
          <w:spacing w:val="0"/>
          <w:sz w:val="30"/>
          <w:highlight w:val="none"/>
          <w:lang w:val="en-US" w:eastAsia="zh-CN"/>
        </w:rPr>
        <w:t>月-</w:t>
      </w:r>
      <w:r>
        <w:rPr>
          <w:rFonts w:hint="eastAsia" w:eastAsia="仿宋" w:cs="Times New Roman"/>
          <w:caps w:val="0"/>
          <w:smallCaps w:val="0"/>
          <w:color w:val="auto"/>
          <w:spacing w:val="0"/>
          <w:sz w:val="30"/>
          <w:highlight w:val="none"/>
          <w:lang w:val="en-US" w:eastAsia="zh-CN"/>
        </w:rPr>
        <w:t>4</w:t>
      </w:r>
      <w:r>
        <w:rPr>
          <w:rFonts w:hint="default" w:ascii="Times New Roman" w:hAnsi="Times New Roman" w:eastAsia="仿宋" w:cs="Times New Roman"/>
          <w:caps w:val="0"/>
          <w:smallCaps w:val="0"/>
          <w:color w:val="auto"/>
          <w:spacing w:val="0"/>
          <w:sz w:val="30"/>
          <w:highlight w:val="none"/>
          <w:lang w:val="en-US" w:eastAsia="zh-CN"/>
        </w:rPr>
        <w:t>月，完成新栽苗木第</w:t>
      </w:r>
      <w:r>
        <w:rPr>
          <w:rFonts w:hint="eastAsia" w:eastAsia="仿宋" w:cs="Times New Roman"/>
          <w:caps w:val="0"/>
          <w:smallCaps w:val="0"/>
          <w:color w:val="auto"/>
          <w:spacing w:val="0"/>
          <w:sz w:val="30"/>
          <w:highlight w:val="none"/>
          <w:lang w:val="en-US" w:eastAsia="zh-CN"/>
        </w:rPr>
        <w:t>3</w:t>
      </w:r>
      <w:r>
        <w:rPr>
          <w:rFonts w:hint="default" w:ascii="Times New Roman" w:hAnsi="Times New Roman" w:eastAsia="仿宋" w:cs="Times New Roman"/>
          <w:caps w:val="0"/>
          <w:smallCaps w:val="0"/>
          <w:color w:val="auto"/>
          <w:spacing w:val="0"/>
          <w:sz w:val="30"/>
          <w:highlight w:val="none"/>
          <w:lang w:val="en-US" w:eastAsia="zh-CN"/>
        </w:rPr>
        <w:t>次抚育管护工作和</w:t>
      </w:r>
      <w:r>
        <w:rPr>
          <w:rFonts w:hint="eastAsia" w:eastAsia="仿宋" w:cs="Times New Roman"/>
          <w:caps w:val="0"/>
          <w:smallCaps w:val="0"/>
          <w:color w:val="auto"/>
          <w:spacing w:val="0"/>
          <w:sz w:val="30"/>
          <w:highlight w:val="none"/>
          <w:lang w:val="en-US" w:eastAsia="zh-CN"/>
        </w:rPr>
        <w:t>第4次</w:t>
      </w:r>
      <w:r>
        <w:rPr>
          <w:rFonts w:hint="default" w:ascii="Times New Roman" w:hAnsi="Times New Roman" w:eastAsia="仿宋" w:cs="Times New Roman"/>
          <w:caps w:val="0"/>
          <w:smallCaps w:val="0"/>
          <w:color w:val="auto"/>
          <w:spacing w:val="0"/>
          <w:sz w:val="30"/>
          <w:highlight w:val="none"/>
          <w:lang w:val="en-US" w:eastAsia="zh-CN"/>
        </w:rPr>
        <w:t>追肥工作</w:t>
      </w:r>
      <w:r>
        <w:rPr>
          <w:rFonts w:hint="eastAsia" w:eastAsia="仿宋" w:cs="Times New Roman"/>
          <w:caps w:val="0"/>
          <w:smallCaps w:val="0"/>
          <w:color w:val="auto"/>
          <w:spacing w:val="0"/>
          <w:sz w:val="30"/>
          <w:highlight w:val="none"/>
          <w:lang w:val="en-US" w:eastAsia="zh-CN"/>
        </w:rPr>
        <w:t>，5月至7月完成第5次追肥工作；</w:t>
      </w:r>
    </w:p>
    <w:p w14:paraId="6FA51439">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——2027年10月-1</w:t>
      </w:r>
      <w:r>
        <w:rPr>
          <w:rFonts w:hint="eastAsia" w:eastAsia="仿宋" w:cs="Times New Roman"/>
          <w:caps w:val="0"/>
          <w:smallCaps w:val="0"/>
          <w:color w:val="auto"/>
          <w:spacing w:val="0"/>
          <w:sz w:val="30"/>
          <w:highlight w:val="none"/>
          <w:lang w:val="en-US" w:eastAsia="zh-CN"/>
        </w:rPr>
        <w:t>2</w:t>
      </w:r>
      <w:r>
        <w:rPr>
          <w:rFonts w:hint="default" w:ascii="Times New Roman" w:hAnsi="Times New Roman" w:eastAsia="仿宋" w:cs="Times New Roman"/>
          <w:caps w:val="0"/>
          <w:smallCaps w:val="0"/>
          <w:color w:val="auto"/>
          <w:spacing w:val="0"/>
          <w:sz w:val="30"/>
          <w:highlight w:val="none"/>
          <w:lang w:val="en-US" w:eastAsia="zh-CN"/>
        </w:rPr>
        <w:t>月，完成新栽苗木第</w:t>
      </w:r>
      <w:r>
        <w:rPr>
          <w:rFonts w:hint="eastAsia" w:eastAsia="仿宋" w:cs="Times New Roman"/>
          <w:caps w:val="0"/>
          <w:smallCaps w:val="0"/>
          <w:color w:val="auto"/>
          <w:spacing w:val="0"/>
          <w:sz w:val="30"/>
          <w:highlight w:val="none"/>
          <w:lang w:val="en-US" w:eastAsia="zh-CN"/>
        </w:rPr>
        <w:t>4</w:t>
      </w:r>
      <w:r>
        <w:rPr>
          <w:rFonts w:hint="default" w:ascii="Times New Roman" w:hAnsi="Times New Roman" w:eastAsia="仿宋" w:cs="Times New Roman"/>
          <w:caps w:val="0"/>
          <w:smallCaps w:val="0"/>
          <w:color w:val="auto"/>
          <w:spacing w:val="0"/>
          <w:sz w:val="30"/>
          <w:highlight w:val="none"/>
          <w:lang w:val="en-US" w:eastAsia="zh-CN"/>
        </w:rPr>
        <w:t>次抚育管护工作</w:t>
      </w:r>
      <w:r>
        <w:rPr>
          <w:rFonts w:hint="eastAsia" w:eastAsia="仿宋" w:cs="Times New Roman"/>
          <w:caps w:val="0"/>
          <w:smallCaps w:val="0"/>
          <w:color w:val="auto"/>
          <w:spacing w:val="0"/>
          <w:sz w:val="30"/>
          <w:highlight w:val="none"/>
          <w:lang w:val="en-US" w:eastAsia="zh-CN"/>
        </w:rPr>
        <w:t>和第6次</w:t>
      </w:r>
      <w:r>
        <w:rPr>
          <w:rFonts w:hint="default" w:ascii="Times New Roman" w:hAnsi="Times New Roman" w:eastAsia="仿宋" w:cs="Times New Roman"/>
          <w:caps w:val="0"/>
          <w:smallCaps w:val="0"/>
          <w:color w:val="auto"/>
          <w:spacing w:val="0"/>
          <w:sz w:val="30"/>
          <w:highlight w:val="none"/>
          <w:lang w:val="en-US" w:eastAsia="zh-CN"/>
        </w:rPr>
        <w:t>追肥工作。</w:t>
      </w:r>
    </w:p>
    <w:p w14:paraId="55399D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方正仿宋_GBK" w:cs="Times New Roman"/>
          <w:color w:val="000000" w:themeColor="text1"/>
          <w14:textFill>
            <w14:solidFill>
              <w14:schemeClr w14:val="tx1"/>
            </w14:solidFill>
          </w14:textFill>
        </w:rPr>
      </w:pPr>
      <w:r>
        <w:rPr>
          <w:rFonts w:hint="default" w:ascii="Times New Roman" w:hAnsi="Times New Roman" w:eastAsia="仿宋" w:cs="Times New Roman"/>
          <w:b/>
          <w:bCs/>
          <w:caps w:val="0"/>
          <w:smallCaps w:val="0"/>
          <w:color w:val="auto"/>
          <w:spacing w:val="0"/>
          <w:sz w:val="28"/>
          <w:szCs w:val="28"/>
          <w:highlight w:val="none"/>
          <w:lang w:val="en-US" w:eastAsia="zh-CN"/>
        </w:rPr>
        <w:t>表</w:t>
      </w:r>
      <w:r>
        <w:rPr>
          <w:rFonts w:hint="eastAsia" w:eastAsia="仿宋" w:cs="Times New Roman"/>
          <w:b/>
          <w:bCs/>
          <w:caps w:val="0"/>
          <w:smallCaps w:val="0"/>
          <w:color w:val="auto"/>
          <w:spacing w:val="0"/>
          <w:sz w:val="28"/>
          <w:szCs w:val="28"/>
          <w:highlight w:val="none"/>
          <w:lang w:val="en-US" w:eastAsia="zh-CN"/>
        </w:rPr>
        <w:t>6</w:t>
      </w:r>
      <w:r>
        <w:rPr>
          <w:rFonts w:hint="default" w:ascii="Times New Roman" w:hAnsi="Times New Roman" w:eastAsia="仿宋" w:cs="Times New Roman"/>
          <w:b/>
          <w:bCs/>
          <w:caps w:val="0"/>
          <w:smallCaps w:val="0"/>
          <w:color w:val="auto"/>
          <w:spacing w:val="0"/>
          <w:sz w:val="28"/>
          <w:szCs w:val="28"/>
          <w:highlight w:val="none"/>
          <w:lang w:val="en-US" w:eastAsia="zh-CN"/>
        </w:rPr>
        <w:t>-</w:t>
      </w:r>
      <w:r>
        <w:rPr>
          <w:rFonts w:hint="eastAsia" w:eastAsia="仿宋" w:cs="Times New Roman"/>
          <w:b/>
          <w:bCs/>
          <w:caps w:val="0"/>
          <w:smallCaps w:val="0"/>
          <w:color w:val="auto"/>
          <w:spacing w:val="0"/>
          <w:sz w:val="28"/>
          <w:szCs w:val="28"/>
          <w:highlight w:val="none"/>
          <w:lang w:val="en-US" w:eastAsia="zh-CN"/>
        </w:rPr>
        <w:t>1</w:t>
      </w:r>
      <w:r>
        <w:rPr>
          <w:rFonts w:hint="default" w:ascii="Times New Roman" w:hAnsi="Times New Roman" w:eastAsia="仿宋" w:cs="Times New Roman"/>
          <w:b/>
          <w:bCs/>
          <w:caps w:val="0"/>
          <w:smallCaps w:val="0"/>
          <w:color w:val="auto"/>
          <w:spacing w:val="0"/>
          <w:sz w:val="28"/>
          <w:szCs w:val="28"/>
          <w:highlight w:val="none"/>
          <w:lang w:val="en-US" w:eastAsia="zh-CN"/>
        </w:rPr>
        <w:t xml:space="preserve"> </w:t>
      </w:r>
      <w:r>
        <w:rPr>
          <w:rFonts w:hint="eastAsia" w:eastAsia="仿宋" w:cs="Times New Roman"/>
          <w:b/>
          <w:bCs/>
          <w:caps w:val="0"/>
          <w:smallCaps w:val="0"/>
          <w:color w:val="auto"/>
          <w:spacing w:val="0"/>
          <w:sz w:val="28"/>
          <w:szCs w:val="28"/>
          <w:highlight w:val="none"/>
          <w:lang w:val="en-US" w:eastAsia="zh-CN"/>
        </w:rPr>
        <w:t>项目</w:t>
      </w:r>
      <w:r>
        <w:rPr>
          <w:rFonts w:hint="default" w:ascii="Times New Roman" w:hAnsi="Times New Roman" w:eastAsia="仿宋" w:cs="Times New Roman"/>
          <w:b/>
          <w:bCs/>
          <w:caps w:val="0"/>
          <w:smallCaps w:val="0"/>
          <w:color w:val="auto"/>
          <w:spacing w:val="0"/>
          <w:sz w:val="28"/>
          <w:szCs w:val="28"/>
          <w:highlight w:val="none"/>
          <w:lang w:val="en-US" w:eastAsia="zh-CN"/>
        </w:rPr>
        <w:t>进度安排表</w:t>
      </w:r>
    </w:p>
    <w:tbl>
      <w:tblPr>
        <w:tblStyle w:val="1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3"/>
        <w:gridCol w:w="1013"/>
        <w:gridCol w:w="703"/>
        <w:gridCol w:w="671"/>
        <w:gridCol w:w="816"/>
        <w:gridCol w:w="696"/>
        <w:gridCol w:w="704"/>
        <w:gridCol w:w="817"/>
        <w:gridCol w:w="695"/>
        <w:gridCol w:w="704"/>
        <w:gridCol w:w="817"/>
      </w:tblGrid>
      <w:tr w14:paraId="60A9B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876" w:type="pct"/>
            <w:gridSpan w:val="2"/>
            <w:vMerge w:val="restar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7ABA03F">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工作内容</w:t>
            </w:r>
          </w:p>
        </w:tc>
        <w:tc>
          <w:tcPr>
            <w:tcW w:w="1362" w:type="pct"/>
            <w:gridSpan w:val="3"/>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77C0275">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2025</w:t>
            </w:r>
          </w:p>
        </w:tc>
        <w:tc>
          <w:tcPr>
            <w:tcW w:w="1380" w:type="pct"/>
            <w:gridSpan w:val="3"/>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5F0744ED">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2026</w:t>
            </w:r>
            <w:r>
              <w:rPr>
                <w:rFonts w:hint="eastAsia" w:ascii="仿宋" w:hAnsi="仿宋" w:eastAsia="仿宋" w:cs="仿宋"/>
                <w:i w:val="0"/>
                <w:iCs w:val="0"/>
                <w:color w:val="000000"/>
                <w:spacing w:val="-6"/>
                <w:kern w:val="0"/>
                <w:sz w:val="18"/>
                <w:szCs w:val="18"/>
                <w:u w:val="none"/>
                <w:lang w:val="en-US" w:eastAsia="zh-CN" w:bidi="ar"/>
              </w:rPr>
              <w:t>年</w:t>
            </w:r>
          </w:p>
        </w:tc>
        <w:tc>
          <w:tcPr>
            <w:tcW w:w="1380" w:type="pct"/>
            <w:gridSpan w:val="3"/>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098A212D">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2027</w:t>
            </w:r>
            <w:r>
              <w:rPr>
                <w:rFonts w:hint="eastAsia" w:ascii="仿宋" w:hAnsi="仿宋" w:eastAsia="仿宋" w:cs="仿宋"/>
                <w:i w:val="0"/>
                <w:iCs w:val="0"/>
                <w:color w:val="000000"/>
                <w:spacing w:val="-6"/>
                <w:kern w:val="0"/>
                <w:sz w:val="18"/>
                <w:szCs w:val="18"/>
                <w:u w:val="none"/>
                <w:lang w:val="en-US" w:eastAsia="zh-CN" w:bidi="ar"/>
              </w:rPr>
              <w:t>年</w:t>
            </w:r>
          </w:p>
        </w:tc>
      </w:tr>
      <w:tr w14:paraId="694AB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76" w:type="pct"/>
            <w:gridSpan w:val="2"/>
            <w:vMerge w:val="continue"/>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9E9D849">
            <w:pPr>
              <w:keepNext w:val="0"/>
              <w:keepLines w:val="0"/>
              <w:pageBreakBefore w:val="0"/>
              <w:widowControl/>
              <w:kinsoku/>
              <w:wordWrap/>
              <w:autoSpaceDE/>
              <w:autoSpaceDN/>
              <w:bidi w:val="0"/>
              <w:snapToGrid w:val="0"/>
              <w:spacing w:line="240" w:lineRule="atLeast"/>
              <w:ind w:firstLine="0" w:firstLineChars="0"/>
              <w:jc w:val="center"/>
              <w:rPr>
                <w:rFonts w:hint="eastAsia" w:ascii="仿宋" w:hAnsi="仿宋" w:eastAsia="仿宋" w:cs="仿宋"/>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360989C">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1-9</w:t>
            </w:r>
            <w:r>
              <w:rPr>
                <w:rFonts w:hint="eastAsia" w:ascii="仿宋" w:hAnsi="仿宋" w:eastAsia="仿宋" w:cs="仿宋"/>
                <w:i w:val="0"/>
                <w:iCs w:val="0"/>
                <w:color w:val="000000"/>
                <w:spacing w:val="-6"/>
                <w:kern w:val="0"/>
                <w:sz w:val="18"/>
                <w:szCs w:val="18"/>
                <w:u w:val="none"/>
                <w:lang w:val="en-US" w:eastAsia="zh-CN" w:bidi="ar"/>
              </w:rPr>
              <w:t>月</w:t>
            </w:r>
          </w:p>
        </w:tc>
        <w:tc>
          <w:tcPr>
            <w:tcW w:w="421"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3AF6CBA">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10</w:t>
            </w:r>
            <w:r>
              <w:rPr>
                <w:rFonts w:hint="eastAsia" w:ascii="仿宋" w:hAnsi="仿宋" w:eastAsia="仿宋" w:cs="仿宋"/>
                <w:i w:val="0"/>
                <w:iCs w:val="0"/>
                <w:color w:val="000000"/>
                <w:spacing w:val="-6"/>
                <w:kern w:val="0"/>
                <w:sz w:val="18"/>
                <w:szCs w:val="18"/>
                <w:u w:val="none"/>
                <w:lang w:val="en-US" w:eastAsia="zh-CN" w:bidi="ar"/>
              </w:rPr>
              <w:t>月</w:t>
            </w:r>
          </w:p>
        </w:tc>
        <w:tc>
          <w:tcPr>
            <w:tcW w:w="49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ADC260C">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11-12</w:t>
            </w:r>
            <w:r>
              <w:rPr>
                <w:rFonts w:hint="eastAsia" w:ascii="仿宋" w:hAnsi="仿宋" w:eastAsia="仿宋" w:cs="仿宋"/>
                <w:i w:val="0"/>
                <w:iCs w:val="0"/>
                <w:color w:val="000000"/>
                <w:spacing w:val="-6"/>
                <w:kern w:val="0"/>
                <w:sz w:val="18"/>
                <w:szCs w:val="18"/>
                <w:u w:val="none"/>
                <w:lang w:val="en-US" w:eastAsia="zh-CN" w:bidi="ar"/>
              </w:rPr>
              <w:t>月</w:t>
            </w: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4D4604D3">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3-4</w:t>
            </w:r>
            <w:r>
              <w:rPr>
                <w:rFonts w:hint="eastAsia" w:ascii="仿宋" w:hAnsi="仿宋" w:eastAsia="仿宋" w:cs="仿宋"/>
                <w:i w:val="0"/>
                <w:iCs w:val="0"/>
                <w:color w:val="000000"/>
                <w:spacing w:val="-6"/>
                <w:kern w:val="0"/>
                <w:sz w:val="18"/>
                <w:szCs w:val="18"/>
                <w:u w:val="none"/>
                <w:lang w:val="en-US" w:eastAsia="zh-CN" w:bidi="ar"/>
              </w:rPr>
              <w:t>月</w:t>
            </w: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7EECD448">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5-7</w:t>
            </w:r>
            <w:r>
              <w:rPr>
                <w:rFonts w:hint="eastAsia" w:ascii="仿宋" w:hAnsi="仿宋" w:eastAsia="仿宋" w:cs="仿宋"/>
                <w:i w:val="0"/>
                <w:iCs w:val="0"/>
                <w:color w:val="000000"/>
                <w:spacing w:val="-6"/>
                <w:kern w:val="0"/>
                <w:sz w:val="18"/>
                <w:szCs w:val="18"/>
                <w:u w:val="none"/>
                <w:lang w:val="en-US" w:eastAsia="zh-CN" w:bidi="ar"/>
              </w:rPr>
              <w:t>月</w:t>
            </w:r>
          </w:p>
        </w:tc>
        <w:tc>
          <w:tcPr>
            <w:tcW w:w="499"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3B3F4D9F">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10-12</w:t>
            </w:r>
            <w:r>
              <w:rPr>
                <w:rFonts w:hint="eastAsia" w:ascii="仿宋" w:hAnsi="仿宋" w:eastAsia="仿宋" w:cs="仿宋"/>
                <w:i w:val="0"/>
                <w:iCs w:val="0"/>
                <w:color w:val="000000"/>
                <w:spacing w:val="-6"/>
                <w:kern w:val="0"/>
                <w:sz w:val="18"/>
                <w:szCs w:val="18"/>
                <w:u w:val="none"/>
                <w:lang w:val="en-US" w:eastAsia="zh-CN" w:bidi="ar"/>
              </w:rPr>
              <w:t>月</w:t>
            </w: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07C8EDFF">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3-4</w:t>
            </w:r>
            <w:r>
              <w:rPr>
                <w:rFonts w:hint="eastAsia" w:ascii="仿宋" w:hAnsi="仿宋" w:eastAsia="仿宋" w:cs="仿宋"/>
                <w:i w:val="0"/>
                <w:iCs w:val="0"/>
                <w:color w:val="000000"/>
                <w:spacing w:val="-6"/>
                <w:kern w:val="0"/>
                <w:sz w:val="18"/>
                <w:szCs w:val="18"/>
                <w:u w:val="none"/>
                <w:lang w:val="en-US" w:eastAsia="zh-CN" w:bidi="ar"/>
              </w:rPr>
              <w:t>月</w:t>
            </w: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6B7868CF">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5-7</w:t>
            </w:r>
            <w:r>
              <w:rPr>
                <w:rFonts w:hint="eastAsia" w:ascii="仿宋" w:hAnsi="仿宋" w:eastAsia="仿宋" w:cs="仿宋"/>
                <w:i w:val="0"/>
                <w:iCs w:val="0"/>
                <w:color w:val="000000"/>
                <w:spacing w:val="-6"/>
                <w:kern w:val="0"/>
                <w:sz w:val="18"/>
                <w:szCs w:val="18"/>
                <w:u w:val="none"/>
                <w:lang w:val="en-US" w:eastAsia="zh-CN" w:bidi="ar"/>
              </w:rPr>
              <w:t>月</w:t>
            </w:r>
          </w:p>
        </w:tc>
        <w:tc>
          <w:tcPr>
            <w:tcW w:w="499"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7A225555">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10-12</w:t>
            </w:r>
            <w:r>
              <w:rPr>
                <w:rFonts w:hint="eastAsia" w:ascii="仿宋" w:hAnsi="仿宋" w:eastAsia="仿宋" w:cs="仿宋"/>
                <w:i w:val="0"/>
                <w:iCs w:val="0"/>
                <w:color w:val="000000"/>
                <w:spacing w:val="-6"/>
                <w:kern w:val="0"/>
                <w:sz w:val="18"/>
                <w:szCs w:val="18"/>
                <w:u w:val="none"/>
                <w:lang w:val="en-US" w:eastAsia="zh-CN" w:bidi="ar"/>
              </w:rPr>
              <w:t>月</w:t>
            </w:r>
          </w:p>
        </w:tc>
      </w:tr>
      <w:tr w14:paraId="4FF81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76" w:type="pct"/>
            <w:gridSpan w:val="2"/>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97ECC9D">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外业调查、作业设计等</w:t>
            </w:r>
          </w:p>
        </w:tc>
        <w:tc>
          <w:tcPr>
            <w:tcW w:w="440" w:type="pc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59DDBA68">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w:t>
            </w:r>
          </w:p>
        </w:tc>
        <w:tc>
          <w:tcPr>
            <w:tcW w:w="421"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251360D">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FB67573">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4B4860B1">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7ED5E986">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54D8855F">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7C624892">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4A5FAE9E">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412DAB30">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r>
      <w:tr w14:paraId="2F975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6" w:type="pct"/>
            <w:gridSpan w:val="2"/>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CE8A8AF">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林地清理、整地等</w:t>
            </w:r>
          </w:p>
        </w:tc>
        <w:tc>
          <w:tcPr>
            <w:tcW w:w="440"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84F6452">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5AE8FD07">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D4232E9">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1660E31B">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31917720">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205E0E6D">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0AEA5CA5">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04F97932">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418AE0E0">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r>
      <w:tr w14:paraId="67C4A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6" w:type="pct"/>
            <w:gridSpan w:val="2"/>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BC7E7F7">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栽植</w:t>
            </w:r>
          </w:p>
        </w:tc>
        <w:tc>
          <w:tcPr>
            <w:tcW w:w="440"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FBD3313">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DF91BBB">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1E69593D">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w:t>
            </w: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5B6A60F7">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1C15B574">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048DBA8F">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0733386B">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35948F5D">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00878564">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r>
      <w:tr w14:paraId="024B1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76" w:type="pct"/>
            <w:gridSpan w:val="2"/>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B18DC48">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第</w:t>
            </w:r>
            <w:r>
              <w:rPr>
                <w:rFonts w:hint="default" w:ascii="Times New Roman" w:hAnsi="Times New Roman" w:eastAsia="仿宋" w:cs="Times New Roman"/>
                <w:i w:val="0"/>
                <w:iCs w:val="0"/>
                <w:color w:val="000000"/>
                <w:spacing w:val="-6"/>
                <w:kern w:val="0"/>
                <w:sz w:val="18"/>
                <w:szCs w:val="18"/>
                <w:u w:val="none"/>
                <w:lang w:val="en-US" w:eastAsia="zh-CN" w:bidi="ar"/>
              </w:rPr>
              <w:t>1</w:t>
            </w:r>
            <w:r>
              <w:rPr>
                <w:rFonts w:hint="eastAsia" w:ascii="仿宋" w:hAnsi="仿宋" w:eastAsia="仿宋" w:cs="仿宋"/>
                <w:i w:val="0"/>
                <w:iCs w:val="0"/>
                <w:color w:val="000000"/>
                <w:spacing w:val="-6"/>
                <w:kern w:val="0"/>
                <w:sz w:val="18"/>
                <w:szCs w:val="18"/>
                <w:u w:val="none"/>
                <w:lang w:val="en-US" w:eastAsia="zh-CN" w:bidi="ar"/>
              </w:rPr>
              <w:t>次抚育</w:t>
            </w:r>
          </w:p>
        </w:tc>
        <w:tc>
          <w:tcPr>
            <w:tcW w:w="440"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74C7EB0">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1C7126C">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99D519C">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002DA3A8">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w:t>
            </w: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353C73CE">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123FB03E">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1EF4413F">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776225A4">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46B6AA66">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r>
      <w:tr w14:paraId="03915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08" w:type="pct"/>
            <w:vMerge w:val="restar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5F6BDAB">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追肥</w:t>
            </w:r>
          </w:p>
        </w:tc>
        <w:tc>
          <w:tcPr>
            <w:tcW w:w="467"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409ABCF">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第1次</w:t>
            </w:r>
          </w:p>
        </w:tc>
        <w:tc>
          <w:tcPr>
            <w:tcW w:w="440"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1D30F45">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26B6A97">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39015F3">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7E351A0F">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w:t>
            </w: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0861E8DD">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5F95F21F">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1C1ED498">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0C4F9ABE">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3F6E5CD7">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r>
      <w:tr w14:paraId="49DC7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08" w:type="pct"/>
            <w:vMerge w:val="continue"/>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B764798">
            <w:pPr>
              <w:keepNext w:val="0"/>
              <w:keepLines w:val="0"/>
              <w:pageBreakBefore w:val="0"/>
              <w:widowControl/>
              <w:kinsoku/>
              <w:wordWrap/>
              <w:autoSpaceDE/>
              <w:autoSpaceDN/>
              <w:bidi w:val="0"/>
              <w:snapToGrid w:val="0"/>
              <w:spacing w:line="240" w:lineRule="atLeast"/>
              <w:ind w:firstLine="0" w:firstLineChars="0"/>
              <w:jc w:val="center"/>
              <w:rPr>
                <w:rFonts w:hint="eastAsia" w:ascii="仿宋" w:hAnsi="仿宋" w:eastAsia="仿宋" w:cs="仿宋"/>
                <w:i w:val="0"/>
                <w:iCs w:val="0"/>
                <w:color w:val="000000"/>
                <w:sz w:val="18"/>
                <w:szCs w:val="18"/>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EA3D16A">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第2次</w:t>
            </w:r>
          </w:p>
        </w:tc>
        <w:tc>
          <w:tcPr>
            <w:tcW w:w="440"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A0E0BD0">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6A153AC">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F6BB29D">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4145D20B">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12049395">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00E90F67">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161B135F">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093B975D">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18A2007C">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r>
      <w:tr w14:paraId="54051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76" w:type="pct"/>
            <w:gridSpan w:val="2"/>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FD889FF">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第</w:t>
            </w:r>
            <w:r>
              <w:rPr>
                <w:rFonts w:hint="default" w:ascii="Times New Roman" w:hAnsi="Times New Roman" w:eastAsia="仿宋" w:cs="Times New Roman"/>
                <w:i w:val="0"/>
                <w:iCs w:val="0"/>
                <w:color w:val="000000"/>
                <w:spacing w:val="-6"/>
                <w:kern w:val="0"/>
                <w:sz w:val="18"/>
                <w:szCs w:val="18"/>
                <w:u w:val="none"/>
                <w:lang w:val="en-US" w:eastAsia="zh-CN" w:bidi="ar"/>
              </w:rPr>
              <w:t>2</w:t>
            </w:r>
            <w:r>
              <w:rPr>
                <w:rFonts w:hint="eastAsia" w:ascii="仿宋" w:hAnsi="仿宋" w:eastAsia="仿宋" w:cs="仿宋"/>
                <w:i w:val="0"/>
                <w:iCs w:val="0"/>
                <w:color w:val="000000"/>
                <w:spacing w:val="-6"/>
                <w:kern w:val="0"/>
                <w:sz w:val="18"/>
                <w:szCs w:val="18"/>
                <w:u w:val="none"/>
                <w:lang w:val="en-US" w:eastAsia="zh-CN" w:bidi="ar"/>
              </w:rPr>
              <w:t>次抚育</w:t>
            </w:r>
          </w:p>
        </w:tc>
        <w:tc>
          <w:tcPr>
            <w:tcW w:w="440"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7B8F52E">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C31C00D">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6C3734F">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2B21C071">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1F721019">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25E08148">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w:t>
            </w: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70EA1E10">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115048C4">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1F57F2F0">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r>
      <w:tr w14:paraId="69227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08"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45170E58">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追肥</w:t>
            </w:r>
          </w:p>
        </w:tc>
        <w:tc>
          <w:tcPr>
            <w:tcW w:w="467"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1DBCA5E">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第3次</w:t>
            </w:r>
          </w:p>
        </w:tc>
        <w:tc>
          <w:tcPr>
            <w:tcW w:w="440"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8B1B04F">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576494A">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70DFCFF">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2CAE110A">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64480F1B">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0DB041C1">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w:t>
            </w: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489C453D">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78124A16">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1B1793A6">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r>
      <w:tr w14:paraId="2BEDA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6" w:type="pct"/>
            <w:gridSpan w:val="2"/>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B874F5A">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第</w:t>
            </w:r>
            <w:r>
              <w:rPr>
                <w:rFonts w:hint="default" w:ascii="Times New Roman" w:hAnsi="Times New Roman" w:eastAsia="仿宋" w:cs="Times New Roman"/>
                <w:i w:val="0"/>
                <w:iCs w:val="0"/>
                <w:color w:val="000000"/>
                <w:spacing w:val="-6"/>
                <w:kern w:val="0"/>
                <w:sz w:val="18"/>
                <w:szCs w:val="18"/>
                <w:u w:val="none"/>
                <w:lang w:val="en-US" w:eastAsia="zh-CN" w:bidi="ar"/>
              </w:rPr>
              <w:t>3</w:t>
            </w:r>
            <w:r>
              <w:rPr>
                <w:rFonts w:hint="eastAsia" w:ascii="仿宋" w:hAnsi="仿宋" w:eastAsia="仿宋" w:cs="仿宋"/>
                <w:i w:val="0"/>
                <w:iCs w:val="0"/>
                <w:color w:val="000000"/>
                <w:spacing w:val="-6"/>
                <w:kern w:val="0"/>
                <w:sz w:val="18"/>
                <w:szCs w:val="18"/>
                <w:u w:val="none"/>
                <w:lang w:val="en-US" w:eastAsia="zh-CN" w:bidi="ar"/>
              </w:rPr>
              <w:t>次抚育</w:t>
            </w:r>
          </w:p>
        </w:tc>
        <w:tc>
          <w:tcPr>
            <w:tcW w:w="440"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73CB928">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BBFC719">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3BDD1FC">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285E07C8">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235E04CC">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63553C6A">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275C8DE1">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w:t>
            </w: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4F087B27">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4934B0F5">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r>
      <w:tr w14:paraId="05A83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08" w:type="pct"/>
            <w:vMerge w:val="restar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9CA6952">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追肥</w:t>
            </w:r>
          </w:p>
        </w:tc>
        <w:tc>
          <w:tcPr>
            <w:tcW w:w="467"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42EEBD3">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第4次</w:t>
            </w:r>
          </w:p>
        </w:tc>
        <w:tc>
          <w:tcPr>
            <w:tcW w:w="440"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6FF74BF">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B9F5DD5">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DA1F5F0">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6BD9D4F4">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7313F557">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6987C27E">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77BB9086">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w:t>
            </w: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7656318E">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48077AD7">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r>
      <w:tr w14:paraId="32A5A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08" w:type="pct"/>
            <w:vMerge w:val="continue"/>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1A15089">
            <w:pPr>
              <w:keepNext w:val="0"/>
              <w:keepLines w:val="0"/>
              <w:pageBreakBefore w:val="0"/>
              <w:widowControl/>
              <w:kinsoku/>
              <w:wordWrap/>
              <w:autoSpaceDE/>
              <w:autoSpaceDN/>
              <w:bidi w:val="0"/>
              <w:snapToGrid w:val="0"/>
              <w:spacing w:line="240" w:lineRule="atLeast"/>
              <w:ind w:firstLine="0" w:firstLineChars="0"/>
              <w:jc w:val="center"/>
              <w:rPr>
                <w:rFonts w:hint="eastAsia" w:ascii="仿宋" w:hAnsi="仿宋" w:eastAsia="仿宋" w:cs="仿宋"/>
                <w:i w:val="0"/>
                <w:iCs w:val="0"/>
                <w:color w:val="000000"/>
                <w:sz w:val="18"/>
                <w:szCs w:val="18"/>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FD4ABC6">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第5次</w:t>
            </w:r>
          </w:p>
        </w:tc>
        <w:tc>
          <w:tcPr>
            <w:tcW w:w="440"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3DBBC12">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098DA56E">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5409384">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5AA7AC82">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4A3658AA">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1B16F958">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701EBB3D">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02A6ED5F">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w:t>
            </w:r>
          </w:p>
        </w:tc>
        <w:tc>
          <w:tcPr>
            <w:tcW w:w="499"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0762AF4A">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r>
      <w:tr w14:paraId="70CD3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6" w:type="pct"/>
            <w:gridSpan w:val="2"/>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106E297">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第</w:t>
            </w:r>
            <w:r>
              <w:rPr>
                <w:rFonts w:hint="default" w:ascii="Times New Roman" w:hAnsi="Times New Roman" w:eastAsia="仿宋" w:cs="Times New Roman"/>
                <w:i w:val="0"/>
                <w:iCs w:val="0"/>
                <w:color w:val="000000"/>
                <w:spacing w:val="-6"/>
                <w:kern w:val="0"/>
                <w:sz w:val="18"/>
                <w:szCs w:val="18"/>
                <w:u w:val="none"/>
                <w:lang w:val="en-US" w:eastAsia="zh-CN" w:bidi="ar"/>
              </w:rPr>
              <w:t>4</w:t>
            </w:r>
            <w:r>
              <w:rPr>
                <w:rFonts w:hint="eastAsia" w:ascii="仿宋" w:hAnsi="仿宋" w:eastAsia="仿宋" w:cs="仿宋"/>
                <w:i w:val="0"/>
                <w:iCs w:val="0"/>
                <w:color w:val="000000"/>
                <w:spacing w:val="-6"/>
                <w:kern w:val="0"/>
                <w:sz w:val="18"/>
                <w:szCs w:val="18"/>
                <w:u w:val="none"/>
                <w:lang w:val="en-US" w:eastAsia="zh-CN" w:bidi="ar"/>
              </w:rPr>
              <w:t>次抚育</w:t>
            </w:r>
          </w:p>
        </w:tc>
        <w:tc>
          <w:tcPr>
            <w:tcW w:w="440"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BFC879C">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FAF65E5">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52176711">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26B28428">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483A4B84">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3913C420">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1698E794">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7F8CEA5E">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2795B33C">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w:t>
            </w:r>
          </w:p>
        </w:tc>
      </w:tr>
      <w:tr w14:paraId="5458D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08"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2BDFF94">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追肥</w:t>
            </w:r>
          </w:p>
        </w:tc>
        <w:tc>
          <w:tcPr>
            <w:tcW w:w="467"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BFD4B05">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pacing w:val="-6"/>
                <w:kern w:val="0"/>
                <w:sz w:val="18"/>
                <w:szCs w:val="18"/>
                <w:u w:val="none"/>
                <w:lang w:val="en-US" w:eastAsia="zh-CN" w:bidi="ar"/>
              </w:rPr>
              <w:t>第6次</w:t>
            </w:r>
          </w:p>
        </w:tc>
        <w:tc>
          <w:tcPr>
            <w:tcW w:w="440"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E03DDD5">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0DE8CE8">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34AAD28">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6B41C328">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187087F3">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D6DCE4"/>
            <w:noWrap/>
            <w:vAlign w:val="center"/>
          </w:tcPr>
          <w:p w14:paraId="226BA9FD">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2B4AB4FC">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D9E1F4"/>
            <w:noWrap/>
            <w:vAlign w:val="center"/>
          </w:tcPr>
          <w:p w14:paraId="32B9765B">
            <w:pPr>
              <w:keepNext w:val="0"/>
              <w:keepLines w:val="0"/>
              <w:pageBreakBefore w:val="0"/>
              <w:widowControl/>
              <w:kinsoku/>
              <w:wordWrap/>
              <w:autoSpaceDE/>
              <w:autoSpaceDN/>
              <w:bidi w:val="0"/>
              <w:snapToGrid w:val="0"/>
              <w:spacing w:line="240" w:lineRule="atLeast"/>
              <w:ind w:firstLine="0" w:firstLineChars="0"/>
              <w:jc w:val="center"/>
              <w:rPr>
                <w:rFonts w:hint="default" w:ascii="Times New Roman" w:hAnsi="Times New Roman" w:eastAsia="宋体" w:cs="Times New Roman"/>
                <w:i w:val="0"/>
                <w:iCs w:val="0"/>
                <w:color w:val="000000"/>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92D050"/>
            <w:noWrap/>
            <w:vAlign w:val="center"/>
          </w:tcPr>
          <w:p w14:paraId="38DAF4EA">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spacing w:val="-6"/>
                <w:kern w:val="0"/>
                <w:sz w:val="18"/>
                <w:szCs w:val="18"/>
                <w:u w:val="none"/>
                <w:lang w:val="en-US" w:eastAsia="zh-CN" w:bidi="ar"/>
              </w:rPr>
              <w:t>√</w:t>
            </w:r>
          </w:p>
        </w:tc>
      </w:tr>
    </w:tbl>
    <w:p w14:paraId="44E9A42A">
      <w:pPr>
        <w:ind w:firstLine="560"/>
        <w:rPr>
          <w:rFonts w:hint="default" w:ascii="Times New Roman" w:hAnsi="Times New Roman" w:eastAsia="方正仿宋_GBK" w:cs="Times New Roman"/>
          <w:color w:val="000000" w:themeColor="text1"/>
          <w14:textFill>
            <w14:solidFill>
              <w14:schemeClr w14:val="tx1"/>
            </w14:solidFill>
          </w14:textFill>
        </w:rPr>
      </w:pPr>
    </w:p>
    <w:p w14:paraId="034F92D8">
      <w:pPr>
        <w:ind w:firstLine="560"/>
        <w:rPr>
          <w:rFonts w:hint="default" w:ascii="Times New Roman" w:hAnsi="Times New Roman" w:eastAsia="方正仿宋_GBK" w:cs="Times New Roman"/>
          <w:color w:val="000000" w:themeColor="text1"/>
          <w14:textFill>
            <w14:solidFill>
              <w14:schemeClr w14:val="tx1"/>
            </w14:solidFill>
          </w14:textFill>
        </w:rPr>
        <w:sectPr>
          <w:pgSz w:w="11906" w:h="16838"/>
          <w:pgMar w:top="1440" w:right="1800" w:bottom="1440" w:left="1800" w:header="851" w:footer="992" w:gutter="0"/>
          <w:pgNumType w:fmt="decimal"/>
          <w:cols w:space="425" w:num="1"/>
          <w:docGrid w:type="lines" w:linePitch="312" w:charSpace="0"/>
        </w:sectPr>
      </w:pPr>
    </w:p>
    <w:p w14:paraId="34B50EAB">
      <w:pPr>
        <w:pStyle w:val="2"/>
        <w:keepNext/>
        <w:keepLines/>
        <w:overflowPunct/>
        <w:topLinePunct w:val="0"/>
        <w:adjustRightInd/>
        <w:snapToGrid/>
        <w:spacing w:before="340" w:beforeLines="-2147483648" w:after="330" w:afterLines="-2147483648" w:line="240" w:lineRule="auto"/>
        <w:ind w:firstLine="0" w:firstLineChars="0"/>
        <w:jc w:val="center"/>
        <w:rPr>
          <w:rFonts w:hint="default" w:ascii="Times New Roman" w:hAnsi="Times New Roman" w:eastAsia="仿宋" w:cs="Times New Roman"/>
          <w:b/>
          <w:bCs/>
          <w:caps w:val="0"/>
          <w:smallCaps w:val="0"/>
          <w:color w:val="auto"/>
          <w:spacing w:val="0"/>
          <w:kern w:val="44"/>
          <w:sz w:val="44"/>
          <w:szCs w:val="44"/>
          <w:highlight w:val="none"/>
          <w:lang w:val="en-US" w:eastAsia="zh-CN"/>
        </w:rPr>
      </w:pPr>
      <w:bookmarkStart w:id="50" w:name="_Toc2129"/>
      <w:bookmarkStart w:id="51" w:name="_Toc9398"/>
      <w:r>
        <w:rPr>
          <w:rFonts w:hint="default" w:ascii="Times New Roman" w:hAnsi="Times New Roman" w:eastAsia="仿宋" w:cs="Times New Roman"/>
          <w:b/>
          <w:bCs/>
          <w:caps w:val="0"/>
          <w:smallCaps w:val="0"/>
          <w:color w:val="auto"/>
          <w:spacing w:val="0"/>
          <w:kern w:val="44"/>
          <w:sz w:val="44"/>
          <w:szCs w:val="44"/>
          <w:highlight w:val="none"/>
          <w:lang w:val="en-US" w:eastAsia="zh-CN"/>
        </w:rPr>
        <w:t>7 作业区生境保护</w:t>
      </w:r>
      <w:bookmarkEnd w:id="50"/>
      <w:bookmarkEnd w:id="51"/>
    </w:p>
    <w:p w14:paraId="03BE2C91">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52" w:name="_Toc14977"/>
      <w:bookmarkStart w:id="53" w:name="_Toc7995"/>
      <w:bookmarkStart w:id="54" w:name="_Toc27583"/>
      <w:bookmarkStart w:id="55" w:name="_Toc31666"/>
      <w:bookmarkStart w:id="56" w:name="_Toc19869013"/>
      <w:bookmarkStart w:id="57" w:name="_Toc28783"/>
      <w:r>
        <w:rPr>
          <w:rFonts w:hint="default" w:ascii="Times New Roman" w:hAnsi="Times New Roman" w:eastAsia="仿宋" w:cs="Times New Roman"/>
          <w:b/>
          <w:caps w:val="0"/>
          <w:smallCaps w:val="0"/>
          <w:color w:val="auto"/>
          <w:spacing w:val="0"/>
          <w:sz w:val="36"/>
          <w:szCs w:val="36"/>
          <w:highlight w:val="none"/>
          <w:lang w:val="en-US" w:eastAsia="zh-CN"/>
        </w:rPr>
        <w:t>7.1水土保持措施</w:t>
      </w:r>
      <w:bookmarkEnd w:id="52"/>
      <w:bookmarkEnd w:id="53"/>
      <w:bookmarkEnd w:id="54"/>
      <w:bookmarkEnd w:id="55"/>
      <w:bookmarkEnd w:id="56"/>
      <w:bookmarkEnd w:id="57"/>
    </w:p>
    <w:p w14:paraId="08C42583">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必须严格执行《中华人民共和国环境保护法》《中华人民共和国水土保持法》和《造林技术规程》等有关规定要求。对坡度较大的局部地块，应尽量保留较多的原生灌木、幼树幼苗和地被物，减少对森林地被植物多样性的破坏，防止水土流失，尽量保护作业小班内有价值的灌木、幼树幼苗和草本。</w:t>
      </w:r>
    </w:p>
    <w:p w14:paraId="415C6704">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58" w:name="_Toc19869014"/>
      <w:bookmarkStart w:id="59" w:name="_Toc4189"/>
      <w:bookmarkStart w:id="60" w:name="_Toc18795"/>
      <w:bookmarkStart w:id="61" w:name="_Toc25375"/>
      <w:bookmarkStart w:id="62" w:name="_Toc25248"/>
      <w:bookmarkStart w:id="63" w:name="_Toc22817"/>
      <w:r>
        <w:rPr>
          <w:rFonts w:hint="default" w:ascii="Times New Roman" w:hAnsi="Times New Roman" w:eastAsia="仿宋" w:cs="Times New Roman"/>
          <w:b/>
          <w:caps w:val="0"/>
          <w:smallCaps w:val="0"/>
          <w:color w:val="auto"/>
          <w:spacing w:val="0"/>
          <w:sz w:val="36"/>
          <w:szCs w:val="36"/>
          <w:highlight w:val="none"/>
          <w:lang w:val="en-US" w:eastAsia="zh-CN"/>
        </w:rPr>
        <w:t>7.2环境卫生保护措施</w:t>
      </w:r>
      <w:bookmarkEnd w:id="58"/>
      <w:bookmarkEnd w:id="59"/>
      <w:bookmarkEnd w:id="60"/>
      <w:bookmarkEnd w:id="61"/>
      <w:bookmarkEnd w:id="62"/>
      <w:bookmarkEnd w:id="63"/>
    </w:p>
    <w:p w14:paraId="3F70EB7C">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（1）合理使用肥料、农药，做到适时适量，尽量避免在地表撒施肥料和喷洒过量农药，严禁使用剧毒和残留期长的农药。提倡使用肥料利用率高的长效缓释肥，以减少肥料流失对环境的污染。</w:t>
      </w:r>
    </w:p>
    <w:p w14:paraId="18DC547C">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（2）本项目实施</w:t>
      </w:r>
      <w:r>
        <w:rPr>
          <w:rFonts w:hint="eastAsia" w:eastAsia="仿宋" w:cs="Times New Roman"/>
          <w:caps w:val="0"/>
          <w:smallCaps w:val="0"/>
          <w:color w:val="auto"/>
          <w:spacing w:val="0"/>
          <w:sz w:val="30"/>
          <w:highlight w:val="none"/>
          <w:lang w:val="en-US" w:eastAsia="zh-CN"/>
        </w:rPr>
        <w:t>过程</w:t>
      </w:r>
      <w:r>
        <w:rPr>
          <w:rFonts w:hint="default" w:ascii="Times New Roman" w:hAnsi="Times New Roman" w:eastAsia="仿宋" w:cs="Times New Roman"/>
          <w:caps w:val="0"/>
          <w:smallCaps w:val="0"/>
          <w:color w:val="auto"/>
          <w:spacing w:val="0"/>
          <w:sz w:val="30"/>
          <w:highlight w:val="none"/>
          <w:lang w:val="en-US" w:eastAsia="zh-CN"/>
        </w:rPr>
        <w:t>中，苗木和肥料等物资的包装废弃物、施工人员现场生活垃圾等，应及时进行收集，集中处理，避免散落污染环境。</w:t>
      </w:r>
    </w:p>
    <w:p w14:paraId="5C5A1382">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（3）森林防火等使用的宣传牌应采用木质材料或布料，尽量少使用或不使用混凝土和塑料。</w:t>
      </w:r>
    </w:p>
    <w:p w14:paraId="241605B0">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64" w:name="_Toc24438"/>
      <w:bookmarkStart w:id="65" w:name="_Toc17368"/>
      <w:bookmarkStart w:id="66" w:name="_Toc22474"/>
      <w:bookmarkStart w:id="67" w:name="_Toc1423"/>
      <w:bookmarkStart w:id="68" w:name="_Toc1489"/>
      <w:bookmarkStart w:id="69" w:name="_Toc19869015"/>
      <w:r>
        <w:rPr>
          <w:rFonts w:hint="default" w:ascii="Times New Roman" w:hAnsi="Times New Roman" w:eastAsia="仿宋" w:cs="Times New Roman"/>
          <w:b/>
          <w:caps w:val="0"/>
          <w:smallCaps w:val="0"/>
          <w:color w:val="auto"/>
          <w:spacing w:val="0"/>
          <w:sz w:val="36"/>
          <w:szCs w:val="36"/>
          <w:highlight w:val="none"/>
          <w:lang w:val="en-US" w:eastAsia="zh-CN"/>
        </w:rPr>
        <w:t>7.3生物多样性保护措施</w:t>
      </w:r>
      <w:bookmarkEnd w:id="64"/>
      <w:bookmarkEnd w:id="65"/>
      <w:bookmarkEnd w:id="66"/>
      <w:bookmarkEnd w:id="67"/>
      <w:bookmarkEnd w:id="68"/>
      <w:bookmarkEnd w:id="69"/>
    </w:p>
    <w:p w14:paraId="359DA876">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（1）割灌除草和造林前清林时，应尽量保留小班内不干扰目标树生长发育的辅助树、有价值的灌木。注意保留作业小班相邻的沟谷、山顶原生植被。</w:t>
      </w:r>
    </w:p>
    <w:p w14:paraId="2A2B1E58">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（2）选用合理的造林密度，整地挖穴时尽量保护栽植范围外的地表植被不受破坏。</w:t>
      </w:r>
    </w:p>
    <w:p w14:paraId="6616CBC0">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（3）病虫害的综合防治以生物防治为主，减少化学药品的使用，保护害虫天敌，加强森林健康管理。</w:t>
      </w:r>
    </w:p>
    <w:p w14:paraId="5C902D7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（4）严禁在项目区内开展捕猎等破坏生物多样性的活动。对参与项目建设的人员开展相关环境保护知识教育，提高保护意识。</w:t>
      </w:r>
    </w:p>
    <w:p w14:paraId="4FB389C8">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70" w:name="_Toc7650"/>
      <w:bookmarkStart w:id="71" w:name="_Toc11082"/>
      <w:bookmarkStart w:id="72" w:name="_Toc12127"/>
      <w:bookmarkStart w:id="73" w:name="_Toc6364"/>
      <w:bookmarkStart w:id="74" w:name="_Toc16051"/>
      <w:r>
        <w:rPr>
          <w:rFonts w:hint="default" w:ascii="Times New Roman" w:hAnsi="Times New Roman" w:eastAsia="仿宋" w:cs="Times New Roman"/>
          <w:b/>
          <w:caps w:val="0"/>
          <w:smallCaps w:val="0"/>
          <w:color w:val="auto"/>
          <w:spacing w:val="0"/>
          <w:sz w:val="36"/>
          <w:szCs w:val="36"/>
          <w:highlight w:val="none"/>
          <w:lang w:val="en-US" w:eastAsia="zh-CN"/>
        </w:rPr>
        <w:t>7.4林地地力保持措施</w:t>
      </w:r>
      <w:bookmarkEnd w:id="70"/>
      <w:bookmarkEnd w:id="71"/>
      <w:bookmarkEnd w:id="72"/>
      <w:bookmarkEnd w:id="73"/>
      <w:bookmarkEnd w:id="74"/>
    </w:p>
    <w:p w14:paraId="75676D62">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（1）为满足各树种快速生长的需要，合理确定施肥量。底肥使用有机无机复混肥，如桐麸、饼肥等，提高土壤的有机质含量，改善土壤肥力状况，提高土壤保水保肥能力。</w:t>
      </w:r>
    </w:p>
    <w:p w14:paraId="47124E77">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（2）保护作业小班内枯枝落叶和地被植物，禁止在林地内收集枯枝落叶和草皮灰。</w:t>
      </w:r>
    </w:p>
    <w:p w14:paraId="3B4CD2F1">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（3）造林地不宜使用除草剂。</w:t>
      </w:r>
    </w:p>
    <w:p w14:paraId="76205403">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（4）备用的燃料、油料以及其他化学制剂应存放在固定场地，机械设备应避免燃料、油料溢出和滴漏，作业机械维修场地和排放的无毒废液应远离水体。</w:t>
      </w:r>
    </w:p>
    <w:p w14:paraId="1E9245BC">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eastAsia="zh-CN"/>
        </w:rPr>
      </w:pPr>
      <w:r>
        <w:rPr>
          <w:rFonts w:hint="default" w:ascii="Times New Roman" w:hAnsi="Times New Roman" w:eastAsia="仿宋" w:cs="Times New Roman"/>
          <w:caps w:val="0"/>
          <w:smallCaps w:val="0"/>
          <w:color w:val="auto"/>
          <w:spacing w:val="0"/>
          <w:sz w:val="30"/>
          <w:highlight w:val="none"/>
          <w:lang w:val="en-US" w:eastAsia="zh-CN"/>
        </w:rPr>
        <w:t>（5）无毒无害固体废物应集中转移，对有害废弃物应进行无害化处理，或集中转移至专门的处理场地。</w:t>
      </w:r>
    </w:p>
    <w:p w14:paraId="09BD49B1">
      <w:pPr>
        <w:widowControl/>
        <w:spacing w:line="240" w:lineRule="auto"/>
        <w:ind w:firstLine="0" w:firstLineChars="0"/>
        <w:jc w:val="left"/>
        <w:rPr>
          <w:rFonts w:hint="default" w:ascii="Times New Roman" w:hAnsi="Times New Roman" w:eastAsia="方正仿宋_GBK" w:cs="Times New Roman"/>
          <w:bCs/>
          <w:color w:val="000000" w:themeColor="text1"/>
          <w:szCs w:val="32"/>
          <w14:textFill>
            <w14:solidFill>
              <w14:schemeClr w14:val="tx1"/>
            </w14:solidFill>
          </w14:textFill>
        </w:rPr>
      </w:pPr>
      <w:r>
        <w:rPr>
          <w:rFonts w:hint="default" w:ascii="Times New Roman" w:hAnsi="Times New Roman" w:eastAsia="方正仿宋_GBK" w:cs="Times New Roman"/>
          <w:bCs/>
          <w:color w:val="000000" w:themeColor="text1"/>
          <w:szCs w:val="32"/>
          <w14:textFill>
            <w14:solidFill>
              <w14:schemeClr w14:val="tx1"/>
            </w14:solidFill>
          </w14:textFill>
        </w:rPr>
        <w:br w:type="page"/>
      </w:r>
    </w:p>
    <w:p w14:paraId="124D0A04">
      <w:pPr>
        <w:pStyle w:val="2"/>
        <w:keepNext/>
        <w:keepLines/>
        <w:overflowPunct/>
        <w:topLinePunct w:val="0"/>
        <w:adjustRightInd/>
        <w:snapToGrid/>
        <w:spacing w:before="340" w:beforeLines="-2147483648" w:after="330" w:afterLines="-2147483648" w:line="240" w:lineRule="auto"/>
        <w:ind w:firstLine="0" w:firstLineChars="0"/>
        <w:jc w:val="center"/>
        <w:rPr>
          <w:rFonts w:hint="default" w:ascii="Times New Roman" w:hAnsi="Times New Roman" w:eastAsia="仿宋" w:cs="Times New Roman"/>
          <w:b/>
          <w:bCs/>
          <w:caps w:val="0"/>
          <w:smallCaps w:val="0"/>
          <w:color w:val="auto"/>
          <w:spacing w:val="0"/>
          <w:kern w:val="44"/>
          <w:sz w:val="44"/>
          <w:szCs w:val="44"/>
          <w:highlight w:val="none"/>
          <w:lang w:val="en-US" w:eastAsia="zh-CN"/>
        </w:rPr>
      </w:pPr>
      <w:bookmarkStart w:id="75" w:name="_Toc12438"/>
      <w:bookmarkStart w:id="76" w:name="_Toc23281"/>
      <w:r>
        <w:rPr>
          <w:rFonts w:hint="default" w:ascii="Times New Roman" w:hAnsi="Times New Roman" w:eastAsia="仿宋" w:cs="Times New Roman"/>
          <w:b/>
          <w:bCs/>
          <w:caps w:val="0"/>
          <w:smallCaps w:val="0"/>
          <w:color w:val="auto"/>
          <w:spacing w:val="0"/>
          <w:kern w:val="44"/>
          <w:sz w:val="44"/>
          <w:szCs w:val="44"/>
          <w:highlight w:val="none"/>
          <w:lang w:val="en-US" w:eastAsia="zh-CN"/>
        </w:rPr>
        <w:t>8 森林防火及安全生产</w:t>
      </w:r>
      <w:bookmarkEnd w:id="75"/>
      <w:bookmarkEnd w:id="76"/>
    </w:p>
    <w:p w14:paraId="5A46612C">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77" w:name="_Toc20868"/>
      <w:bookmarkStart w:id="78" w:name="_Toc31723"/>
      <w:bookmarkStart w:id="79" w:name="_Toc31071"/>
      <w:bookmarkStart w:id="80" w:name="_Toc2033"/>
      <w:r>
        <w:rPr>
          <w:rFonts w:hint="default" w:ascii="Times New Roman" w:hAnsi="Times New Roman" w:eastAsia="仿宋" w:cs="Times New Roman"/>
          <w:b/>
          <w:caps w:val="0"/>
          <w:smallCaps w:val="0"/>
          <w:color w:val="auto"/>
          <w:spacing w:val="0"/>
          <w:sz w:val="36"/>
          <w:szCs w:val="36"/>
          <w:highlight w:val="none"/>
          <w:lang w:val="en-US" w:eastAsia="zh-CN"/>
        </w:rPr>
        <w:t>8.1森林防火</w:t>
      </w:r>
      <w:bookmarkEnd w:id="77"/>
      <w:bookmarkEnd w:id="78"/>
      <w:bookmarkEnd w:id="79"/>
      <w:bookmarkEnd w:id="80"/>
    </w:p>
    <w:p w14:paraId="3A72301B">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森林火灾对森林资源是一种毁灭性的灾难，因此在项目施工过程中，必须严格遵守《森林防火条例》，严格做好施工人员管理和野外用火管理等措施，确保森林资源安全。</w:t>
      </w:r>
    </w:p>
    <w:p w14:paraId="2C633397">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8.1.1加强组织领导</w:t>
      </w:r>
    </w:p>
    <w:p w14:paraId="2531B824">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项目施工单位应组织专人负责安全及防火事项，加强野外施工人员安全管理，防范野外施工防火安全事故的发生。一是强化责任落实，层层签订责任状，责任落实到施工组负责人；二是加强宣传教育，加大对野外作业人员宣传教育力度，增强森林防火安全意识；三是落实野外火源管理各项措施，针对不同的火源采取有针对性的防范措施，严格禁止作业人员携带火种进入林区作业；四是严格野外作业火源管理，防火期内，对确需在施工区域内生产生活性用火的，必须经有关部门批准，在三级风以下天气使用，严防失火；五是严格遵守防火禁令，应避免在防火期进行野外施工作业，高火险天气，野外作业点要停止一切生产生活用火，做好预警响应工作。</w:t>
      </w:r>
    </w:p>
    <w:p w14:paraId="4AA97D27">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8.1.2严抓施工质量</w:t>
      </w:r>
    </w:p>
    <w:p w14:paraId="1B225977">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严格按照技术规程和作业设计要求进行施工作业。通过清除小班内的杂灌和杂草等，有效改善小班卫生条件。</w:t>
      </w:r>
    </w:p>
    <w:p w14:paraId="0003D7E8">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8.1.3注重宣传引导</w:t>
      </w:r>
    </w:p>
    <w:p w14:paraId="59F157B1">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对进入施工作业区的技术人员进行森林火灾安全培训，提高防火意识，同时在施工作业区醒目位置（或重点防范地段）和施工人员临时驻地、生活区设立森林防火警示标志，以刷写、张贴、悬挂、横幅等多种形式进行森林防火条例、公告、制度的警示宣传。</w:t>
      </w:r>
    </w:p>
    <w:p w14:paraId="4D3F57D6">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8.1.4做好防火隔离</w:t>
      </w:r>
    </w:p>
    <w:p w14:paraId="4CE81030">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在项目作业区内，利用现有公路或者步道设置防火线，同时配备防灭火器具，并熟练掌握使用，出现火情时第一时间扑灭火源。</w:t>
      </w:r>
    </w:p>
    <w:p w14:paraId="1F6964A9">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81" w:name="_Toc24678"/>
      <w:bookmarkStart w:id="82" w:name="_Toc22564"/>
      <w:bookmarkStart w:id="83" w:name="_Toc15358"/>
      <w:bookmarkStart w:id="84" w:name="_Toc15860"/>
      <w:r>
        <w:rPr>
          <w:rFonts w:hint="default" w:ascii="Times New Roman" w:hAnsi="Times New Roman" w:eastAsia="仿宋" w:cs="Times New Roman"/>
          <w:b/>
          <w:caps w:val="0"/>
          <w:smallCaps w:val="0"/>
          <w:color w:val="auto"/>
          <w:spacing w:val="0"/>
          <w:sz w:val="36"/>
          <w:szCs w:val="36"/>
          <w:highlight w:val="none"/>
          <w:lang w:val="en-US" w:eastAsia="zh-CN"/>
        </w:rPr>
        <w:t>8.2安全生产</w:t>
      </w:r>
      <w:bookmarkEnd w:id="81"/>
      <w:bookmarkEnd w:id="82"/>
      <w:bookmarkEnd w:id="83"/>
      <w:bookmarkEnd w:id="84"/>
    </w:p>
    <w:p w14:paraId="3D3808AB">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在施工活动中，应严格遵守《中华人民共和国安全生产法》《重庆市安全生产条例》，加强安全生产管理工作。</w:t>
      </w:r>
    </w:p>
    <w:p w14:paraId="01DCEFB8">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8.2.1加强组织领导</w:t>
      </w:r>
    </w:p>
    <w:p w14:paraId="229D9378">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施工单位成立安全生产工作领导小组。由公司负责人任组长，分管领导和相关部门负责人为组成人员，负责安全生产日常工作事务。</w:t>
      </w:r>
    </w:p>
    <w:p w14:paraId="6AEEEEF7">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8.2.2落实安全责任</w:t>
      </w:r>
    </w:p>
    <w:p w14:paraId="72B61FB4">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层层落实安全生产责任。建设单位与各施工标段签订安全生产责任状，并责任落实到人，要安排1-2名安全生产工作专员，安全员需持证上岗，专门负责安全生产现场监督、巡查和管理。</w:t>
      </w:r>
    </w:p>
    <w:p w14:paraId="7C8C1F73">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8.2.3强化宣传教育</w:t>
      </w:r>
    </w:p>
    <w:p w14:paraId="70DEC0D8">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加强对管理人员和施工人员的安全生产教育，提高防范意识。在项目施工时进行安全生产监督检查。</w:t>
      </w:r>
    </w:p>
    <w:p w14:paraId="0EFB2228">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8.2.4加强现场监督</w:t>
      </w:r>
    </w:p>
    <w:p w14:paraId="6C2BF6D9">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方正仿宋_GBK" w:cs="Times New Roman"/>
        </w:rPr>
      </w:pPr>
      <w:r>
        <w:rPr>
          <w:rFonts w:hint="default" w:ascii="Times New Roman" w:hAnsi="Times New Roman" w:eastAsia="仿宋" w:cs="Times New Roman"/>
          <w:caps w:val="0"/>
          <w:smallCaps w:val="0"/>
          <w:color w:val="auto"/>
          <w:spacing w:val="0"/>
          <w:sz w:val="30"/>
          <w:highlight w:val="none"/>
          <w:lang w:val="en-US" w:eastAsia="zh-CN"/>
        </w:rPr>
        <w:t>加强对施工现场的监督检查，安全生产管理专员要进行隐患排查。在施工作业陡坡及险要地段设立警示标志外，在施工作业期间，还需安排专人值守，以防施工人员在作业中遇险。</w:t>
      </w:r>
    </w:p>
    <w:p w14:paraId="3D5C18AE">
      <w:pPr>
        <w:ind w:firstLine="560"/>
        <w:rPr>
          <w:rFonts w:hint="default" w:ascii="Times New Roman" w:hAnsi="Times New Roman" w:eastAsia="方正仿宋_GBK" w:cs="Times New Roman"/>
          <w:bCs/>
          <w:szCs w:val="32"/>
        </w:rPr>
        <w:sectPr>
          <w:pgSz w:w="11906" w:h="16838"/>
          <w:pgMar w:top="1440" w:right="1800" w:bottom="1440" w:left="1800" w:header="851" w:footer="992" w:gutter="0"/>
          <w:pgNumType w:fmt="decimal"/>
          <w:cols w:space="425" w:num="1"/>
          <w:docGrid w:type="lines" w:linePitch="312" w:charSpace="0"/>
        </w:sectPr>
      </w:pPr>
    </w:p>
    <w:p w14:paraId="70B78544">
      <w:pPr>
        <w:pStyle w:val="2"/>
        <w:keepNext/>
        <w:keepLines/>
        <w:overflowPunct/>
        <w:topLinePunct w:val="0"/>
        <w:adjustRightInd/>
        <w:snapToGrid/>
        <w:spacing w:before="340" w:beforeLines="-2147483648" w:after="330" w:afterLines="-2147483648" w:line="240" w:lineRule="auto"/>
        <w:ind w:firstLine="0" w:firstLineChars="0"/>
        <w:jc w:val="center"/>
        <w:rPr>
          <w:rFonts w:hint="default" w:ascii="Times New Roman" w:hAnsi="Times New Roman" w:eastAsia="仿宋" w:cs="Times New Roman"/>
          <w:b/>
          <w:bCs/>
          <w:caps w:val="0"/>
          <w:smallCaps w:val="0"/>
          <w:color w:val="auto"/>
          <w:spacing w:val="0"/>
          <w:kern w:val="44"/>
          <w:sz w:val="44"/>
          <w:szCs w:val="44"/>
          <w:highlight w:val="none"/>
          <w:lang w:val="en-US" w:eastAsia="zh-CN"/>
        </w:rPr>
      </w:pPr>
      <w:bookmarkStart w:id="85" w:name="_Toc6370"/>
      <w:bookmarkStart w:id="86" w:name="_Toc22445"/>
      <w:bookmarkStart w:id="87" w:name="_Toc4702"/>
      <w:bookmarkStart w:id="88" w:name="_Toc25149"/>
      <w:bookmarkStart w:id="89" w:name="_Toc5808"/>
      <w:r>
        <w:rPr>
          <w:rFonts w:hint="default" w:ascii="Times New Roman" w:hAnsi="Times New Roman" w:eastAsia="仿宋" w:cs="Times New Roman"/>
          <w:b/>
          <w:bCs/>
          <w:caps w:val="0"/>
          <w:smallCaps w:val="0"/>
          <w:color w:val="auto"/>
          <w:spacing w:val="0"/>
          <w:kern w:val="44"/>
          <w:sz w:val="44"/>
          <w:szCs w:val="44"/>
          <w:highlight w:val="none"/>
          <w:lang w:val="en-US" w:eastAsia="zh-CN"/>
        </w:rPr>
        <w:t>9 投资概算与资金筹措</w:t>
      </w:r>
      <w:bookmarkEnd w:id="85"/>
      <w:bookmarkEnd w:id="86"/>
      <w:bookmarkEnd w:id="87"/>
      <w:bookmarkEnd w:id="88"/>
      <w:bookmarkEnd w:id="89"/>
    </w:p>
    <w:p w14:paraId="39E1784B">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90" w:name="_Toc26496"/>
      <w:bookmarkStart w:id="91" w:name="_Toc30671"/>
      <w:bookmarkStart w:id="92" w:name="_Toc26539"/>
      <w:bookmarkStart w:id="93" w:name="_Toc26109"/>
      <w:bookmarkStart w:id="94" w:name="_Toc32072"/>
      <w:r>
        <w:rPr>
          <w:rFonts w:hint="default" w:ascii="Times New Roman" w:hAnsi="Times New Roman" w:eastAsia="仿宋" w:cs="Times New Roman"/>
          <w:b/>
          <w:caps w:val="0"/>
          <w:smallCaps w:val="0"/>
          <w:color w:val="auto"/>
          <w:spacing w:val="0"/>
          <w:sz w:val="36"/>
          <w:szCs w:val="36"/>
          <w:highlight w:val="none"/>
          <w:lang w:val="en-US" w:eastAsia="zh-CN"/>
        </w:rPr>
        <w:t>9.1投资概算</w:t>
      </w:r>
      <w:bookmarkEnd w:id="90"/>
      <w:bookmarkEnd w:id="91"/>
      <w:bookmarkEnd w:id="92"/>
      <w:bookmarkEnd w:id="93"/>
      <w:bookmarkEnd w:id="94"/>
    </w:p>
    <w:p w14:paraId="46DE05AC">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9.1.1概算范围</w:t>
      </w:r>
    </w:p>
    <w:p w14:paraId="79F4EFD1">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本工程概算范围包括种苗、造林及抚育管护人工、其他营造林物资</w:t>
      </w:r>
      <w:r>
        <w:rPr>
          <w:rFonts w:hint="eastAsia" w:eastAsia="仿宋" w:cs="Times New Roman"/>
          <w:caps w:val="0"/>
          <w:smallCaps w:val="0"/>
          <w:color w:val="auto"/>
          <w:spacing w:val="0"/>
          <w:sz w:val="30"/>
          <w:highlight w:val="none"/>
          <w:lang w:val="en-US" w:eastAsia="zh-CN"/>
        </w:rPr>
        <w:t>等</w:t>
      </w:r>
      <w:r>
        <w:rPr>
          <w:rFonts w:hint="default" w:ascii="Times New Roman" w:hAnsi="Times New Roman" w:eastAsia="仿宋" w:cs="Times New Roman"/>
          <w:caps w:val="0"/>
          <w:smallCaps w:val="0"/>
          <w:color w:val="auto"/>
          <w:spacing w:val="0"/>
          <w:sz w:val="30"/>
          <w:highlight w:val="none"/>
          <w:lang w:val="en-US" w:eastAsia="zh-CN"/>
        </w:rPr>
        <w:t>工程费用。</w:t>
      </w:r>
    </w:p>
    <w:p w14:paraId="3B3EC4DA">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9.1.2概算依据</w:t>
      </w:r>
    </w:p>
    <w:p w14:paraId="6670D9B6">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eastAsia" w:eastAsia="仿宋" w:cs="Times New Roman"/>
          <w:caps w:val="0"/>
          <w:smallCaps w:val="0"/>
          <w:color w:val="auto"/>
          <w:spacing w:val="0"/>
          <w:sz w:val="30"/>
          <w:highlight w:val="none"/>
          <w:lang w:val="en-US" w:eastAsia="zh-CN"/>
        </w:rPr>
        <w:t>本项目概算依据当地现行苗木市场价、劳动力市场价及营造林物资市场价进行编制</w:t>
      </w:r>
      <w:r>
        <w:rPr>
          <w:rFonts w:hint="default" w:ascii="Times New Roman" w:hAnsi="Times New Roman" w:eastAsia="仿宋" w:cs="Times New Roman"/>
          <w:caps w:val="0"/>
          <w:smallCaps w:val="0"/>
          <w:color w:val="auto"/>
          <w:spacing w:val="0"/>
          <w:sz w:val="30"/>
          <w:highlight w:val="none"/>
          <w:lang w:val="en-US" w:eastAsia="zh-CN"/>
        </w:rPr>
        <w:t>。</w:t>
      </w:r>
    </w:p>
    <w:p w14:paraId="3961FE04">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9.1.3概算指标</w:t>
      </w:r>
    </w:p>
    <w:p w14:paraId="18C8634B">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（1）主要材料单价</w:t>
      </w:r>
    </w:p>
    <w:p w14:paraId="6D03209A">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方正仿宋_GBK" w:cs="Times New Roman"/>
          <w:spacing w:val="-6"/>
          <w:kern w:val="2"/>
          <w:sz w:val="32"/>
          <w:szCs w:val="32"/>
          <w:lang w:val="en-US" w:eastAsia="en-US" w:bidi="ar-SA"/>
        </w:rPr>
      </w:pPr>
      <w:r>
        <w:rPr>
          <w:rFonts w:hint="default" w:ascii="Times New Roman" w:hAnsi="Times New Roman" w:eastAsia="仿宋" w:cs="Times New Roman"/>
          <w:caps w:val="0"/>
          <w:smallCaps w:val="0"/>
          <w:color w:val="auto"/>
          <w:spacing w:val="0"/>
          <w:sz w:val="30"/>
          <w:highlight w:val="none"/>
          <w:lang w:val="en-US" w:eastAsia="zh-CN"/>
        </w:rPr>
        <w:t>①苗木单价</w:t>
      </w:r>
    </w:p>
    <w:tbl>
      <w:tblPr>
        <w:tblStyle w:val="17"/>
        <w:tblW w:w="849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31"/>
        <w:gridCol w:w="4816"/>
        <w:gridCol w:w="1752"/>
      </w:tblGrid>
      <w:tr w14:paraId="2A029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 w:hRule="atLeast"/>
        </w:trPr>
        <w:tc>
          <w:tcPr>
            <w:tcW w:w="193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ACE318">
            <w:pPr>
              <w:keepNext w:val="0"/>
              <w:keepLines w:val="0"/>
              <w:pageBreakBefore w:val="0"/>
              <w:widowControl/>
              <w:suppressLineNumbers w:val="0"/>
              <w:kinsoku/>
              <w:wordWrap/>
              <w:overflowPunct w:val="0"/>
              <w:topLinePunct/>
              <w:autoSpaceDE/>
              <w:autoSpaceDN/>
              <w:bidi w:val="0"/>
              <w:adjustRightInd w:val="0"/>
              <w:snapToGrid w:val="0"/>
              <w:spacing w:line="240" w:lineRule="atLeast"/>
              <w:ind w:left="0" w:leftChars="0" w:firstLine="0" w:firstLineChars="0"/>
              <w:jc w:val="center"/>
              <w:textAlignment w:val="center"/>
              <w:rPr>
                <w:rFonts w:hint="eastAsia" w:ascii="方正黑体_GBK" w:hAnsi="方正黑体_GBK" w:eastAsia="方正黑体_GBK" w:cs="方正黑体_GBK"/>
                <w:b w:val="0"/>
                <w:bCs w:val="0"/>
                <w:i w:val="0"/>
                <w:iCs w:val="0"/>
                <w:color w:val="000000"/>
                <w:sz w:val="21"/>
                <w:szCs w:val="21"/>
                <w:u w:val="none"/>
              </w:rPr>
            </w:pPr>
            <w:r>
              <w:rPr>
                <w:rFonts w:hint="eastAsia" w:ascii="方正黑体_GBK" w:hAnsi="方正黑体_GBK" w:eastAsia="方正黑体_GBK" w:cs="方正黑体_GBK"/>
                <w:b w:val="0"/>
                <w:bCs w:val="0"/>
                <w:i w:val="0"/>
                <w:iCs w:val="0"/>
                <w:color w:val="000000"/>
                <w:kern w:val="0"/>
                <w:sz w:val="21"/>
                <w:szCs w:val="21"/>
                <w:u w:val="none"/>
                <w:lang w:val="en-US" w:eastAsia="zh-CN" w:bidi="ar"/>
              </w:rPr>
              <w:t>苗木种类</w:t>
            </w:r>
          </w:p>
        </w:tc>
        <w:tc>
          <w:tcPr>
            <w:tcW w:w="4816" w:type="dxa"/>
            <w:tcBorders>
              <w:top w:val="single" w:color="000000" w:sz="8" w:space="0"/>
              <w:left w:val="nil"/>
              <w:bottom w:val="single" w:color="000000" w:sz="8" w:space="0"/>
              <w:right w:val="single" w:color="000000" w:sz="8" w:space="0"/>
            </w:tcBorders>
            <w:shd w:val="clear" w:color="auto" w:fill="auto"/>
            <w:noWrap/>
            <w:vAlign w:val="center"/>
          </w:tcPr>
          <w:p w14:paraId="60B29E54">
            <w:pPr>
              <w:keepNext w:val="0"/>
              <w:keepLines w:val="0"/>
              <w:pageBreakBefore w:val="0"/>
              <w:widowControl/>
              <w:suppressLineNumbers w:val="0"/>
              <w:kinsoku/>
              <w:wordWrap/>
              <w:overflowPunct w:val="0"/>
              <w:topLinePunct/>
              <w:autoSpaceDE/>
              <w:autoSpaceDN/>
              <w:bidi w:val="0"/>
              <w:adjustRightInd w:val="0"/>
              <w:snapToGrid w:val="0"/>
              <w:spacing w:line="240" w:lineRule="atLeast"/>
              <w:ind w:left="0" w:leftChars="0" w:firstLine="0" w:firstLineChars="0"/>
              <w:jc w:val="center"/>
              <w:textAlignment w:val="center"/>
              <w:rPr>
                <w:rFonts w:hint="eastAsia" w:ascii="方正黑体_GBK" w:hAnsi="方正黑体_GBK" w:eastAsia="方正黑体_GBK" w:cs="方正黑体_GBK"/>
                <w:b w:val="0"/>
                <w:bCs w:val="0"/>
                <w:i w:val="0"/>
                <w:iCs w:val="0"/>
                <w:color w:val="000000"/>
                <w:kern w:val="0"/>
                <w:sz w:val="21"/>
                <w:szCs w:val="21"/>
                <w:u w:val="none"/>
                <w:lang w:val="en-US" w:eastAsia="zh-CN" w:bidi="ar"/>
              </w:rPr>
            </w:pPr>
            <w:r>
              <w:rPr>
                <w:rFonts w:hint="eastAsia" w:ascii="方正黑体_GBK" w:hAnsi="方正黑体_GBK" w:eastAsia="方正黑体_GBK" w:cs="方正黑体_GBK"/>
                <w:b w:val="0"/>
                <w:bCs w:val="0"/>
                <w:i w:val="0"/>
                <w:iCs w:val="0"/>
                <w:color w:val="000000"/>
                <w:kern w:val="0"/>
                <w:sz w:val="21"/>
                <w:szCs w:val="21"/>
                <w:u w:val="none"/>
                <w:lang w:val="en-US" w:eastAsia="zh-CN" w:bidi="ar"/>
              </w:rPr>
              <w:t>规格</w:t>
            </w:r>
          </w:p>
        </w:tc>
        <w:tc>
          <w:tcPr>
            <w:tcW w:w="1752" w:type="dxa"/>
            <w:tcBorders>
              <w:top w:val="single" w:color="000000" w:sz="8" w:space="0"/>
              <w:left w:val="nil"/>
              <w:bottom w:val="single" w:color="000000" w:sz="8" w:space="0"/>
              <w:right w:val="single" w:color="000000" w:sz="8" w:space="0"/>
            </w:tcBorders>
            <w:shd w:val="clear" w:color="auto" w:fill="auto"/>
            <w:vAlign w:val="center"/>
          </w:tcPr>
          <w:p w14:paraId="4A96FC65">
            <w:pPr>
              <w:keepNext w:val="0"/>
              <w:keepLines w:val="0"/>
              <w:pageBreakBefore w:val="0"/>
              <w:widowControl/>
              <w:suppressLineNumbers w:val="0"/>
              <w:kinsoku/>
              <w:wordWrap/>
              <w:overflowPunct w:val="0"/>
              <w:topLinePunct/>
              <w:autoSpaceDE/>
              <w:autoSpaceDN/>
              <w:bidi w:val="0"/>
              <w:adjustRightInd w:val="0"/>
              <w:snapToGrid w:val="0"/>
              <w:spacing w:line="240" w:lineRule="atLeast"/>
              <w:ind w:left="0" w:leftChars="0" w:firstLine="0" w:firstLineChars="0"/>
              <w:jc w:val="center"/>
              <w:textAlignment w:val="center"/>
              <w:rPr>
                <w:rFonts w:hint="eastAsia" w:ascii="方正黑体_GBK" w:hAnsi="方正黑体_GBK" w:eastAsia="方正黑体_GBK" w:cs="方正黑体_GBK"/>
                <w:b w:val="0"/>
                <w:bCs w:val="0"/>
                <w:i w:val="0"/>
                <w:iCs w:val="0"/>
                <w:color w:val="000000"/>
                <w:kern w:val="0"/>
                <w:sz w:val="21"/>
                <w:szCs w:val="21"/>
                <w:u w:val="none"/>
                <w:lang w:val="en-US" w:eastAsia="zh-CN" w:bidi="ar"/>
              </w:rPr>
            </w:pPr>
            <w:r>
              <w:rPr>
                <w:rFonts w:hint="eastAsia" w:ascii="方正黑体_GBK" w:hAnsi="方正黑体_GBK" w:eastAsia="方正黑体_GBK" w:cs="方正黑体_GBK"/>
                <w:b w:val="0"/>
                <w:bCs w:val="0"/>
                <w:i w:val="0"/>
                <w:iCs w:val="0"/>
                <w:color w:val="000000"/>
                <w:kern w:val="0"/>
                <w:sz w:val="21"/>
                <w:szCs w:val="21"/>
                <w:u w:val="none"/>
                <w:lang w:val="en-US" w:eastAsia="zh-CN" w:bidi="ar"/>
              </w:rPr>
              <w:t>综合单价（元）</w:t>
            </w:r>
          </w:p>
        </w:tc>
      </w:tr>
      <w:tr w14:paraId="7B12E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trPr>
        <w:tc>
          <w:tcPr>
            <w:tcW w:w="1931" w:type="dxa"/>
            <w:tcBorders>
              <w:top w:val="nil"/>
              <w:left w:val="single" w:color="000000" w:sz="8" w:space="0"/>
              <w:bottom w:val="single" w:color="000000" w:sz="8" w:space="0"/>
              <w:right w:val="single" w:color="000000" w:sz="8" w:space="0"/>
            </w:tcBorders>
            <w:shd w:val="clear" w:color="auto" w:fill="auto"/>
            <w:noWrap/>
            <w:vAlign w:val="center"/>
          </w:tcPr>
          <w:p w14:paraId="46861FCD">
            <w:pPr>
              <w:keepNext w:val="0"/>
              <w:keepLines w:val="0"/>
              <w:pageBreakBefore w:val="0"/>
              <w:widowControl/>
              <w:suppressLineNumbers w:val="0"/>
              <w:kinsoku/>
              <w:wordWrap/>
              <w:overflowPunct w:val="0"/>
              <w:topLinePunct/>
              <w:autoSpaceDE/>
              <w:autoSpaceDN/>
              <w:bidi w:val="0"/>
              <w:adjustRightInd w:val="0"/>
              <w:snapToGrid w:val="0"/>
              <w:spacing w:line="240" w:lineRule="atLeast"/>
              <w:ind w:left="0" w:leftChars="0" w:firstLine="0" w:firstLineChars="0"/>
              <w:jc w:val="center"/>
              <w:textAlignment w:val="center"/>
              <w:rPr>
                <w:rFonts w:hint="default" w:ascii="Times New Roman" w:hAnsi="Times New Roman" w:eastAsia="仿宋" w:cs="Times New Roman"/>
                <w:i w:val="0"/>
                <w:iCs w:val="0"/>
                <w:color w:val="000000"/>
                <w:sz w:val="21"/>
                <w:szCs w:val="21"/>
                <w:u w:val="none"/>
              </w:rPr>
            </w:pPr>
            <w:r>
              <w:rPr>
                <w:rFonts w:hint="eastAsia" w:eastAsia="仿宋" w:cs="Times New Roman"/>
                <w:i w:val="0"/>
                <w:iCs w:val="0"/>
                <w:color w:val="000000"/>
                <w:kern w:val="0"/>
                <w:sz w:val="21"/>
                <w:szCs w:val="21"/>
                <w:u w:val="none"/>
                <w:lang w:val="en-US" w:eastAsia="zh-CN" w:bidi="ar"/>
              </w:rPr>
              <w:t>枳壳</w:t>
            </w:r>
          </w:p>
        </w:tc>
        <w:tc>
          <w:tcPr>
            <w:tcW w:w="4816" w:type="dxa"/>
            <w:tcBorders>
              <w:top w:val="nil"/>
              <w:left w:val="nil"/>
              <w:bottom w:val="single" w:color="000000" w:sz="8" w:space="0"/>
              <w:right w:val="single" w:color="000000" w:sz="8" w:space="0"/>
            </w:tcBorders>
            <w:shd w:val="clear" w:color="auto" w:fill="auto"/>
            <w:noWrap/>
            <w:vAlign w:val="center"/>
          </w:tcPr>
          <w:p w14:paraId="254914B5">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default" w:ascii="Times New Roman" w:hAnsi="Times New Roman" w:eastAsia="仿宋" w:cs="Times New Roman"/>
                <w:i w:val="0"/>
                <w:iCs w:val="0"/>
                <w:color w:val="000000"/>
                <w:kern w:val="0"/>
                <w:sz w:val="21"/>
                <w:szCs w:val="21"/>
                <w:u w:val="none"/>
                <w:lang w:val="en-US" w:eastAsia="zh-CN" w:bidi="ar"/>
              </w:rPr>
              <w:t>嫁接口上2-3cm处地径≥1.2cm，高度≥60cm，2年生嫁接苗容器苗，容器规格10×15cm</w:t>
            </w:r>
          </w:p>
        </w:tc>
        <w:tc>
          <w:tcPr>
            <w:tcW w:w="1752" w:type="dxa"/>
            <w:tcBorders>
              <w:top w:val="nil"/>
              <w:left w:val="nil"/>
              <w:bottom w:val="single" w:color="000000" w:sz="8" w:space="0"/>
              <w:right w:val="single" w:color="000000" w:sz="8" w:space="0"/>
            </w:tcBorders>
            <w:shd w:val="clear" w:color="auto" w:fill="auto"/>
            <w:vAlign w:val="center"/>
          </w:tcPr>
          <w:p w14:paraId="4AF6149C">
            <w:pPr>
              <w:keepNext w:val="0"/>
              <w:keepLines w:val="0"/>
              <w:pageBreakBefore w:val="0"/>
              <w:widowControl/>
              <w:suppressLineNumbers w:val="0"/>
              <w:kinsoku/>
              <w:wordWrap/>
              <w:overflowPunct w:val="0"/>
              <w:topLinePunct/>
              <w:autoSpaceDE/>
              <w:autoSpaceDN/>
              <w:bidi w:val="0"/>
              <w:adjustRightInd w:val="0"/>
              <w:snapToGrid w:val="0"/>
              <w:spacing w:line="240" w:lineRule="atLeast"/>
              <w:ind w:left="0" w:leftChars="0" w:firstLine="0" w:firstLineChars="0"/>
              <w:jc w:val="center"/>
              <w:textAlignment w:val="center"/>
              <w:rPr>
                <w:rFonts w:hint="default" w:ascii="Times New Roman" w:hAnsi="Times New Roman" w:eastAsia="仿宋" w:cs="Times New Roman"/>
                <w:i w:val="0"/>
                <w:iCs w:val="0"/>
                <w:color w:val="000000"/>
                <w:kern w:val="0"/>
                <w:sz w:val="21"/>
                <w:szCs w:val="21"/>
                <w:u w:val="none"/>
                <w:lang w:val="en-US" w:eastAsia="zh-CN" w:bidi="ar"/>
              </w:rPr>
            </w:pPr>
            <w:r>
              <w:rPr>
                <w:rFonts w:hint="eastAsia" w:eastAsia="仿宋" w:cs="Times New Roman"/>
                <w:i w:val="0"/>
                <w:iCs w:val="0"/>
                <w:color w:val="000000"/>
                <w:kern w:val="0"/>
                <w:sz w:val="21"/>
                <w:szCs w:val="21"/>
                <w:u w:val="none"/>
                <w:lang w:val="en-US" w:eastAsia="zh-CN" w:bidi="ar"/>
              </w:rPr>
              <w:t>15</w:t>
            </w:r>
          </w:p>
        </w:tc>
      </w:tr>
    </w:tbl>
    <w:p w14:paraId="2F1DBC5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②肥料：有机肥</w:t>
      </w:r>
      <w:r>
        <w:rPr>
          <w:rFonts w:hint="eastAsia" w:eastAsia="仿宋" w:cs="Times New Roman"/>
          <w:caps w:val="0"/>
          <w:smallCaps w:val="0"/>
          <w:color w:val="auto"/>
          <w:spacing w:val="0"/>
          <w:sz w:val="30"/>
          <w:highlight w:val="none"/>
          <w:lang w:val="en-US" w:eastAsia="zh-CN"/>
        </w:rPr>
        <w:t>1.5</w:t>
      </w:r>
      <w:r>
        <w:rPr>
          <w:rFonts w:hint="default" w:ascii="Times New Roman" w:hAnsi="Times New Roman" w:eastAsia="仿宋" w:cs="Times New Roman"/>
          <w:caps w:val="0"/>
          <w:smallCaps w:val="0"/>
          <w:color w:val="auto"/>
          <w:spacing w:val="0"/>
          <w:sz w:val="30"/>
          <w:highlight w:val="none"/>
          <w:lang w:val="en-US" w:eastAsia="zh-CN"/>
        </w:rPr>
        <w:t>元/㎏，复合肥</w:t>
      </w:r>
      <w:r>
        <w:rPr>
          <w:rFonts w:hint="eastAsia" w:eastAsia="仿宋" w:cs="Times New Roman"/>
          <w:caps w:val="0"/>
          <w:smallCaps w:val="0"/>
          <w:color w:val="auto"/>
          <w:spacing w:val="0"/>
          <w:sz w:val="30"/>
          <w:highlight w:val="none"/>
          <w:lang w:val="en-US" w:eastAsia="zh-CN"/>
        </w:rPr>
        <w:t>4.0</w:t>
      </w:r>
      <w:r>
        <w:rPr>
          <w:rFonts w:hint="default" w:ascii="Times New Roman" w:hAnsi="Times New Roman" w:eastAsia="仿宋" w:cs="Times New Roman"/>
          <w:caps w:val="0"/>
          <w:smallCaps w:val="0"/>
          <w:color w:val="auto"/>
          <w:spacing w:val="0"/>
          <w:sz w:val="30"/>
          <w:highlight w:val="none"/>
          <w:lang w:val="en-US" w:eastAsia="zh-CN"/>
        </w:rPr>
        <w:t>元/㎏。</w:t>
      </w:r>
    </w:p>
    <w:p w14:paraId="588FD186">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③人工单价：根据铜梁区当地现行劳动力市场价格，确定人工费用为</w:t>
      </w:r>
      <w:r>
        <w:rPr>
          <w:rFonts w:hint="eastAsia" w:eastAsia="仿宋" w:cs="Times New Roman"/>
          <w:caps w:val="0"/>
          <w:smallCaps w:val="0"/>
          <w:color w:val="auto"/>
          <w:spacing w:val="0"/>
          <w:sz w:val="30"/>
          <w:highlight w:val="none"/>
          <w:lang w:val="en-US" w:eastAsia="zh-CN"/>
        </w:rPr>
        <w:t>120</w:t>
      </w:r>
      <w:r>
        <w:rPr>
          <w:rFonts w:hint="default" w:ascii="Times New Roman" w:hAnsi="Times New Roman" w:eastAsia="仿宋" w:cs="Times New Roman"/>
          <w:caps w:val="0"/>
          <w:smallCaps w:val="0"/>
          <w:color w:val="auto"/>
          <w:spacing w:val="0"/>
          <w:sz w:val="30"/>
          <w:highlight w:val="none"/>
          <w:lang w:val="en-US" w:eastAsia="zh-CN"/>
        </w:rPr>
        <w:t>元/工日。</w:t>
      </w:r>
    </w:p>
    <w:p w14:paraId="3893F532">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9.1.4概算结果</w:t>
      </w:r>
    </w:p>
    <w:p w14:paraId="67FB120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bookmarkStart w:id="95" w:name="_Toc4179"/>
      <w:bookmarkStart w:id="96" w:name="_Toc10966"/>
      <w:bookmarkStart w:id="97" w:name="_Toc27778"/>
      <w:r>
        <w:rPr>
          <w:rFonts w:hint="default" w:ascii="Times New Roman" w:hAnsi="Times New Roman" w:eastAsia="仿宋" w:cs="Times New Roman"/>
          <w:caps w:val="0"/>
          <w:smallCaps w:val="0"/>
          <w:color w:val="auto"/>
          <w:spacing w:val="0"/>
          <w:sz w:val="30"/>
          <w:highlight w:val="none"/>
          <w:lang w:val="en-US" w:eastAsia="zh-CN"/>
        </w:rPr>
        <w:t>根据测算，本工程总投资为</w:t>
      </w:r>
      <w:r>
        <w:rPr>
          <w:rFonts w:hint="eastAsia" w:eastAsia="仿宋" w:cs="Times New Roman"/>
          <w:caps w:val="0"/>
          <w:smallCaps w:val="0"/>
          <w:color w:val="auto"/>
          <w:spacing w:val="0"/>
          <w:sz w:val="30"/>
          <w:highlight w:val="none"/>
          <w:lang w:val="en-US" w:eastAsia="zh-CN"/>
        </w:rPr>
        <w:t>15.99</w:t>
      </w:r>
      <w:r>
        <w:rPr>
          <w:rFonts w:hint="default" w:ascii="Times New Roman" w:hAnsi="Times New Roman" w:eastAsia="仿宋" w:cs="Times New Roman"/>
          <w:caps w:val="0"/>
          <w:smallCaps w:val="0"/>
          <w:color w:val="auto"/>
          <w:spacing w:val="0"/>
          <w:sz w:val="30"/>
          <w:highlight w:val="none"/>
          <w:lang w:val="en-US" w:eastAsia="zh-CN"/>
        </w:rPr>
        <w:t>万元。其中：</w:t>
      </w:r>
    </w:p>
    <w:p w14:paraId="09724A7D">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种苗费</w:t>
      </w:r>
      <w:r>
        <w:rPr>
          <w:rFonts w:hint="eastAsia" w:eastAsia="仿宋" w:cs="Times New Roman"/>
          <w:caps w:val="0"/>
          <w:smallCaps w:val="0"/>
          <w:color w:val="auto"/>
          <w:spacing w:val="0"/>
          <w:sz w:val="30"/>
          <w:highlight w:val="none"/>
          <w:lang w:val="en-US" w:eastAsia="zh-CN"/>
        </w:rPr>
        <w:t>5.28</w:t>
      </w:r>
      <w:r>
        <w:rPr>
          <w:rFonts w:hint="default" w:ascii="Times New Roman" w:hAnsi="Times New Roman" w:eastAsia="仿宋" w:cs="Times New Roman"/>
          <w:caps w:val="0"/>
          <w:smallCaps w:val="0"/>
          <w:color w:val="auto"/>
          <w:spacing w:val="0"/>
          <w:sz w:val="30"/>
          <w:highlight w:val="none"/>
          <w:lang w:val="en-US" w:eastAsia="zh-CN"/>
        </w:rPr>
        <w:t>万元，其他营造林物资</w:t>
      </w:r>
      <w:r>
        <w:rPr>
          <w:rFonts w:hint="eastAsia" w:eastAsia="仿宋" w:cs="Times New Roman"/>
          <w:caps w:val="0"/>
          <w:smallCaps w:val="0"/>
          <w:color w:val="auto"/>
          <w:spacing w:val="0"/>
          <w:sz w:val="30"/>
          <w:highlight w:val="none"/>
          <w:lang w:val="en-US" w:eastAsia="zh-CN"/>
        </w:rPr>
        <w:t>4.95</w:t>
      </w:r>
      <w:r>
        <w:rPr>
          <w:rFonts w:hint="default" w:ascii="Times New Roman" w:hAnsi="Times New Roman" w:eastAsia="仿宋" w:cs="Times New Roman"/>
          <w:caps w:val="0"/>
          <w:smallCaps w:val="0"/>
          <w:color w:val="auto"/>
          <w:spacing w:val="0"/>
          <w:sz w:val="30"/>
          <w:highlight w:val="none"/>
          <w:lang w:val="en-US" w:eastAsia="zh-CN"/>
        </w:rPr>
        <w:t>万元，人工费</w:t>
      </w:r>
      <w:r>
        <w:rPr>
          <w:rFonts w:hint="eastAsia" w:eastAsia="仿宋" w:cs="Times New Roman"/>
          <w:caps w:val="0"/>
          <w:smallCaps w:val="0"/>
          <w:color w:val="auto"/>
          <w:spacing w:val="0"/>
          <w:sz w:val="30"/>
          <w:highlight w:val="none"/>
          <w:lang w:val="en-US" w:eastAsia="zh-CN"/>
        </w:rPr>
        <w:t>5.76</w:t>
      </w:r>
      <w:r>
        <w:rPr>
          <w:rFonts w:hint="default" w:ascii="Times New Roman" w:hAnsi="Times New Roman" w:eastAsia="仿宋" w:cs="Times New Roman"/>
          <w:caps w:val="0"/>
          <w:smallCaps w:val="0"/>
          <w:color w:val="auto"/>
          <w:spacing w:val="0"/>
          <w:sz w:val="30"/>
          <w:highlight w:val="none"/>
          <w:lang w:val="en-US" w:eastAsia="zh-CN"/>
        </w:rPr>
        <w:t>万元</w:t>
      </w:r>
      <w:r>
        <w:rPr>
          <w:rFonts w:hint="eastAsia" w:eastAsia="仿宋" w:cs="Times New Roman"/>
          <w:caps w:val="0"/>
          <w:smallCaps w:val="0"/>
          <w:color w:val="auto"/>
          <w:spacing w:val="0"/>
          <w:sz w:val="30"/>
          <w:highlight w:val="none"/>
          <w:lang w:val="en-US" w:eastAsia="zh-CN"/>
        </w:rPr>
        <w:t>。</w:t>
      </w:r>
    </w:p>
    <w:p w14:paraId="31B393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bCs/>
          <w:caps w:val="0"/>
          <w:smallCaps w:val="0"/>
          <w:color w:val="auto"/>
          <w:spacing w:val="0"/>
          <w:sz w:val="28"/>
          <w:szCs w:val="28"/>
          <w:highlight w:val="none"/>
          <w:lang w:val="en-US" w:eastAsia="zh-CN"/>
        </w:rPr>
      </w:pPr>
    </w:p>
    <w:p w14:paraId="6DB608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bCs/>
          <w:caps w:val="0"/>
          <w:smallCaps w:val="0"/>
          <w:color w:val="auto"/>
          <w:spacing w:val="0"/>
          <w:sz w:val="28"/>
          <w:szCs w:val="28"/>
          <w:highlight w:val="none"/>
          <w:lang w:val="en-US" w:eastAsia="zh-CN"/>
        </w:rPr>
      </w:pPr>
      <w:r>
        <w:rPr>
          <w:rFonts w:hint="default" w:ascii="Times New Roman" w:hAnsi="Times New Roman" w:eastAsia="仿宋" w:cs="Times New Roman"/>
          <w:b/>
          <w:bCs/>
          <w:caps w:val="0"/>
          <w:smallCaps w:val="0"/>
          <w:color w:val="auto"/>
          <w:spacing w:val="0"/>
          <w:sz w:val="28"/>
          <w:szCs w:val="28"/>
          <w:highlight w:val="none"/>
          <w:lang w:val="en-US" w:eastAsia="zh-CN"/>
        </w:rPr>
        <w:t>表9-1 投资概算表</w:t>
      </w:r>
    </w:p>
    <w:tbl>
      <w:tblPr>
        <w:tblStyle w:val="1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66"/>
        <w:gridCol w:w="1870"/>
        <w:gridCol w:w="2130"/>
        <w:gridCol w:w="2653"/>
      </w:tblGrid>
      <w:tr w14:paraId="2E93C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0A8634">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ascii="仿宋" w:hAnsi="仿宋" w:eastAsia="仿宋" w:cs="仿宋"/>
                <w:b/>
                <w:bCs/>
                <w:i w:val="0"/>
                <w:iCs w:val="0"/>
                <w:color w:val="000000"/>
                <w:sz w:val="20"/>
                <w:szCs w:val="20"/>
                <w:u w:val="none"/>
              </w:rPr>
            </w:pPr>
            <w:r>
              <w:rPr>
                <w:rFonts w:hint="eastAsia" w:ascii="仿宋" w:hAnsi="仿宋" w:eastAsia="仿宋" w:cs="仿宋"/>
                <w:b/>
                <w:bCs/>
                <w:i w:val="0"/>
                <w:iCs w:val="0"/>
                <w:color w:val="000000"/>
                <w:spacing w:val="-6"/>
                <w:kern w:val="0"/>
                <w:sz w:val="20"/>
                <w:szCs w:val="20"/>
                <w:u w:val="none"/>
                <w:lang w:val="en-US" w:eastAsia="zh-CN" w:bidi="ar"/>
              </w:rPr>
              <w:t>项目</w:t>
            </w:r>
          </w:p>
        </w:tc>
        <w:tc>
          <w:tcPr>
            <w:tcW w:w="1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9D8DA">
            <w:pPr>
              <w:keepNext w:val="0"/>
              <w:keepLines w:val="0"/>
              <w:pageBreakBefore w:val="0"/>
              <w:widowControl/>
              <w:suppressLineNumbers w:val="0"/>
              <w:kinsoku/>
              <w:wordWrap/>
              <w:autoSpaceDE/>
              <w:autoSpaceDN/>
              <w:bidi w:val="0"/>
              <w:snapToGrid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spacing w:val="-6"/>
                <w:kern w:val="0"/>
                <w:sz w:val="20"/>
                <w:szCs w:val="20"/>
                <w:u w:val="none"/>
                <w:lang w:val="en-US" w:eastAsia="zh-CN" w:bidi="ar"/>
              </w:rPr>
              <w:t>投资额（万元）</w:t>
            </w:r>
          </w:p>
        </w:tc>
      </w:tr>
      <w:tr w14:paraId="4A8A5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2742C6">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工程费用</w:t>
            </w:r>
          </w:p>
        </w:tc>
        <w:tc>
          <w:tcPr>
            <w:tcW w:w="2347" w:type="pct"/>
            <w:gridSpan w:val="2"/>
            <w:tcBorders>
              <w:top w:val="single" w:color="000000" w:sz="4" w:space="0"/>
              <w:left w:val="single" w:color="000000" w:sz="4" w:space="0"/>
              <w:bottom w:val="single" w:color="000000" w:sz="4" w:space="0"/>
              <w:right w:val="nil"/>
            </w:tcBorders>
            <w:shd w:val="clear" w:color="auto" w:fill="auto"/>
            <w:vAlign w:val="center"/>
          </w:tcPr>
          <w:p w14:paraId="7A24CBC8">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小计</w:t>
            </w:r>
          </w:p>
        </w:tc>
        <w:tc>
          <w:tcPr>
            <w:tcW w:w="2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C377E">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b/>
                <w:bCs/>
                <w:i w:val="0"/>
                <w:iCs w:val="0"/>
                <w:color w:val="000000"/>
                <w:spacing w:val="-6"/>
                <w:kern w:val="0"/>
                <w:sz w:val="20"/>
                <w:szCs w:val="20"/>
                <w:u w:val="none"/>
                <w:lang w:val="en-US" w:eastAsia="zh-CN" w:bidi="ar"/>
              </w:rPr>
              <w:t>15.99</w:t>
            </w:r>
          </w:p>
        </w:tc>
      </w:tr>
      <w:tr w14:paraId="7FEB1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19DAE">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0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7BFCB5">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种苗费</w:t>
            </w:r>
          </w:p>
        </w:tc>
        <w:tc>
          <w:tcPr>
            <w:tcW w:w="1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98F82">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小计</w:t>
            </w:r>
          </w:p>
        </w:tc>
        <w:tc>
          <w:tcPr>
            <w:tcW w:w="2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96D2C">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5.28</w:t>
            </w:r>
          </w:p>
        </w:tc>
      </w:tr>
      <w:tr w14:paraId="0DC8F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875E4">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0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EC044">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D92B9">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枳壳</w:t>
            </w:r>
          </w:p>
        </w:tc>
        <w:tc>
          <w:tcPr>
            <w:tcW w:w="2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6EDCA">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5.28</w:t>
            </w:r>
          </w:p>
        </w:tc>
      </w:tr>
      <w:tr w14:paraId="77E7E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03FA6">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0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E140FC">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其他营造林物资</w:t>
            </w:r>
          </w:p>
        </w:tc>
        <w:tc>
          <w:tcPr>
            <w:tcW w:w="1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C5840">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小计</w:t>
            </w:r>
          </w:p>
        </w:tc>
        <w:tc>
          <w:tcPr>
            <w:tcW w:w="2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C55A8">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4.95</w:t>
            </w:r>
          </w:p>
        </w:tc>
      </w:tr>
      <w:tr w14:paraId="4EBAB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10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2E0BC">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0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1CC4B">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06723">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底肥（有机肥）</w:t>
            </w:r>
          </w:p>
        </w:tc>
        <w:tc>
          <w:tcPr>
            <w:tcW w:w="2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25F4B">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1.2</w:t>
            </w:r>
          </w:p>
        </w:tc>
      </w:tr>
      <w:tr w14:paraId="69037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E5D88">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0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4CEFD">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1A8D9">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复合肥</w:t>
            </w:r>
          </w:p>
        </w:tc>
        <w:tc>
          <w:tcPr>
            <w:tcW w:w="2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6BC5F">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2.69</w:t>
            </w:r>
          </w:p>
        </w:tc>
      </w:tr>
      <w:tr w14:paraId="6FFA7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trPr>
        <w:tc>
          <w:tcPr>
            <w:tcW w:w="10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E65FB">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0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674AD">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EBF31">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病虫害防治</w:t>
            </w:r>
          </w:p>
        </w:tc>
        <w:tc>
          <w:tcPr>
            <w:tcW w:w="2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3A121">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1.06</w:t>
            </w:r>
          </w:p>
        </w:tc>
      </w:tr>
      <w:tr w14:paraId="0F78D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A14ED">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0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D5EC45">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人工费</w:t>
            </w:r>
          </w:p>
        </w:tc>
        <w:tc>
          <w:tcPr>
            <w:tcW w:w="1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F02DD">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小计</w:t>
            </w:r>
          </w:p>
        </w:tc>
        <w:tc>
          <w:tcPr>
            <w:tcW w:w="2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FAEBF">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5.76</w:t>
            </w:r>
          </w:p>
        </w:tc>
      </w:tr>
      <w:tr w14:paraId="2CE4E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3B50B">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0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B59AE">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259F5">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林地清理</w:t>
            </w:r>
          </w:p>
        </w:tc>
        <w:tc>
          <w:tcPr>
            <w:tcW w:w="2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2F072">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1.38</w:t>
            </w:r>
          </w:p>
        </w:tc>
      </w:tr>
      <w:tr w14:paraId="223ED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94B86">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0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15CFE">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3D5A0">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整地挖穴</w:t>
            </w:r>
          </w:p>
        </w:tc>
        <w:tc>
          <w:tcPr>
            <w:tcW w:w="2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D5C3D">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1.38</w:t>
            </w:r>
          </w:p>
        </w:tc>
      </w:tr>
      <w:tr w14:paraId="5296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DD10E">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0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AD1C2">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66287">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栽植</w:t>
            </w:r>
          </w:p>
        </w:tc>
        <w:tc>
          <w:tcPr>
            <w:tcW w:w="2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F7FF4">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0.51</w:t>
            </w:r>
          </w:p>
        </w:tc>
      </w:tr>
      <w:tr w14:paraId="66D0D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E0237">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0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93DCA">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757B3">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抚育管护</w:t>
            </w:r>
          </w:p>
        </w:tc>
        <w:tc>
          <w:tcPr>
            <w:tcW w:w="2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F7A9E">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1.66</w:t>
            </w:r>
          </w:p>
        </w:tc>
      </w:tr>
      <w:tr w14:paraId="1B807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D2F27">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0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68409">
            <w:pPr>
              <w:keepNext w:val="0"/>
              <w:keepLines w:val="0"/>
              <w:pageBreakBefore w:val="0"/>
              <w:widowControl/>
              <w:kinsoku/>
              <w:wordWrap/>
              <w:overflowPunct w:val="0"/>
              <w:topLinePunct/>
              <w:autoSpaceDE/>
              <w:autoSpaceDN/>
              <w:bidi w:val="0"/>
              <w:adjustRightInd w:val="0"/>
              <w:snapToGrid w:val="0"/>
              <w:spacing w:line="360" w:lineRule="exact"/>
              <w:ind w:firstLine="0" w:firstLineChars="0"/>
              <w:jc w:val="center"/>
              <w:rPr>
                <w:rFonts w:hint="eastAsia" w:ascii="仿宋" w:hAnsi="仿宋" w:eastAsia="仿宋" w:cs="仿宋"/>
                <w:i w:val="0"/>
                <w:iCs w:val="0"/>
                <w:color w:val="000000"/>
                <w:sz w:val="20"/>
                <w:szCs w:val="20"/>
                <w:u w:val="none"/>
              </w:rPr>
            </w:pPr>
          </w:p>
        </w:tc>
        <w:tc>
          <w:tcPr>
            <w:tcW w:w="1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EF12B">
            <w:pPr>
              <w:keepNext w:val="0"/>
              <w:keepLines w:val="0"/>
              <w:pageBreakBefore w:val="0"/>
              <w:widowControl/>
              <w:suppressLineNumbers w:val="0"/>
              <w:kinsoku/>
              <w:wordWrap/>
              <w:overflowPunct w:val="0"/>
              <w:topLinePunct/>
              <w:autoSpaceDE/>
              <w:autoSpaceDN/>
              <w:bidi w:val="0"/>
              <w:adjustRightInd w:val="0"/>
              <w:snapToGrid w:val="0"/>
              <w:spacing w:line="360" w:lineRule="exac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pacing w:val="-6"/>
                <w:kern w:val="0"/>
                <w:sz w:val="20"/>
                <w:szCs w:val="20"/>
                <w:u w:val="none"/>
                <w:lang w:val="en-US" w:eastAsia="zh-CN" w:bidi="ar"/>
              </w:rPr>
              <w:t>追肥</w:t>
            </w:r>
          </w:p>
        </w:tc>
        <w:tc>
          <w:tcPr>
            <w:tcW w:w="2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6CB86">
            <w:pPr>
              <w:keepNext w:val="0"/>
              <w:keepLines w:val="0"/>
              <w:pageBreakBefore w:val="0"/>
              <w:widowControl/>
              <w:suppressLineNumbers w:val="0"/>
              <w:kinsoku/>
              <w:wordWrap/>
              <w:overflowPunct w:val="0"/>
              <w:topLinePunct/>
              <w:autoSpaceDE/>
              <w:autoSpaceDN/>
              <w:bidi w:val="0"/>
              <w:adjustRightInd w:val="0"/>
              <w:snapToGrid w:val="0"/>
              <w:spacing w:line="240" w:lineRule="atLeast"/>
              <w:ind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pacing w:val="-6"/>
                <w:kern w:val="0"/>
                <w:sz w:val="20"/>
                <w:szCs w:val="20"/>
                <w:u w:val="none"/>
                <w:lang w:val="en-US" w:eastAsia="zh-CN" w:bidi="ar"/>
              </w:rPr>
              <w:t>0.83</w:t>
            </w:r>
          </w:p>
        </w:tc>
      </w:tr>
    </w:tbl>
    <w:p w14:paraId="353F874A">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98" w:name="_Toc16286"/>
      <w:bookmarkStart w:id="99" w:name="_Toc9223"/>
      <w:r>
        <w:rPr>
          <w:rFonts w:hint="default" w:ascii="Times New Roman" w:hAnsi="Times New Roman" w:eastAsia="仿宋" w:cs="Times New Roman"/>
          <w:b/>
          <w:caps w:val="0"/>
          <w:smallCaps w:val="0"/>
          <w:color w:val="auto"/>
          <w:spacing w:val="0"/>
          <w:sz w:val="36"/>
          <w:szCs w:val="36"/>
          <w:highlight w:val="none"/>
          <w:lang w:val="en-US" w:eastAsia="zh-CN"/>
        </w:rPr>
        <w:t>9.2资金筹措</w:t>
      </w:r>
      <w:bookmarkEnd w:id="95"/>
      <w:bookmarkEnd w:id="96"/>
      <w:bookmarkEnd w:id="97"/>
      <w:bookmarkEnd w:id="98"/>
      <w:bookmarkEnd w:id="99"/>
    </w:p>
    <w:p w14:paraId="0F8DF7C5">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zh-CN" w:eastAsia="zh-CN"/>
        </w:rPr>
        <w:t>资金来源</w:t>
      </w:r>
      <w:r>
        <w:rPr>
          <w:rFonts w:hint="eastAsia" w:eastAsia="仿宋" w:cs="Times New Roman"/>
          <w:caps w:val="0"/>
          <w:smallCaps w:val="0"/>
          <w:color w:val="auto"/>
          <w:spacing w:val="0"/>
          <w:sz w:val="30"/>
          <w:highlight w:val="none"/>
          <w:lang w:val="zh-CN" w:eastAsia="zh-CN"/>
        </w:rPr>
        <w:t>为市级林业改革发展</w:t>
      </w:r>
      <w:r>
        <w:rPr>
          <w:rFonts w:hint="default" w:ascii="Times New Roman" w:hAnsi="Times New Roman" w:eastAsia="仿宋" w:cs="Times New Roman"/>
          <w:caps w:val="0"/>
          <w:smallCaps w:val="0"/>
          <w:color w:val="auto"/>
          <w:spacing w:val="0"/>
          <w:sz w:val="30"/>
          <w:highlight w:val="none"/>
          <w:lang w:val="zh-CN" w:eastAsia="zh-CN"/>
        </w:rPr>
        <w:t>资金。</w:t>
      </w:r>
      <w:r>
        <w:rPr>
          <w:rFonts w:hint="default" w:ascii="Times New Roman" w:hAnsi="Times New Roman" w:eastAsia="仿宋" w:cs="Times New Roman"/>
          <w:caps w:val="0"/>
          <w:smallCaps w:val="0"/>
          <w:color w:val="auto"/>
          <w:spacing w:val="0"/>
          <w:sz w:val="30"/>
          <w:highlight w:val="none"/>
          <w:lang w:val="en-US" w:eastAsia="zh-CN"/>
        </w:rPr>
        <w:br w:type="page"/>
      </w:r>
    </w:p>
    <w:p w14:paraId="5AA28E61">
      <w:pPr>
        <w:pStyle w:val="2"/>
        <w:keepNext/>
        <w:keepLines/>
        <w:overflowPunct/>
        <w:topLinePunct w:val="0"/>
        <w:adjustRightInd/>
        <w:snapToGrid/>
        <w:spacing w:before="340" w:beforeLines="-2147483648" w:after="330" w:afterLines="-2147483648" w:line="240" w:lineRule="auto"/>
        <w:ind w:firstLine="0" w:firstLineChars="0"/>
        <w:jc w:val="center"/>
        <w:rPr>
          <w:rFonts w:hint="default" w:ascii="Times New Roman" w:hAnsi="Times New Roman" w:eastAsia="仿宋" w:cs="Times New Roman"/>
          <w:b/>
          <w:bCs/>
          <w:caps w:val="0"/>
          <w:smallCaps w:val="0"/>
          <w:color w:val="auto"/>
          <w:spacing w:val="0"/>
          <w:kern w:val="44"/>
          <w:sz w:val="44"/>
          <w:szCs w:val="44"/>
          <w:highlight w:val="none"/>
          <w:lang w:val="en-US" w:eastAsia="zh-CN"/>
        </w:rPr>
      </w:pPr>
      <w:bookmarkStart w:id="100" w:name="_Toc20164"/>
      <w:bookmarkStart w:id="101" w:name="_Toc22604"/>
      <w:bookmarkStart w:id="102" w:name="_Toc4567"/>
      <w:bookmarkStart w:id="103" w:name="_Toc31625"/>
      <w:bookmarkStart w:id="104" w:name="_Toc1547"/>
      <w:r>
        <w:rPr>
          <w:rFonts w:hint="default" w:ascii="Times New Roman" w:hAnsi="Times New Roman" w:eastAsia="仿宋" w:cs="Times New Roman"/>
          <w:b/>
          <w:bCs/>
          <w:caps w:val="0"/>
          <w:smallCaps w:val="0"/>
          <w:color w:val="auto"/>
          <w:spacing w:val="0"/>
          <w:kern w:val="44"/>
          <w:sz w:val="44"/>
          <w:szCs w:val="44"/>
          <w:highlight w:val="none"/>
          <w:lang w:val="en-US" w:eastAsia="zh-CN"/>
        </w:rPr>
        <w:t>10 保障措施</w:t>
      </w:r>
      <w:bookmarkEnd w:id="100"/>
      <w:bookmarkEnd w:id="101"/>
      <w:bookmarkEnd w:id="102"/>
      <w:bookmarkEnd w:id="103"/>
      <w:bookmarkEnd w:id="104"/>
    </w:p>
    <w:p w14:paraId="6DE9476A">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105" w:name="_Toc19869027"/>
      <w:bookmarkStart w:id="106" w:name="_Toc8234"/>
      <w:bookmarkStart w:id="107" w:name="_Toc18390"/>
      <w:bookmarkStart w:id="108" w:name="_Toc1305"/>
      <w:bookmarkStart w:id="109" w:name="_Toc19253"/>
      <w:bookmarkStart w:id="110" w:name="_Toc12343"/>
      <w:bookmarkStart w:id="111" w:name="_Toc7112"/>
      <w:r>
        <w:rPr>
          <w:rFonts w:hint="default" w:ascii="Times New Roman" w:hAnsi="Times New Roman" w:eastAsia="仿宋" w:cs="Times New Roman"/>
          <w:b/>
          <w:caps w:val="0"/>
          <w:smallCaps w:val="0"/>
          <w:color w:val="auto"/>
          <w:spacing w:val="0"/>
          <w:sz w:val="36"/>
          <w:szCs w:val="36"/>
          <w:highlight w:val="none"/>
          <w:lang w:val="en-US" w:eastAsia="zh-CN"/>
        </w:rPr>
        <w:t>10.1组织</w:t>
      </w:r>
      <w:bookmarkEnd w:id="105"/>
      <w:r>
        <w:rPr>
          <w:rFonts w:hint="default" w:ascii="Times New Roman" w:hAnsi="Times New Roman" w:eastAsia="仿宋" w:cs="Times New Roman"/>
          <w:b/>
          <w:caps w:val="0"/>
          <w:smallCaps w:val="0"/>
          <w:color w:val="auto"/>
          <w:spacing w:val="0"/>
          <w:sz w:val="36"/>
          <w:szCs w:val="36"/>
          <w:highlight w:val="none"/>
          <w:lang w:val="en-US" w:eastAsia="zh-CN"/>
        </w:rPr>
        <w:t>保障</w:t>
      </w:r>
      <w:bookmarkEnd w:id="106"/>
      <w:bookmarkEnd w:id="107"/>
      <w:bookmarkEnd w:id="108"/>
      <w:bookmarkEnd w:id="109"/>
      <w:bookmarkEnd w:id="110"/>
      <w:bookmarkEnd w:id="111"/>
    </w:p>
    <w:p w14:paraId="6A1D1B2D">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成立试点项目工作专班，切实加强组织领导，细化分解目标任务，明确责任分工。重庆市铜梁区旧县街道办事处作为建设单位要全力以赴抓好工作落实。制定统一的生产作业技术标准、验收办法、资金拨付制度等，并对工程实施情况进行监督管理，检查验收。积极与政府部门、单位沟通协调，建立健全项目落地实施的各项协调联动机制。</w:t>
      </w:r>
    </w:p>
    <w:p w14:paraId="70B56C28">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112" w:name="_Toc19869028"/>
      <w:bookmarkStart w:id="113" w:name="_Toc27981"/>
      <w:bookmarkStart w:id="114" w:name="_Toc2063"/>
      <w:bookmarkStart w:id="115" w:name="_Toc16658"/>
      <w:bookmarkStart w:id="116" w:name="_Toc14113"/>
      <w:bookmarkStart w:id="117" w:name="_Toc10018"/>
      <w:bookmarkStart w:id="118" w:name="_Toc19679"/>
      <w:r>
        <w:rPr>
          <w:rFonts w:hint="default" w:ascii="Times New Roman" w:hAnsi="Times New Roman" w:eastAsia="仿宋" w:cs="Times New Roman"/>
          <w:b/>
          <w:caps w:val="0"/>
          <w:smallCaps w:val="0"/>
          <w:color w:val="auto"/>
          <w:spacing w:val="0"/>
          <w:sz w:val="36"/>
          <w:szCs w:val="36"/>
          <w:highlight w:val="none"/>
          <w:lang w:val="en-US" w:eastAsia="zh-CN"/>
        </w:rPr>
        <w:t>10.2</w:t>
      </w:r>
      <w:bookmarkEnd w:id="112"/>
      <w:r>
        <w:rPr>
          <w:rFonts w:hint="default" w:ascii="Times New Roman" w:hAnsi="Times New Roman" w:eastAsia="仿宋" w:cs="Times New Roman"/>
          <w:b/>
          <w:caps w:val="0"/>
          <w:smallCaps w:val="0"/>
          <w:color w:val="auto"/>
          <w:spacing w:val="0"/>
          <w:sz w:val="36"/>
          <w:szCs w:val="36"/>
          <w:highlight w:val="none"/>
          <w:lang w:val="en-US" w:eastAsia="zh-CN"/>
        </w:rPr>
        <w:t>质量保障</w:t>
      </w:r>
      <w:bookmarkEnd w:id="113"/>
      <w:bookmarkEnd w:id="114"/>
      <w:bookmarkEnd w:id="115"/>
      <w:bookmarkEnd w:id="116"/>
      <w:bookmarkEnd w:id="117"/>
      <w:bookmarkEnd w:id="118"/>
    </w:p>
    <w:p w14:paraId="1F6582BE">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10.2.1施工单位选择</w:t>
      </w:r>
    </w:p>
    <w:p w14:paraId="508CF917">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val="en-US" w:eastAsia="zh-CN"/>
        </w:rPr>
      </w:pPr>
      <w:r>
        <w:rPr>
          <w:rFonts w:hint="default" w:ascii="Times New Roman" w:hAnsi="Times New Roman" w:eastAsia="仿宋" w:cs="Times New Roman"/>
          <w:caps w:val="0"/>
          <w:smallCaps w:val="0"/>
          <w:color w:val="auto"/>
          <w:spacing w:val="0"/>
          <w:sz w:val="30"/>
          <w:highlight w:val="none"/>
          <w:lang w:val="en-US" w:eastAsia="zh-CN"/>
        </w:rPr>
        <w:t>鉴于项目建设质量要求高、造林季节稍纵即逝，建设单位应根据工程建设要求，结合营造林工程的特殊性，综合考虑施工单位技术水平、管理水平、施工经验和信誉度等多方面因素，选择具有林业工程施工经验的单位或队伍进行施工，充分保障设备、人员、技术等基本条件。</w:t>
      </w:r>
    </w:p>
    <w:p w14:paraId="38217693">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10.2.2做好技术培训</w:t>
      </w:r>
    </w:p>
    <w:p w14:paraId="7B062DF6">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eastAsia="zh-CN"/>
        </w:rPr>
      </w:pPr>
      <w:r>
        <w:rPr>
          <w:rFonts w:hint="default" w:ascii="Times New Roman" w:hAnsi="Times New Roman" w:eastAsia="仿宋" w:cs="Times New Roman"/>
          <w:caps w:val="0"/>
          <w:smallCaps w:val="0"/>
          <w:color w:val="auto"/>
          <w:spacing w:val="0"/>
          <w:sz w:val="30"/>
          <w:highlight w:val="none"/>
          <w:lang w:eastAsia="zh-CN"/>
        </w:rPr>
        <w:t>本工程建设内容包括</w:t>
      </w:r>
      <w:r>
        <w:rPr>
          <w:rFonts w:hint="default" w:ascii="Times New Roman" w:hAnsi="Times New Roman" w:eastAsia="仿宋" w:cs="Times New Roman"/>
          <w:caps w:val="0"/>
          <w:smallCaps w:val="0"/>
          <w:color w:val="auto"/>
          <w:spacing w:val="0"/>
          <w:sz w:val="30"/>
          <w:highlight w:val="none"/>
          <w:lang w:val="en-US" w:eastAsia="zh-CN"/>
        </w:rPr>
        <w:t>割灌除草</w:t>
      </w:r>
      <w:r>
        <w:rPr>
          <w:rFonts w:hint="default" w:ascii="Times New Roman" w:hAnsi="Times New Roman" w:eastAsia="仿宋" w:cs="Times New Roman"/>
          <w:caps w:val="0"/>
          <w:smallCaps w:val="0"/>
          <w:color w:val="auto"/>
          <w:spacing w:val="0"/>
          <w:sz w:val="30"/>
          <w:highlight w:val="none"/>
          <w:lang w:eastAsia="zh-CN"/>
        </w:rPr>
        <w:t>、剩余物清理、造林、幼林抚育等，工序多，施工较复杂。加强技术培训和交流，提高技术人员的技能水平和实践能力，能够使他们在造林作业中更好地运用技术手段，提高作业效果，同时，不断引进新技术和方法推动造林作业高质量完成。</w:t>
      </w:r>
    </w:p>
    <w:p w14:paraId="385094F1">
      <w:pPr>
        <w:pStyle w:val="4"/>
        <w:keepNext/>
        <w:keepLines/>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仿宋" w:cs="Times New Roman"/>
          <w:b/>
          <w:bCs/>
          <w:caps w:val="0"/>
          <w:smallCaps w:val="0"/>
          <w:color w:val="auto"/>
          <w:spacing w:val="0"/>
          <w:sz w:val="30"/>
          <w:highlight w:val="none"/>
          <w:lang w:val="en-US" w:eastAsia="zh-CN"/>
        </w:rPr>
      </w:pPr>
      <w:r>
        <w:rPr>
          <w:rFonts w:hint="default" w:ascii="Times New Roman" w:hAnsi="Times New Roman" w:eastAsia="仿宋" w:cs="Times New Roman"/>
          <w:b/>
          <w:bCs/>
          <w:caps w:val="0"/>
          <w:smallCaps w:val="0"/>
          <w:color w:val="auto"/>
          <w:spacing w:val="0"/>
          <w:sz w:val="30"/>
          <w:highlight w:val="none"/>
          <w:lang w:val="en-US" w:eastAsia="zh-CN"/>
        </w:rPr>
        <w:t>10.2.3现场监督管理</w:t>
      </w:r>
    </w:p>
    <w:p w14:paraId="20CEF753">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eastAsia="zh-CN"/>
        </w:rPr>
      </w:pPr>
      <w:r>
        <w:rPr>
          <w:rFonts w:hint="default" w:ascii="Times New Roman" w:hAnsi="Times New Roman" w:eastAsia="仿宋" w:cs="Times New Roman"/>
          <w:caps w:val="0"/>
          <w:smallCaps w:val="0"/>
          <w:color w:val="auto"/>
          <w:spacing w:val="0"/>
          <w:sz w:val="30"/>
          <w:highlight w:val="none"/>
          <w:lang w:eastAsia="zh-CN"/>
        </w:rPr>
        <w:t>由于营造林工程受气候条件、立地条件、苗木质量、栽植技术、抚育管护措施等多种因素影响，因此需要对现场施工进行指导和管理。应定期对施工现场进行检查和巡查，确保各项工作按照设计要求和施工规范进行，重点针对整地挖穴、苗木质量抽检、栽植等环节进行检查指导，同时，通过建立完善的档案管理制度，对施工单位的作业过程进行详细记录和分析，及时发现问题并进行整改。</w:t>
      </w:r>
    </w:p>
    <w:p w14:paraId="5101F02B">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119" w:name="_Toc22688"/>
      <w:bookmarkStart w:id="120" w:name="_Toc10580"/>
      <w:r>
        <w:rPr>
          <w:rFonts w:hint="default" w:ascii="Times New Roman" w:hAnsi="Times New Roman" w:eastAsia="仿宋" w:cs="Times New Roman"/>
          <w:b/>
          <w:caps w:val="0"/>
          <w:smallCaps w:val="0"/>
          <w:color w:val="auto"/>
          <w:spacing w:val="0"/>
          <w:sz w:val="36"/>
          <w:szCs w:val="36"/>
          <w:highlight w:val="none"/>
          <w:lang w:val="en-US" w:eastAsia="zh-CN"/>
        </w:rPr>
        <w:t>10.3技术保障</w:t>
      </w:r>
      <w:bookmarkEnd w:id="119"/>
      <w:bookmarkEnd w:id="120"/>
    </w:p>
    <w:p w14:paraId="42C9EAB2">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eastAsia="zh-CN"/>
        </w:rPr>
      </w:pPr>
      <w:r>
        <w:rPr>
          <w:rFonts w:hint="default" w:ascii="Times New Roman" w:hAnsi="Times New Roman" w:eastAsia="仿宋" w:cs="Times New Roman"/>
          <w:caps w:val="0"/>
          <w:smallCaps w:val="0"/>
          <w:color w:val="auto"/>
          <w:spacing w:val="0"/>
          <w:sz w:val="30"/>
          <w:highlight w:val="none"/>
          <w:lang w:eastAsia="zh-CN"/>
        </w:rPr>
        <w:t>施工时应聘请具有专业资质的单位对项目实施的全过程进行监理，监理单位派遣专业技术人员现场指导施工作业、安全生产，控制施工质量与数量，全程控制工作进度。</w:t>
      </w:r>
    </w:p>
    <w:p w14:paraId="61046EC4">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eastAsia="仿宋" w:cs="Times New Roman"/>
          <w:caps w:val="0"/>
          <w:smallCaps w:val="0"/>
          <w:color w:val="auto"/>
          <w:spacing w:val="0"/>
          <w:sz w:val="30"/>
          <w:highlight w:val="none"/>
          <w:lang w:eastAsia="zh-CN"/>
        </w:rPr>
      </w:pPr>
      <w:r>
        <w:rPr>
          <w:rFonts w:hint="default" w:ascii="Times New Roman" w:hAnsi="Times New Roman" w:eastAsia="仿宋" w:cs="Times New Roman"/>
          <w:caps w:val="0"/>
          <w:smallCaps w:val="0"/>
          <w:color w:val="auto"/>
          <w:spacing w:val="0"/>
          <w:sz w:val="30"/>
          <w:highlight w:val="none"/>
          <w:lang w:eastAsia="zh-CN"/>
        </w:rPr>
        <w:t>同时在苗木采购时要求苗木供应方提供相应栽植、管护技术服务，以提高栽植、管护效率与造林存活率。</w:t>
      </w:r>
    </w:p>
    <w:p w14:paraId="3F0A406D">
      <w:pPr>
        <w:pStyle w:val="3"/>
        <w:keepNext/>
        <w:keepLines/>
        <w:overflowPunct/>
        <w:topLinePunct w:val="0"/>
        <w:adjustRightInd/>
        <w:snapToGrid/>
        <w:spacing w:before="312" w:beforeLines="100" w:after="312" w:afterLines="100"/>
        <w:jc w:val="left"/>
        <w:rPr>
          <w:rFonts w:hint="default" w:ascii="Times New Roman" w:hAnsi="Times New Roman" w:eastAsia="仿宋" w:cs="Times New Roman"/>
          <w:b/>
          <w:caps w:val="0"/>
          <w:smallCaps w:val="0"/>
          <w:color w:val="auto"/>
          <w:spacing w:val="0"/>
          <w:sz w:val="36"/>
          <w:szCs w:val="36"/>
          <w:highlight w:val="none"/>
          <w:lang w:val="en-US" w:eastAsia="zh-CN"/>
        </w:rPr>
      </w:pPr>
      <w:bookmarkStart w:id="121" w:name="_Toc19869029"/>
      <w:bookmarkStart w:id="122" w:name="_Toc13404"/>
      <w:bookmarkStart w:id="123" w:name="_Toc3278"/>
      <w:bookmarkStart w:id="124" w:name="_Toc21254"/>
      <w:bookmarkStart w:id="125" w:name="_Toc20535"/>
      <w:bookmarkStart w:id="126" w:name="_Toc6488"/>
      <w:bookmarkStart w:id="127" w:name="_Toc20207"/>
      <w:r>
        <w:rPr>
          <w:rFonts w:hint="default" w:ascii="Times New Roman" w:hAnsi="Times New Roman" w:eastAsia="仿宋" w:cs="Times New Roman"/>
          <w:b/>
          <w:caps w:val="0"/>
          <w:smallCaps w:val="0"/>
          <w:color w:val="auto"/>
          <w:spacing w:val="0"/>
          <w:sz w:val="36"/>
          <w:szCs w:val="36"/>
          <w:highlight w:val="none"/>
          <w:lang w:val="en-US" w:eastAsia="zh-CN"/>
        </w:rPr>
        <w:t>10.</w:t>
      </w:r>
      <w:bookmarkEnd w:id="121"/>
      <w:r>
        <w:rPr>
          <w:rFonts w:hint="default" w:ascii="Times New Roman" w:hAnsi="Times New Roman" w:eastAsia="仿宋" w:cs="Times New Roman"/>
          <w:b/>
          <w:caps w:val="0"/>
          <w:smallCaps w:val="0"/>
          <w:color w:val="auto"/>
          <w:spacing w:val="0"/>
          <w:sz w:val="36"/>
          <w:szCs w:val="36"/>
          <w:highlight w:val="none"/>
          <w:lang w:val="en-US" w:eastAsia="zh-CN"/>
        </w:rPr>
        <w:t>4安全保障</w:t>
      </w:r>
      <w:bookmarkEnd w:id="122"/>
      <w:bookmarkEnd w:id="123"/>
      <w:bookmarkEnd w:id="124"/>
      <w:bookmarkEnd w:id="125"/>
      <w:bookmarkEnd w:id="126"/>
      <w:bookmarkEnd w:id="127"/>
    </w:p>
    <w:p w14:paraId="6062EB9B">
      <w:pPr>
        <w:keepNext w:val="0"/>
        <w:keepLines w:val="0"/>
        <w:pageBreakBefore w:val="0"/>
        <w:widowControl w:val="0"/>
        <w:kinsoku/>
        <w:wordWrap/>
        <w:overflowPunct/>
        <w:topLinePunct w:val="0"/>
        <w:autoSpaceDE/>
        <w:autoSpaceDN/>
        <w:bidi w:val="0"/>
        <w:adjustRightInd/>
        <w:snapToGrid/>
        <w:spacing w:line="240" w:lineRule="auto"/>
        <w:ind w:firstLine="600"/>
        <w:textAlignment w:val="auto"/>
        <w:rPr>
          <w:rFonts w:hint="default" w:ascii="Times New Roman" w:hAnsi="Times New Roman" w:cs="Times New Roman"/>
          <w:lang w:val="en-US" w:eastAsia="zh-CN"/>
        </w:rPr>
      </w:pPr>
      <w:r>
        <w:rPr>
          <w:rFonts w:hint="default" w:ascii="Times New Roman" w:hAnsi="Times New Roman" w:eastAsia="仿宋" w:cs="Times New Roman"/>
          <w:caps w:val="0"/>
          <w:smallCaps w:val="0"/>
          <w:color w:val="auto"/>
          <w:spacing w:val="0"/>
          <w:sz w:val="30"/>
          <w:highlight w:val="none"/>
          <w:lang w:val="en-US" w:eastAsia="zh-CN"/>
        </w:rPr>
        <w:t>建立健全</w:t>
      </w:r>
      <w:r>
        <w:rPr>
          <w:rFonts w:hint="default" w:ascii="Times New Roman" w:hAnsi="Times New Roman" w:eastAsia="仿宋" w:cs="Times New Roman"/>
          <w:caps w:val="0"/>
          <w:smallCaps w:val="0"/>
          <w:color w:val="auto"/>
          <w:spacing w:val="0"/>
          <w:sz w:val="30"/>
          <w:highlight w:val="none"/>
          <w:lang w:eastAsia="zh-CN"/>
        </w:rPr>
        <w:t>安全管理</w:t>
      </w:r>
      <w:r>
        <w:rPr>
          <w:rFonts w:hint="default" w:ascii="Times New Roman" w:hAnsi="Times New Roman" w:eastAsia="仿宋" w:cs="Times New Roman"/>
          <w:caps w:val="0"/>
          <w:smallCaps w:val="0"/>
          <w:color w:val="auto"/>
          <w:spacing w:val="0"/>
          <w:sz w:val="30"/>
          <w:highlight w:val="none"/>
          <w:lang w:val="en-US" w:eastAsia="zh-CN"/>
        </w:rPr>
        <w:t>责任</w:t>
      </w:r>
      <w:r>
        <w:rPr>
          <w:rFonts w:hint="default" w:ascii="Times New Roman" w:hAnsi="Times New Roman" w:eastAsia="仿宋" w:cs="Times New Roman"/>
          <w:caps w:val="0"/>
          <w:smallCaps w:val="0"/>
          <w:color w:val="auto"/>
          <w:spacing w:val="0"/>
          <w:sz w:val="30"/>
          <w:highlight w:val="none"/>
          <w:lang w:eastAsia="zh-CN"/>
        </w:rPr>
        <w:t>制度，明确各级管理人员和作业人员的安全职责，确保安全工作层层落实。同时，制定完善的安全操作规程和安全技术措施，开展安全文明施工培训，提高全员安全文明意识；加强施工现场的安全检查和隐患排查，重点检查施工设备、安全设施、消防器材等方面是否存在安全隐患；施工单位</w:t>
      </w:r>
      <w:r>
        <w:rPr>
          <w:rFonts w:hint="default" w:ascii="Times New Roman" w:hAnsi="Times New Roman" w:eastAsia="仿宋" w:cs="Times New Roman"/>
          <w:caps w:val="0"/>
          <w:smallCaps w:val="0"/>
          <w:color w:val="auto"/>
          <w:spacing w:val="0"/>
          <w:sz w:val="30"/>
          <w:highlight w:val="none"/>
          <w:lang w:val="en-US" w:eastAsia="zh-CN"/>
        </w:rPr>
        <w:t>为</w:t>
      </w:r>
      <w:r>
        <w:rPr>
          <w:rFonts w:hint="default" w:ascii="Times New Roman" w:hAnsi="Times New Roman" w:eastAsia="仿宋" w:cs="Times New Roman"/>
          <w:caps w:val="0"/>
          <w:smallCaps w:val="0"/>
          <w:color w:val="auto"/>
          <w:spacing w:val="0"/>
          <w:sz w:val="30"/>
          <w:highlight w:val="none"/>
          <w:lang w:eastAsia="zh-CN"/>
        </w:rPr>
        <w:t>作业人员购买人身意外保险，保障作业人员的人身安全。</w:t>
      </w:r>
    </w:p>
    <w:p w14:paraId="4567AC40">
      <w:pPr>
        <w:keepNext w:val="0"/>
        <w:keepLines w:val="0"/>
        <w:pageBreakBefore w:val="0"/>
        <w:widowControl w:val="0"/>
        <w:kinsoku/>
        <w:wordWrap/>
        <w:overflowPunct w:val="0"/>
        <w:topLinePunct/>
        <w:autoSpaceDE/>
        <w:autoSpaceDN/>
        <w:bidi w:val="0"/>
        <w:adjustRightInd w:val="0"/>
        <w:snapToGrid w:val="0"/>
        <w:spacing w:line="240" w:lineRule="auto"/>
        <w:ind w:firstLine="0" w:firstLineChars="0"/>
        <w:jc w:val="center"/>
        <w:textAlignment w:val="auto"/>
        <w:rPr>
          <w:rFonts w:hint="default" w:ascii="Times New Roman" w:hAnsi="Times New Roman" w:cs="Times New Roman"/>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16"/>
      </w:pPr>
      <w:r>
        <w:separator/>
      </w:r>
    </w:p>
  </w:endnote>
  <w:endnote w:type="continuationSeparator" w:id="1">
    <w:p>
      <w:pPr>
        <w:spacing w:line="240" w:lineRule="auto"/>
        <w:ind w:firstLine="61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09CA4B-371A-47E8-90AD-F182F2B2C9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embedRegular r:id="rId2" w:fontKey="{6A26B36F-78FF-4822-9575-46157F57F34B}"/>
  </w:font>
  <w:font w:name="方正黑体_GBK">
    <w:panose1 w:val="03000509000000000000"/>
    <w:charset w:val="86"/>
    <w:family w:val="auto"/>
    <w:pitch w:val="default"/>
    <w:sig w:usb0="00000001" w:usb1="080E0000" w:usb2="00000000" w:usb3="00000000" w:csb0="00040000" w:csb1="00000000"/>
    <w:embedRegular r:id="rId3" w:fontKey="{1CF77F37-588F-45A2-BE39-47CF0F42C516}"/>
  </w:font>
  <w:font w:name="仿宋">
    <w:panose1 w:val="02010609060101010101"/>
    <w:charset w:val="86"/>
    <w:family w:val="modern"/>
    <w:pitch w:val="default"/>
    <w:sig w:usb0="800002BF" w:usb1="38CF7CFA" w:usb2="00000016" w:usb3="00000000" w:csb0="00040001" w:csb1="00000000"/>
    <w:embedRegular r:id="rId4" w:fontKey="{87AF3B61-4316-49F8-A60D-1E9ED832E422}"/>
  </w:font>
  <w:font w:name="等线">
    <w:panose1 w:val="02010600030101010101"/>
    <w:charset w:val="86"/>
    <w:family w:val="auto"/>
    <w:pitch w:val="default"/>
    <w:sig w:usb0="A00002BF" w:usb1="38CF7CFA" w:usb2="00000016" w:usb3="00000000" w:csb0="0004000F" w:csb1="00000000"/>
  </w:font>
  <w:font w:name="华文细黑">
    <w:altName w:val="微软雅黑"/>
    <w:panose1 w:val="02010600040101010101"/>
    <w:charset w:val="86"/>
    <w:family w:val="auto"/>
    <w:pitch w:val="default"/>
    <w:sig w:usb0="00000000" w:usb1="00000000" w:usb2="00000000" w:usb3="00000000" w:csb0="0004009F" w:csb1="DFD70000"/>
  </w:font>
  <w:font w:name="汉仪中等线简">
    <w:altName w:val="宋体"/>
    <w:panose1 w:val="02010600000101010101"/>
    <w:charset w:val="86"/>
    <w:family w:val="auto"/>
    <w:pitch w:val="default"/>
    <w:sig w:usb0="00000000" w:usb1="00000000" w:usb2="00000002" w:usb3="00000000" w:csb0="00040000" w:csb1="00000000"/>
  </w:font>
  <w:font w:name="方正小标宋_GBK">
    <w:panose1 w:val="03000509000000000000"/>
    <w:charset w:val="86"/>
    <w:family w:val="auto"/>
    <w:pitch w:val="default"/>
    <w:sig w:usb0="00000001" w:usb1="080E0000" w:usb2="00000000" w:usb3="00000000" w:csb0="00040000" w:csb1="00000000"/>
    <w:embedRegular r:id="rId5" w:fontKey="{2A6F4C1E-6EDD-4CA4-BA7A-D946C72A729A}"/>
  </w:font>
  <w:font w:name="微软雅黑">
    <w:panose1 w:val="020B0503020204020204"/>
    <w:charset w:val="86"/>
    <w:family w:val="auto"/>
    <w:pitch w:val="default"/>
    <w:sig w:usb0="80000287" w:usb1="2ACF3C50" w:usb2="00000016" w:usb3="00000000" w:csb0="0004001F" w:csb1="00000000"/>
    <w:embedRegular r:id="rId6" w:fontKey="{8B0E9ACC-FCC7-4DA8-B2AC-77C2D2793AE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CD10F">
    <w:pPr>
      <w:pStyle w:val="12"/>
      <w:ind w:firstLine="360"/>
      <w:jc w:val="center"/>
    </w:pPr>
    <w:sdt>
      <w:sdtPr>
        <w:id w:val="-1"/>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741B1">
    <w:pPr>
      <w:pStyle w:val="12"/>
      <w:ind w:firstLine="360"/>
      <w:jc w:val="center"/>
    </w:pPr>
    <w:sdt>
      <w:sdtPr>
        <w:id w:val="147465786"/>
        <w:showingPlcHdr/>
      </w:sdtPr>
      <w:sdtContent>
        <w:r>
          <w:rPr>
            <w:rFonts w:hint="eastAsia"/>
            <w:lang w:eastAsia="zh-CN"/>
          </w:rPr>
          <w:t xml:space="preserve">     </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70BA3">
    <w:pPr>
      <w:pStyle w:val="12"/>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D09797">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FD09797">
                    <w:pPr>
                      <w:pStyle w:val="12"/>
                    </w:pPr>
                    <w:r>
                      <w:fldChar w:fldCharType="begin"/>
                    </w:r>
                    <w:r>
                      <w:instrText xml:space="preserve"> PAGE  \* MERGEFORMAT </w:instrText>
                    </w:r>
                    <w:r>
                      <w:fldChar w:fldCharType="separate"/>
                    </w:r>
                    <w:r>
                      <w:t>1</w:t>
                    </w:r>
                    <w:r>
                      <w:fldChar w:fldCharType="end"/>
                    </w:r>
                  </w:p>
                </w:txbxContent>
              </v:textbox>
            </v:shape>
          </w:pict>
        </mc:Fallback>
      </mc:AlternateContent>
    </w:r>
    <w:sdt>
      <w:sdtPr>
        <w:id w:val="147455890"/>
      </w:sdtP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87683">
    <w:pPr>
      <w:pStyle w:val="12"/>
      <w:ind w:firstLine="36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0F25FC">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30F25FC">
                    <w:pPr>
                      <w:pStyle w:val="12"/>
                    </w:pPr>
                    <w:r>
                      <w:fldChar w:fldCharType="begin"/>
                    </w:r>
                    <w:r>
                      <w:instrText xml:space="preserve"> PAGE  \* MERGEFORMAT </w:instrText>
                    </w:r>
                    <w:r>
                      <w:fldChar w:fldCharType="separate"/>
                    </w:r>
                    <w:r>
                      <w:t>1</w:t>
                    </w:r>
                    <w:r>
                      <w:fldChar w:fldCharType="end"/>
                    </w:r>
                  </w:p>
                </w:txbxContent>
              </v:textbox>
            </v:shape>
          </w:pict>
        </mc:Fallback>
      </mc:AlternateContent>
    </w:r>
    <w:sdt>
      <w:sdtPr>
        <w:id w:val="147452073"/>
        <w:showingPlcHdr/>
      </w:sdtPr>
      <w:sdtContent>
        <w:r>
          <w:rPr>
            <w:rFonts w:hint="eastAsia"/>
            <w:lang w:eastAsia="zh-CN"/>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16"/>
      </w:pPr>
      <w:r>
        <w:separator/>
      </w:r>
    </w:p>
  </w:footnote>
  <w:footnote w:type="continuationSeparator" w:id="1">
    <w:p>
      <w:pPr>
        <w:spacing w:line="240" w:lineRule="auto"/>
        <w:ind w:firstLine="616"/>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C622D7"/>
    <w:rsid w:val="00054FBD"/>
    <w:rsid w:val="003A609C"/>
    <w:rsid w:val="00993682"/>
    <w:rsid w:val="02515AE6"/>
    <w:rsid w:val="02BA54AD"/>
    <w:rsid w:val="03AA24DC"/>
    <w:rsid w:val="0475354E"/>
    <w:rsid w:val="052878D5"/>
    <w:rsid w:val="05356FA9"/>
    <w:rsid w:val="05776166"/>
    <w:rsid w:val="064128FE"/>
    <w:rsid w:val="071520CF"/>
    <w:rsid w:val="085D672B"/>
    <w:rsid w:val="08975AD1"/>
    <w:rsid w:val="08B01A1D"/>
    <w:rsid w:val="08B02B0B"/>
    <w:rsid w:val="08B26B6A"/>
    <w:rsid w:val="09012917"/>
    <w:rsid w:val="09535422"/>
    <w:rsid w:val="0A244AC9"/>
    <w:rsid w:val="0ABA13D5"/>
    <w:rsid w:val="0AC622D7"/>
    <w:rsid w:val="0ACE0B75"/>
    <w:rsid w:val="0AF13E53"/>
    <w:rsid w:val="0BB7785A"/>
    <w:rsid w:val="0C63349E"/>
    <w:rsid w:val="0CE22AAE"/>
    <w:rsid w:val="0E8F69B1"/>
    <w:rsid w:val="0F1371C5"/>
    <w:rsid w:val="0F6658CB"/>
    <w:rsid w:val="0FDD306A"/>
    <w:rsid w:val="10412D0D"/>
    <w:rsid w:val="108D683E"/>
    <w:rsid w:val="125C4D4B"/>
    <w:rsid w:val="12C16C73"/>
    <w:rsid w:val="12FC1D77"/>
    <w:rsid w:val="1303387B"/>
    <w:rsid w:val="141C1311"/>
    <w:rsid w:val="1424570B"/>
    <w:rsid w:val="158045C2"/>
    <w:rsid w:val="15E91A7B"/>
    <w:rsid w:val="16060569"/>
    <w:rsid w:val="17525B02"/>
    <w:rsid w:val="18DE4723"/>
    <w:rsid w:val="18F90F15"/>
    <w:rsid w:val="1A002DB1"/>
    <w:rsid w:val="1BAD4F2F"/>
    <w:rsid w:val="1BEA685E"/>
    <w:rsid w:val="1C321CE3"/>
    <w:rsid w:val="1CAE2C83"/>
    <w:rsid w:val="1D5C17CA"/>
    <w:rsid w:val="1D9A07EC"/>
    <w:rsid w:val="1E335D2D"/>
    <w:rsid w:val="1F5561DD"/>
    <w:rsid w:val="1FED2BC9"/>
    <w:rsid w:val="20024461"/>
    <w:rsid w:val="20383FC2"/>
    <w:rsid w:val="229051FD"/>
    <w:rsid w:val="230D10E6"/>
    <w:rsid w:val="23646C63"/>
    <w:rsid w:val="236D5377"/>
    <w:rsid w:val="23712EEC"/>
    <w:rsid w:val="2371322C"/>
    <w:rsid w:val="23986846"/>
    <w:rsid w:val="25997D00"/>
    <w:rsid w:val="264C691D"/>
    <w:rsid w:val="26AB490B"/>
    <w:rsid w:val="273E1594"/>
    <w:rsid w:val="279478E6"/>
    <w:rsid w:val="2849353B"/>
    <w:rsid w:val="28EC584E"/>
    <w:rsid w:val="295546D1"/>
    <w:rsid w:val="299F6AB0"/>
    <w:rsid w:val="2A5611C6"/>
    <w:rsid w:val="2A793912"/>
    <w:rsid w:val="2A936B26"/>
    <w:rsid w:val="2B7945CC"/>
    <w:rsid w:val="2C0B44D1"/>
    <w:rsid w:val="2CBC348B"/>
    <w:rsid w:val="2CCA4D71"/>
    <w:rsid w:val="2D8C0151"/>
    <w:rsid w:val="2DA23F11"/>
    <w:rsid w:val="2DEF1BCD"/>
    <w:rsid w:val="2E3B3926"/>
    <w:rsid w:val="2F881FBF"/>
    <w:rsid w:val="2FE56BC6"/>
    <w:rsid w:val="30255851"/>
    <w:rsid w:val="305E229D"/>
    <w:rsid w:val="31376692"/>
    <w:rsid w:val="317C2593"/>
    <w:rsid w:val="31800856"/>
    <w:rsid w:val="318F6DF5"/>
    <w:rsid w:val="319E6D47"/>
    <w:rsid w:val="32977AF8"/>
    <w:rsid w:val="334A5501"/>
    <w:rsid w:val="3354479F"/>
    <w:rsid w:val="33D42214"/>
    <w:rsid w:val="34B96155"/>
    <w:rsid w:val="3555415B"/>
    <w:rsid w:val="35932BBD"/>
    <w:rsid w:val="35963B36"/>
    <w:rsid w:val="359F1AAC"/>
    <w:rsid w:val="360D5BA8"/>
    <w:rsid w:val="364A66A1"/>
    <w:rsid w:val="36CC1405"/>
    <w:rsid w:val="36EB0BE2"/>
    <w:rsid w:val="37144D14"/>
    <w:rsid w:val="372A62DE"/>
    <w:rsid w:val="375168BE"/>
    <w:rsid w:val="38560B89"/>
    <w:rsid w:val="39260742"/>
    <w:rsid w:val="393B3AA4"/>
    <w:rsid w:val="39555F8E"/>
    <w:rsid w:val="3B4E1D0D"/>
    <w:rsid w:val="3B67135C"/>
    <w:rsid w:val="3B7C4BAA"/>
    <w:rsid w:val="3C535933"/>
    <w:rsid w:val="3C5C34BF"/>
    <w:rsid w:val="3C940DD1"/>
    <w:rsid w:val="3E25695D"/>
    <w:rsid w:val="3E68373E"/>
    <w:rsid w:val="3F63168C"/>
    <w:rsid w:val="3FCD5A3F"/>
    <w:rsid w:val="40A635D4"/>
    <w:rsid w:val="40EB0FA9"/>
    <w:rsid w:val="423450B1"/>
    <w:rsid w:val="42AC5A74"/>
    <w:rsid w:val="42BA6F5D"/>
    <w:rsid w:val="44554695"/>
    <w:rsid w:val="44931673"/>
    <w:rsid w:val="44CF392E"/>
    <w:rsid w:val="44E92D97"/>
    <w:rsid w:val="457839C6"/>
    <w:rsid w:val="457B2B2E"/>
    <w:rsid w:val="45B44292"/>
    <w:rsid w:val="45FF1D3F"/>
    <w:rsid w:val="4638132F"/>
    <w:rsid w:val="46B3289C"/>
    <w:rsid w:val="472A0F19"/>
    <w:rsid w:val="4731435F"/>
    <w:rsid w:val="47735D6B"/>
    <w:rsid w:val="47AA7644"/>
    <w:rsid w:val="47D544D4"/>
    <w:rsid w:val="48745BFB"/>
    <w:rsid w:val="48E44E8E"/>
    <w:rsid w:val="49221512"/>
    <w:rsid w:val="493F3E72"/>
    <w:rsid w:val="49A65F05"/>
    <w:rsid w:val="49C315F0"/>
    <w:rsid w:val="49F31336"/>
    <w:rsid w:val="4A0964BF"/>
    <w:rsid w:val="4A8F581A"/>
    <w:rsid w:val="4D296C8B"/>
    <w:rsid w:val="4DA666CE"/>
    <w:rsid w:val="4E017AA6"/>
    <w:rsid w:val="4E087A20"/>
    <w:rsid w:val="4E2633B6"/>
    <w:rsid w:val="4EB1309C"/>
    <w:rsid w:val="4EDD29FB"/>
    <w:rsid w:val="4F4E1BFE"/>
    <w:rsid w:val="4FC53D74"/>
    <w:rsid w:val="4FDB1E13"/>
    <w:rsid w:val="4FFD2579"/>
    <w:rsid w:val="50D32309"/>
    <w:rsid w:val="50E62941"/>
    <w:rsid w:val="50F73284"/>
    <w:rsid w:val="538B4884"/>
    <w:rsid w:val="54A53299"/>
    <w:rsid w:val="55324744"/>
    <w:rsid w:val="55CB6E0A"/>
    <w:rsid w:val="564544CA"/>
    <w:rsid w:val="56751505"/>
    <w:rsid w:val="56876E58"/>
    <w:rsid w:val="58382B00"/>
    <w:rsid w:val="586B6479"/>
    <w:rsid w:val="58A5065D"/>
    <w:rsid w:val="593349D5"/>
    <w:rsid w:val="594725D4"/>
    <w:rsid w:val="595D2C26"/>
    <w:rsid w:val="5AF62F7D"/>
    <w:rsid w:val="5AF74025"/>
    <w:rsid w:val="5B122771"/>
    <w:rsid w:val="5BB62E95"/>
    <w:rsid w:val="5CBD2518"/>
    <w:rsid w:val="5D5FFDBD"/>
    <w:rsid w:val="5DE95B33"/>
    <w:rsid w:val="5E391380"/>
    <w:rsid w:val="5F3C119B"/>
    <w:rsid w:val="5F9920D6"/>
    <w:rsid w:val="5FFF488D"/>
    <w:rsid w:val="604A2DD0"/>
    <w:rsid w:val="60D91FF3"/>
    <w:rsid w:val="60E6067A"/>
    <w:rsid w:val="62005EEF"/>
    <w:rsid w:val="624F3D10"/>
    <w:rsid w:val="62E32301"/>
    <w:rsid w:val="64311D32"/>
    <w:rsid w:val="64421276"/>
    <w:rsid w:val="6449367B"/>
    <w:rsid w:val="64532A97"/>
    <w:rsid w:val="64CF7562"/>
    <w:rsid w:val="650F0DE8"/>
    <w:rsid w:val="65871F9F"/>
    <w:rsid w:val="6606144F"/>
    <w:rsid w:val="664E1E5B"/>
    <w:rsid w:val="66922C07"/>
    <w:rsid w:val="669D622B"/>
    <w:rsid w:val="672062E7"/>
    <w:rsid w:val="67FFDAA6"/>
    <w:rsid w:val="682F36D3"/>
    <w:rsid w:val="68EF58CD"/>
    <w:rsid w:val="69245435"/>
    <w:rsid w:val="69A04061"/>
    <w:rsid w:val="69A15D58"/>
    <w:rsid w:val="6AE0062D"/>
    <w:rsid w:val="6AEC1C54"/>
    <w:rsid w:val="6B05016D"/>
    <w:rsid w:val="6B68013D"/>
    <w:rsid w:val="6B8208FC"/>
    <w:rsid w:val="6BCD0D7C"/>
    <w:rsid w:val="6BDA072F"/>
    <w:rsid w:val="6BDD4888"/>
    <w:rsid w:val="6C6B4119"/>
    <w:rsid w:val="6CDF068B"/>
    <w:rsid w:val="6CFE6C39"/>
    <w:rsid w:val="6D8D610B"/>
    <w:rsid w:val="6DD92586"/>
    <w:rsid w:val="6DE36C13"/>
    <w:rsid w:val="6EF235B1"/>
    <w:rsid w:val="6F174DC6"/>
    <w:rsid w:val="6F1D1BE2"/>
    <w:rsid w:val="6F321C00"/>
    <w:rsid w:val="6F721DA8"/>
    <w:rsid w:val="6FBA2E14"/>
    <w:rsid w:val="6FFEAB55"/>
    <w:rsid w:val="703D58CA"/>
    <w:rsid w:val="707B3313"/>
    <w:rsid w:val="70AC7FE9"/>
    <w:rsid w:val="70DB1C40"/>
    <w:rsid w:val="71025602"/>
    <w:rsid w:val="71595EFC"/>
    <w:rsid w:val="71793B16"/>
    <w:rsid w:val="72207EB6"/>
    <w:rsid w:val="72416EBA"/>
    <w:rsid w:val="7257180E"/>
    <w:rsid w:val="72960587"/>
    <w:rsid w:val="72EE58E7"/>
    <w:rsid w:val="736C1CF0"/>
    <w:rsid w:val="7476433D"/>
    <w:rsid w:val="7496356E"/>
    <w:rsid w:val="74D252CE"/>
    <w:rsid w:val="76037B1B"/>
    <w:rsid w:val="76B7915F"/>
    <w:rsid w:val="76DC65D8"/>
    <w:rsid w:val="76FC7F3D"/>
    <w:rsid w:val="770A5587"/>
    <w:rsid w:val="770B3F36"/>
    <w:rsid w:val="775B2F0E"/>
    <w:rsid w:val="776A7C28"/>
    <w:rsid w:val="777FD74F"/>
    <w:rsid w:val="783631C5"/>
    <w:rsid w:val="786E300D"/>
    <w:rsid w:val="788444F9"/>
    <w:rsid w:val="79491790"/>
    <w:rsid w:val="79923406"/>
    <w:rsid w:val="79BCC510"/>
    <w:rsid w:val="79C467E1"/>
    <w:rsid w:val="79E104AA"/>
    <w:rsid w:val="7AC8657E"/>
    <w:rsid w:val="7AFFC492"/>
    <w:rsid w:val="7B3B080D"/>
    <w:rsid w:val="7B4927AB"/>
    <w:rsid w:val="7BB000C3"/>
    <w:rsid w:val="7BDFFF9A"/>
    <w:rsid w:val="7C2D2C75"/>
    <w:rsid w:val="7C3805E4"/>
    <w:rsid w:val="7CDE07EA"/>
    <w:rsid w:val="7DAC0727"/>
    <w:rsid w:val="7E4F122E"/>
    <w:rsid w:val="7E736A89"/>
    <w:rsid w:val="7EF1992D"/>
    <w:rsid w:val="7F007322"/>
    <w:rsid w:val="7F187A4B"/>
    <w:rsid w:val="7F645056"/>
    <w:rsid w:val="7F6D988D"/>
    <w:rsid w:val="7F753670"/>
    <w:rsid w:val="7FEB5CF5"/>
    <w:rsid w:val="7FEB7132"/>
    <w:rsid w:val="7FF878F1"/>
    <w:rsid w:val="B7EE6264"/>
    <w:rsid w:val="BEFE366C"/>
    <w:rsid w:val="DBBB88D3"/>
    <w:rsid w:val="DEFFF834"/>
    <w:rsid w:val="EB9FD1D2"/>
    <w:rsid w:val="FFDE9771"/>
    <w:rsid w:val="FFFF7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topLinePunct/>
      <w:adjustRightInd w:val="0"/>
      <w:snapToGrid w:val="0"/>
      <w:spacing w:line="560" w:lineRule="exact"/>
      <w:ind w:firstLine="652" w:firstLineChars="200"/>
      <w:jc w:val="both"/>
    </w:pPr>
    <w:rPr>
      <w:rFonts w:ascii="Times New Roman" w:hAnsi="Times New Roman" w:eastAsia="方正仿宋_GBK" w:cs="Times New Roman"/>
      <w:spacing w:val="-6"/>
      <w:kern w:val="2"/>
      <w:sz w:val="32"/>
      <w:szCs w:val="32"/>
      <w:lang w:val="en-US" w:eastAsia="en-US" w:bidi="ar-SA"/>
    </w:rPr>
  </w:style>
  <w:style w:type="paragraph" w:styleId="2">
    <w:name w:val="heading 1"/>
    <w:basedOn w:val="1"/>
    <w:next w:val="1"/>
    <w:link w:val="36"/>
    <w:qFormat/>
    <w:uiPriority w:val="0"/>
    <w:pPr>
      <w:widowControl w:val="0"/>
      <w:overflowPunct w:val="0"/>
      <w:topLinePunct/>
      <w:spacing w:before="100" w:beforeLines="100" w:after="100" w:afterLines="100" w:line="560" w:lineRule="exact"/>
      <w:jc w:val="both"/>
      <w:outlineLvl w:val="0"/>
    </w:pPr>
    <w:rPr>
      <w:rFonts w:ascii="Times New Roman" w:hAnsi="Times New Roman" w:eastAsia="黑体" w:cs="Times New Roman"/>
      <w:kern w:val="2"/>
      <w:sz w:val="32"/>
      <w:szCs w:val="32"/>
      <w:lang w:val="en-US" w:eastAsia="zh-CN" w:bidi="ar-SA"/>
    </w:rPr>
  </w:style>
  <w:style w:type="paragraph" w:styleId="3">
    <w:name w:val="heading 2"/>
    <w:basedOn w:val="1"/>
    <w:next w:val="1"/>
    <w:link w:val="21"/>
    <w:unhideWhenUsed/>
    <w:qFormat/>
    <w:uiPriority w:val="0"/>
    <w:pPr>
      <w:widowControl w:val="0"/>
      <w:overflowPunct w:val="0"/>
      <w:topLinePunct/>
      <w:spacing w:before="50" w:beforeLines="50" w:after="50" w:afterLines="50" w:line="560" w:lineRule="exact"/>
      <w:ind w:firstLine="0" w:firstLineChars="0"/>
      <w:jc w:val="both"/>
      <w:outlineLvl w:val="1"/>
    </w:pPr>
    <w:rPr>
      <w:rFonts w:ascii="Times New Roman" w:hAnsi="Times New Roman" w:eastAsia="方正黑体_GBK" w:cs="Times New Roman"/>
      <w:spacing w:val="-6"/>
      <w:kern w:val="2"/>
      <w:sz w:val="32"/>
      <w:szCs w:val="32"/>
      <w:lang w:val="en-US" w:eastAsia="zh-CN" w:bidi="ar-SA"/>
    </w:rPr>
  </w:style>
  <w:style w:type="paragraph" w:styleId="4">
    <w:name w:val="heading 3"/>
    <w:basedOn w:val="1"/>
    <w:next w:val="5"/>
    <w:unhideWhenUsed/>
    <w:qFormat/>
    <w:uiPriority w:val="0"/>
    <w:pPr>
      <w:widowControl w:val="0"/>
      <w:overflowPunct w:val="0"/>
      <w:topLinePunct/>
      <w:spacing w:line="560" w:lineRule="exact"/>
      <w:ind w:firstLine="892" w:firstLineChars="200"/>
      <w:jc w:val="both"/>
      <w:outlineLvl w:val="2"/>
    </w:pPr>
    <w:rPr>
      <w:rFonts w:ascii="Times New Roman" w:hAnsi="Times New Roman" w:eastAsia="方正仿宋_GBK" w:cs="Times New Roman"/>
      <w:kern w:val="2"/>
      <w:sz w:val="32"/>
      <w:szCs w:val="32"/>
      <w:lang w:val="en-US" w:eastAsia="zh-CN" w:bidi="ar-SA"/>
    </w:rPr>
  </w:style>
  <w:style w:type="paragraph" w:styleId="6">
    <w:name w:val="heading 4"/>
    <w:next w:val="1"/>
    <w:semiHidden/>
    <w:unhideWhenUsed/>
    <w:qFormat/>
    <w:uiPriority w:val="0"/>
    <w:pPr>
      <w:widowControl w:val="0"/>
      <w:overflowPunct w:val="0"/>
      <w:topLinePunct/>
      <w:jc w:val="both"/>
      <w:outlineLvl w:val="3"/>
    </w:pPr>
    <w:rPr>
      <w:rFonts w:ascii="Times New Roman" w:hAnsi="Arial" w:eastAsia="仿宋" w:cs="Times New Roman"/>
      <w:kern w:val="2"/>
      <w:sz w:val="32"/>
      <w:szCs w:val="32"/>
      <w:lang w:val="en-US" w:eastAsia="zh-CN" w:bidi="ar-SA"/>
    </w:rPr>
  </w:style>
  <w:style w:type="character" w:default="1" w:styleId="19">
    <w:name w:val="Default Paragraph Font"/>
    <w:semiHidden/>
    <w:unhideWhenUsed/>
    <w:qFormat/>
    <w:uiPriority w:val="1"/>
  </w:style>
  <w:style w:type="table" w:default="1" w:styleId="1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idowControl/>
      <w:spacing w:line="500" w:lineRule="exact"/>
      <w:ind w:right="-91" w:firstLine="420"/>
      <w:jc w:val="left"/>
    </w:pPr>
    <w:rPr>
      <w:rFonts w:ascii="宋体" w:hAnsi="宋体"/>
      <w:kern w:val="0"/>
    </w:rPr>
  </w:style>
  <w:style w:type="paragraph" w:styleId="7">
    <w:name w:val="index 5"/>
    <w:basedOn w:val="1"/>
    <w:next w:val="1"/>
    <w:qFormat/>
    <w:uiPriority w:val="0"/>
    <w:pPr>
      <w:ind w:left="800" w:leftChars="800"/>
    </w:pPr>
  </w:style>
  <w:style w:type="paragraph" w:styleId="8">
    <w:name w:val="annotation text"/>
    <w:basedOn w:val="1"/>
    <w:qFormat/>
    <w:uiPriority w:val="0"/>
    <w:pPr>
      <w:jc w:val="left"/>
    </w:pPr>
  </w:style>
  <w:style w:type="paragraph" w:styleId="9">
    <w:name w:val="Body Text"/>
    <w:basedOn w:val="1"/>
    <w:next w:val="10"/>
    <w:qFormat/>
    <w:uiPriority w:val="0"/>
    <w:pPr>
      <w:spacing w:line="240" w:lineRule="auto"/>
      <w:ind w:firstLine="0" w:firstLineChars="0"/>
      <w:jc w:val="center"/>
    </w:pPr>
    <w:rPr>
      <w:rFonts w:ascii="Times New Roman" w:hAnsi="Times New Roman" w:eastAsia="方正仿宋_GBK" w:cs="Arial"/>
      <w:sz w:val="30"/>
      <w:szCs w:val="21"/>
    </w:rPr>
  </w:style>
  <w:style w:type="paragraph" w:styleId="10">
    <w:name w:val="toc 5"/>
    <w:basedOn w:val="1"/>
    <w:next w:val="1"/>
    <w:unhideWhenUsed/>
    <w:qFormat/>
    <w:uiPriority w:val="39"/>
    <w:pPr>
      <w:ind w:left="1200"/>
      <w:jc w:val="left"/>
    </w:pPr>
    <w:rPr>
      <w:rFonts w:ascii="等线" w:eastAsia="等线"/>
      <w:sz w:val="18"/>
      <w:szCs w:val="18"/>
    </w:rPr>
  </w:style>
  <w:style w:type="paragraph" w:styleId="11">
    <w:name w:val="toc 3"/>
    <w:basedOn w:val="1"/>
    <w:next w:val="1"/>
    <w:qFormat/>
    <w:uiPriority w:val="0"/>
    <w:pPr>
      <w:ind w:left="840" w:leftChars="400"/>
    </w:pPr>
  </w:style>
  <w:style w:type="paragraph" w:styleId="12">
    <w:name w:val="footer"/>
    <w:basedOn w:val="1"/>
    <w:link w:val="27"/>
    <w:qFormat/>
    <w:uiPriority w:val="99"/>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4">
    <w:name w:val="toc 1"/>
    <w:basedOn w:val="1"/>
    <w:next w:val="1"/>
    <w:qFormat/>
    <w:uiPriority w:val="0"/>
  </w:style>
  <w:style w:type="paragraph" w:styleId="15">
    <w:name w:val="toc 2"/>
    <w:basedOn w:val="1"/>
    <w:next w:val="1"/>
    <w:qFormat/>
    <w:uiPriority w:val="0"/>
    <w:pPr>
      <w:ind w:left="420" w:leftChars="200"/>
    </w:pPr>
  </w:style>
  <w:style w:type="paragraph" w:styleId="16">
    <w:name w:val="Title"/>
    <w:basedOn w:val="1"/>
    <w:next w:val="1"/>
    <w:link w:val="28"/>
    <w:qFormat/>
    <w:uiPriority w:val="0"/>
    <w:pPr>
      <w:ind w:firstLine="0" w:firstLineChars="0"/>
      <w:outlineLvl w:val="0"/>
    </w:pPr>
    <w:rPr>
      <w:rFonts w:eastAsia="黑体" w:cstheme="majorBidi"/>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customStyle="1" w:styleId="21">
    <w:name w:val="标题 2 Char"/>
    <w:link w:val="3"/>
    <w:qFormat/>
    <w:uiPriority w:val="0"/>
    <w:rPr>
      <w:rFonts w:ascii="Times New Roman" w:hAnsi="Times New Roman" w:eastAsia="方正黑体_GBK" w:cs="Times New Roman"/>
      <w:spacing w:val="-6"/>
      <w:kern w:val="2"/>
      <w:sz w:val="32"/>
      <w:szCs w:val="32"/>
      <w:lang w:val="en-US" w:eastAsia="zh-CN" w:bidi="ar-SA"/>
    </w:rPr>
  </w:style>
  <w:style w:type="character" w:customStyle="1" w:styleId="22">
    <w:name w:val="font11"/>
    <w:basedOn w:val="19"/>
    <w:qFormat/>
    <w:uiPriority w:val="0"/>
    <w:rPr>
      <w:rFonts w:hint="eastAsia" w:ascii="仿宋" w:hAnsi="仿宋" w:eastAsia="仿宋" w:cs="仿宋"/>
      <w:color w:val="000000"/>
      <w:sz w:val="22"/>
      <w:szCs w:val="22"/>
      <w:u w:val="none"/>
    </w:rPr>
  </w:style>
  <w:style w:type="character" w:customStyle="1" w:styleId="23">
    <w:name w:val="font41"/>
    <w:basedOn w:val="19"/>
    <w:qFormat/>
    <w:uiPriority w:val="0"/>
    <w:rPr>
      <w:rFonts w:hint="default" w:ascii="Times New Roman" w:hAnsi="Times New Roman" w:cs="Times New Roman"/>
      <w:color w:val="000000"/>
      <w:sz w:val="22"/>
      <w:szCs w:val="22"/>
      <w:u w:val="none"/>
    </w:rPr>
  </w:style>
  <w:style w:type="character" w:customStyle="1" w:styleId="24">
    <w:name w:val="font01"/>
    <w:basedOn w:val="19"/>
    <w:qFormat/>
    <w:uiPriority w:val="0"/>
    <w:rPr>
      <w:rFonts w:hint="eastAsia" w:ascii="宋体" w:hAnsi="宋体" w:eastAsia="宋体" w:cs="宋体"/>
      <w:color w:val="000000"/>
      <w:sz w:val="22"/>
      <w:szCs w:val="22"/>
      <w:u w:val="none"/>
    </w:rPr>
  </w:style>
  <w:style w:type="character" w:customStyle="1" w:styleId="25">
    <w:name w:val="font31"/>
    <w:basedOn w:val="19"/>
    <w:qFormat/>
    <w:uiPriority w:val="0"/>
    <w:rPr>
      <w:rFonts w:ascii="宋体" w:hAnsi="宋体" w:eastAsia="宋体" w:cs="宋体"/>
      <w:b/>
      <w:bCs/>
      <w:color w:val="000000"/>
      <w:sz w:val="16"/>
      <w:szCs w:val="16"/>
      <w:u w:val="none"/>
    </w:rPr>
  </w:style>
  <w:style w:type="character" w:customStyle="1" w:styleId="26">
    <w:name w:val="font21"/>
    <w:basedOn w:val="19"/>
    <w:qFormat/>
    <w:uiPriority w:val="0"/>
    <w:rPr>
      <w:rFonts w:ascii="宋体" w:hAnsi="宋体" w:eastAsia="宋体" w:cs="宋体"/>
      <w:b/>
      <w:bCs/>
      <w:color w:val="000000"/>
      <w:sz w:val="20"/>
      <w:szCs w:val="20"/>
      <w:u w:val="none"/>
    </w:rPr>
  </w:style>
  <w:style w:type="character" w:customStyle="1" w:styleId="27">
    <w:name w:val="页脚 字符"/>
    <w:basedOn w:val="19"/>
    <w:link w:val="12"/>
    <w:qFormat/>
    <w:uiPriority w:val="99"/>
    <w:rPr>
      <w:sz w:val="18"/>
    </w:rPr>
  </w:style>
  <w:style w:type="character" w:customStyle="1" w:styleId="28">
    <w:name w:val="标题 字符"/>
    <w:basedOn w:val="19"/>
    <w:link w:val="16"/>
    <w:qFormat/>
    <w:uiPriority w:val="0"/>
    <w:rPr>
      <w:rFonts w:eastAsia="黑体" w:cstheme="majorBidi"/>
      <w:bCs/>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customStyle="1" w:styleId="30">
    <w:name w:val="Table Text"/>
    <w:basedOn w:val="1"/>
    <w:semiHidden/>
    <w:qFormat/>
    <w:uiPriority w:val="0"/>
    <w:rPr>
      <w:rFonts w:ascii="华文细黑" w:hAnsi="华文细黑" w:eastAsia="华文细黑" w:cs="华文细黑"/>
      <w:sz w:val="24"/>
      <w:szCs w:val="24"/>
      <w:lang w:val="en-US" w:eastAsia="en-US" w:bidi="ar-SA"/>
    </w:rPr>
  </w:style>
  <w:style w:type="paragraph" w:customStyle="1" w:styleId="31">
    <w:name w:val="小图名"/>
    <w:basedOn w:val="1"/>
    <w:next w:val="32"/>
    <w:qFormat/>
    <w:uiPriority w:val="99"/>
    <w:pPr>
      <w:adjustRightInd w:val="0"/>
      <w:snapToGrid w:val="0"/>
    </w:pPr>
  </w:style>
  <w:style w:type="paragraph" w:customStyle="1" w:styleId="32">
    <w:name w:val="图名"/>
    <w:basedOn w:val="33"/>
    <w:next w:val="1"/>
    <w:qFormat/>
    <w:uiPriority w:val="0"/>
  </w:style>
  <w:style w:type="paragraph" w:customStyle="1" w:styleId="33">
    <w:name w:val="表名"/>
    <w:basedOn w:val="7"/>
    <w:qFormat/>
    <w:uiPriority w:val="0"/>
    <w:pPr>
      <w:ind w:left="0" w:leftChars="0"/>
      <w:jc w:val="center"/>
      <w:outlineLvl w:val="4"/>
    </w:pPr>
    <w:rPr>
      <w:rFonts w:eastAsia="黑体"/>
      <w:b/>
      <w:bCs/>
      <w:spacing w:val="7"/>
      <w:kern w:val="0"/>
      <w:szCs w:val="21"/>
    </w:rPr>
  </w:style>
  <w:style w:type="character" w:customStyle="1" w:styleId="34">
    <w:name w:val="font81"/>
    <w:basedOn w:val="19"/>
    <w:qFormat/>
    <w:uiPriority w:val="0"/>
    <w:rPr>
      <w:rFonts w:hint="eastAsia" w:ascii="宋体" w:hAnsi="宋体" w:eastAsia="宋体" w:cs="宋体"/>
      <w:color w:val="000000"/>
      <w:sz w:val="20"/>
      <w:szCs w:val="20"/>
      <w:u w:val="none"/>
    </w:rPr>
  </w:style>
  <w:style w:type="paragraph" w:customStyle="1" w:styleId="35">
    <w:name w:val="GD正文"/>
    <w:basedOn w:val="1"/>
    <w:qFormat/>
    <w:uiPriority w:val="0"/>
    <w:pPr>
      <w:spacing w:line="500" w:lineRule="exact"/>
    </w:pPr>
  </w:style>
  <w:style w:type="character" w:customStyle="1" w:styleId="36">
    <w:name w:val="标题 1 字符"/>
    <w:link w:val="2"/>
    <w:qFormat/>
    <w:uiPriority w:val="99"/>
    <w:rPr>
      <w:rFonts w:ascii="Times New Roman" w:hAnsi="Times New Roman" w:eastAsia="黑体" w:cs="Times New Roman"/>
      <w:kern w:val="2"/>
      <w:sz w:val="32"/>
      <w:szCs w:val="32"/>
      <w:lang w:val="en-US" w:eastAsia="zh-CN" w:bidi="ar-SA"/>
    </w:rPr>
  </w:style>
  <w:style w:type="character" w:customStyle="1" w:styleId="37">
    <w:name w:val="font71"/>
    <w:basedOn w:val="19"/>
    <w:qFormat/>
    <w:uiPriority w:val="0"/>
    <w:rPr>
      <w:rFonts w:hint="eastAsia" w:ascii="方正仿宋_GBK" w:hAnsi="方正仿宋_GBK" w:eastAsia="方正仿宋_GBK" w:cs="方正仿宋_GBK"/>
      <w:color w:val="000000"/>
      <w:sz w:val="20"/>
      <w:szCs w:val="20"/>
      <w:u w:val="none"/>
    </w:rPr>
  </w:style>
  <w:style w:type="character" w:customStyle="1" w:styleId="38">
    <w:name w:val="font91"/>
    <w:basedOn w:val="19"/>
    <w:qFormat/>
    <w:uiPriority w:val="0"/>
    <w:rPr>
      <w:rFonts w:hint="eastAsia" w:ascii="方正仿宋_GBK" w:hAnsi="方正仿宋_GBK" w:eastAsia="方正仿宋_GBK" w:cs="方正仿宋_GBK"/>
      <w:color w:val="000000"/>
      <w:sz w:val="20"/>
      <w:szCs w:val="20"/>
      <w:u w:val="none"/>
    </w:rPr>
  </w:style>
  <w:style w:type="character" w:customStyle="1" w:styleId="39">
    <w:name w:val="font51"/>
    <w:basedOn w:val="19"/>
    <w:qFormat/>
    <w:uiPriority w:val="0"/>
    <w:rPr>
      <w:rFonts w:hint="default" w:ascii="Times New Roman" w:hAnsi="Times New Roman" w:cs="Times New Roman"/>
      <w:color w:val="000000"/>
      <w:sz w:val="20"/>
      <w:szCs w:val="20"/>
      <w:u w:val="none"/>
    </w:rPr>
  </w:style>
  <w:style w:type="character" w:customStyle="1" w:styleId="40">
    <w:name w:val="font61"/>
    <w:basedOn w:val="19"/>
    <w:qFormat/>
    <w:uiPriority w:val="0"/>
    <w:rPr>
      <w:rFonts w:hint="default" w:ascii="Times New Roman" w:hAnsi="Times New Roman" w:cs="Times New Roman"/>
      <w:color w:val="000000"/>
      <w:sz w:val="20"/>
      <w:szCs w:val="20"/>
      <w:u w:val="none"/>
    </w:rPr>
  </w:style>
  <w:style w:type="character" w:customStyle="1" w:styleId="41">
    <w:name w:val="font101"/>
    <w:basedOn w:val="19"/>
    <w:qFormat/>
    <w:uiPriority w:val="0"/>
    <w:rPr>
      <w:rFonts w:ascii="方正仿宋_GBK" w:hAnsi="方正仿宋_GBK" w:eastAsia="方正仿宋_GBK" w:cs="方正仿宋_GBK"/>
      <w:color w:val="000000"/>
      <w:sz w:val="20"/>
      <w:szCs w:val="20"/>
      <w:u w:val="none"/>
    </w:rPr>
  </w:style>
  <w:style w:type="character" w:customStyle="1" w:styleId="42">
    <w:name w:val="font112"/>
    <w:basedOn w:val="19"/>
    <w:qFormat/>
    <w:uiPriority w:val="0"/>
    <w:rPr>
      <w:rFonts w:hint="eastAsia" w:ascii="宋体" w:hAnsi="宋体" w:eastAsia="宋体" w:cs="宋体"/>
      <w:b/>
      <w:bCs/>
      <w:color w:val="000000"/>
      <w:sz w:val="32"/>
      <w:szCs w:val="32"/>
      <w:u w:val="none"/>
    </w:rPr>
  </w:style>
  <w:style w:type="character" w:customStyle="1" w:styleId="43">
    <w:name w:val="font141"/>
    <w:basedOn w:val="19"/>
    <w:qFormat/>
    <w:uiPriority w:val="0"/>
    <w:rPr>
      <w:rFonts w:hint="eastAsia" w:ascii="方正仿宋_GBK" w:hAnsi="方正仿宋_GBK" w:eastAsia="方正仿宋_GBK" w:cs="方正仿宋_GBK"/>
      <w:color w:val="000000"/>
      <w:sz w:val="20"/>
      <w:szCs w:val="20"/>
      <w:u w:val="none"/>
    </w:rPr>
  </w:style>
  <w:style w:type="character" w:customStyle="1" w:styleId="44">
    <w:name w:val="font121"/>
    <w:basedOn w:val="19"/>
    <w:qFormat/>
    <w:uiPriority w:val="0"/>
    <w:rPr>
      <w:rFonts w:hint="eastAsia" w:ascii="方正仿宋_GBK" w:hAnsi="方正仿宋_GBK" w:eastAsia="方正仿宋_GBK" w:cs="方正仿宋_GBK"/>
      <w:b/>
      <w:bCs/>
      <w:color w:val="000000"/>
      <w:sz w:val="20"/>
      <w:szCs w:val="20"/>
      <w:u w:val="none"/>
    </w:rPr>
  </w:style>
  <w:style w:type="character" w:customStyle="1" w:styleId="45">
    <w:name w:val="font131"/>
    <w:basedOn w:val="19"/>
    <w:qFormat/>
    <w:uiPriority w:val="0"/>
    <w:rPr>
      <w:rFonts w:hint="eastAsia" w:ascii="方正仿宋_GBK" w:hAnsi="方正仿宋_GBK" w:eastAsia="方正仿宋_GBK" w:cs="方正仿宋_GBK"/>
      <w:color w:val="000000"/>
      <w:sz w:val="20"/>
      <w:szCs w:val="20"/>
      <w:u w:val="none"/>
    </w:rPr>
  </w:style>
  <w:style w:type="character" w:customStyle="1" w:styleId="46">
    <w:name w:val="font122"/>
    <w:basedOn w:val="19"/>
    <w:qFormat/>
    <w:uiPriority w:val="0"/>
    <w:rPr>
      <w:rFonts w:hint="eastAsia" w:ascii="方正黑体_GBK" w:hAnsi="方正黑体_GBK" w:eastAsia="方正黑体_GBK" w:cs="方正黑体_GBK"/>
      <w:color w:val="000000"/>
      <w:sz w:val="20"/>
      <w:szCs w:val="20"/>
      <w:u w:val="none"/>
    </w:rPr>
  </w:style>
  <w:style w:type="character" w:customStyle="1" w:styleId="47">
    <w:name w:val="font111"/>
    <w:basedOn w:val="19"/>
    <w:qFormat/>
    <w:uiPriority w:val="0"/>
    <w:rPr>
      <w:rFonts w:hint="eastAsia" w:ascii="方正仿宋_GBK" w:hAnsi="方正仿宋_GBK" w:eastAsia="方正仿宋_GBK" w:cs="方正仿宋_GBK"/>
      <w:color w:val="000000"/>
      <w:sz w:val="20"/>
      <w:szCs w:val="20"/>
      <w:u w:val="none"/>
    </w:rPr>
  </w:style>
  <w:style w:type="character" w:customStyle="1" w:styleId="48">
    <w:name w:val="font12"/>
    <w:basedOn w:val="19"/>
    <w:qFormat/>
    <w:uiPriority w:val="0"/>
    <w:rPr>
      <w:rFonts w:hint="default" w:ascii="Times New Roman" w:hAnsi="Times New Roman" w:cs="Times New Roman"/>
      <w:color w:val="000000"/>
      <w:sz w:val="20"/>
      <w:szCs w:val="20"/>
      <w:u w:val="none"/>
    </w:rPr>
  </w:style>
  <w:style w:type="paragraph" w:customStyle="1" w:styleId="49">
    <w:name w:val="正文标题一"/>
    <w:basedOn w:val="1"/>
    <w:qFormat/>
    <w:uiPriority w:val="0"/>
    <w:pPr>
      <w:keepNext/>
      <w:keepLines/>
      <w:spacing w:before="260" w:after="260" w:line="415" w:lineRule="auto"/>
      <w:outlineLvl w:val="2"/>
    </w:pPr>
    <w:rPr>
      <w:rFonts w:ascii="黑体" w:hAnsi="黑体" w:eastAsia="黑体"/>
      <w:b/>
      <w:bCs/>
      <w:sz w:val="30"/>
      <w:szCs w:val="3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3680</Words>
  <Characters>4160</Characters>
  <Lines>0</Lines>
  <Paragraphs>0</Paragraphs>
  <TotalTime>387</TotalTime>
  <ScaleCrop>false</ScaleCrop>
  <LinksUpToDate>false</LinksUpToDate>
  <CharactersWithSpaces>4345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2025-02-25T02:42:00Z</dcterms:created>
  <dc:creator>歪呼哩</dc:creator>
  <cp:lastModifiedBy>hq</cp:lastModifiedBy>
  <dcterms:modified xsi:type="dcterms:W3CDTF">2025-10-16T03:25:15Z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701A7D01FB9F474DAD4909FB3F1833C0_13</vt:lpwstr>
  </property>
  <property fmtid="{D5CDD505-2E9C-101B-9397-08002B2CF9AE}" pid="4" name="KSOTemplateDocerSaveRecord">
    <vt:lpwstr>eyJoZGlkIjoiZDI4NmYwNDYxOTkwZTUxNGY3MDg3OTIzNDliNWVkN2QiLCJ1c2VySWQiOiI0NDg3MTYyMjkifQ==</vt:lpwstr>
  </property>
</Properties>
</file>