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121"/>
        </w:tabs>
        <w:kinsoku/>
        <w:wordWrap/>
        <w:overflowPunct/>
        <w:topLinePunct w:val="0"/>
        <w:autoSpaceDE/>
        <w:autoSpaceDN/>
        <w:bidi w:val="0"/>
        <w:adjustRightInd w:val="0"/>
        <w:snapToGrid w:val="0"/>
        <w:spacing w:line="594" w:lineRule="exact"/>
        <w:ind w:left="0" w:leftChars="0" w:right="0" w:rightChars="0"/>
        <w:jc w:val="left"/>
        <w:textAlignment w:val="auto"/>
        <w:outlineLvl w:val="9"/>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tabs>
          <w:tab w:val="left" w:pos="3121"/>
        </w:tabs>
        <w:kinsoku/>
        <w:wordWrap/>
        <w:overflowPunct/>
        <w:topLinePunct w:val="0"/>
        <w:autoSpaceDE/>
        <w:autoSpaceDN/>
        <w:bidi w:val="0"/>
        <w:adjustRightInd w:val="0"/>
        <w:snapToGrid w:val="0"/>
        <w:spacing w:line="594" w:lineRule="exact"/>
        <w:ind w:left="0" w:leftChars="0" w:right="0" w:rightChars="0"/>
        <w:jc w:val="left"/>
        <w:textAlignment w:val="auto"/>
        <w:outlineLvl w:val="9"/>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重庆市铜梁区人民政府</w:t>
      </w:r>
      <w:r>
        <w:rPr>
          <w:rFonts w:hint="eastAsia" w:ascii="Times New Roman" w:hAnsi="Times New Roman" w:eastAsia="方正小标宋_GBK" w:cs="Times New Roman"/>
          <w:b w:val="0"/>
          <w:bCs w:val="0"/>
          <w:sz w:val="44"/>
          <w:szCs w:val="44"/>
          <w:lang w:val="en-US" w:eastAsia="zh-CN"/>
        </w:rPr>
        <w:t>蒲吕</w:t>
      </w:r>
      <w:r>
        <w:rPr>
          <w:rFonts w:hint="default" w:ascii="Times New Roman" w:hAnsi="Times New Roman" w:eastAsia="方正小标宋_GBK" w:cs="Times New Roman"/>
          <w:b w:val="0"/>
          <w:bCs w:val="0"/>
          <w:sz w:val="44"/>
          <w:szCs w:val="44"/>
          <w:lang w:val="en-US" w:eastAsia="zh-CN"/>
        </w:rPr>
        <w:t>街道办事处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关于《重庆市铜梁区人民政府</w:t>
      </w:r>
      <w:r>
        <w:rPr>
          <w:rFonts w:hint="eastAsia" w:ascii="Times New Roman" w:hAnsi="Times New Roman" w:eastAsia="方正小标宋_GBK" w:cs="Times New Roman"/>
          <w:b w:val="0"/>
          <w:bCs w:val="0"/>
          <w:sz w:val="44"/>
          <w:szCs w:val="44"/>
          <w:lang w:val="en-US" w:eastAsia="zh-CN"/>
        </w:rPr>
        <w:t>蒲吕</w:t>
      </w:r>
      <w:r>
        <w:rPr>
          <w:rFonts w:hint="default" w:ascii="Times New Roman" w:hAnsi="Times New Roman" w:eastAsia="方正小标宋_GBK" w:cs="Times New Roman"/>
          <w:b w:val="0"/>
          <w:bCs w:val="0"/>
          <w:sz w:val="44"/>
          <w:szCs w:val="44"/>
          <w:lang w:val="en-US" w:eastAsia="zh-CN"/>
        </w:rPr>
        <w:t>街道办事处</w:t>
      </w:r>
    </w:p>
    <w:p>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关于废止部分</w:t>
      </w:r>
      <w:r>
        <w:rPr>
          <w:rFonts w:hint="default" w:ascii="Times New Roman" w:hAnsi="Times New Roman" w:eastAsia="方正小标宋_GBK" w:cs="Times New Roman"/>
          <w:sz w:val="44"/>
          <w:szCs w:val="44"/>
          <w:lang w:eastAsia="zh-CN"/>
        </w:rPr>
        <w:t>街道办事处</w:t>
      </w:r>
      <w:r>
        <w:rPr>
          <w:rFonts w:hint="default" w:ascii="Times New Roman" w:hAnsi="Times New Roman" w:eastAsia="方正小标宋_GBK" w:cs="Times New Roman"/>
          <w:sz w:val="44"/>
          <w:szCs w:val="44"/>
        </w:rPr>
        <w:t>规范性文件的决定</w:t>
      </w:r>
      <w:r>
        <w:rPr>
          <w:rFonts w:hint="default" w:ascii="Times New Roman" w:hAnsi="Times New Roman" w:eastAsia="方正小标宋_GBK" w:cs="Times New Roman"/>
          <w:sz w:val="44"/>
          <w:szCs w:val="44"/>
          <w:lang w:eastAsia="zh-CN"/>
        </w:rPr>
        <w:t>》征求意见的公告</w:t>
      </w:r>
    </w:p>
    <w:p>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rPr>
        <w:t>根据《重庆市行政规范性文件管理办法》（重庆市人民政府令第329号）等相关规定，</w:t>
      </w:r>
      <w:r>
        <w:rPr>
          <w:rFonts w:hint="eastAsia" w:ascii="Times New Roman" w:hAnsi="Times New Roman" w:eastAsia="方正仿宋_GBK" w:cs="Times New Roman"/>
          <w:bCs/>
          <w:sz w:val="32"/>
          <w:szCs w:val="32"/>
          <w:lang w:val="en-US" w:eastAsia="zh-CN"/>
        </w:rPr>
        <w:t>蒲吕</w:t>
      </w:r>
      <w:r>
        <w:rPr>
          <w:rFonts w:hint="default" w:ascii="Times New Roman" w:hAnsi="Times New Roman" w:eastAsia="方正仿宋_GBK" w:cs="Times New Roman"/>
          <w:bCs/>
          <w:sz w:val="32"/>
          <w:szCs w:val="32"/>
        </w:rPr>
        <w:t>街道办事处</w:t>
      </w:r>
      <w:r>
        <w:rPr>
          <w:rFonts w:hint="default" w:ascii="Times New Roman" w:hAnsi="Times New Roman" w:eastAsia="方正仿宋_GBK" w:cs="Times New Roman"/>
          <w:bCs/>
          <w:sz w:val="32"/>
          <w:szCs w:val="32"/>
          <w:lang w:eastAsia="zh-CN"/>
        </w:rPr>
        <w:t>起草了《重庆市铜梁区人民政府</w:t>
      </w:r>
      <w:r>
        <w:rPr>
          <w:rFonts w:hint="eastAsia" w:ascii="Times New Roman" w:hAnsi="Times New Roman" w:eastAsia="方正仿宋_GBK" w:cs="Times New Roman"/>
          <w:bCs/>
          <w:sz w:val="32"/>
          <w:szCs w:val="32"/>
          <w:lang w:eastAsia="zh-CN"/>
        </w:rPr>
        <w:t>蒲吕</w:t>
      </w:r>
      <w:r>
        <w:rPr>
          <w:rFonts w:hint="default" w:ascii="Times New Roman" w:hAnsi="Times New Roman" w:eastAsia="方正仿宋_GBK" w:cs="Times New Roman"/>
          <w:bCs/>
          <w:sz w:val="32"/>
          <w:szCs w:val="32"/>
          <w:lang w:eastAsia="zh-CN"/>
        </w:rPr>
        <w:t>街道办事处关于废止部分街道办事处规范性文件的决定》（征求意见稿）。根据行政规范性文件制度程序，现将《重庆市铜梁区人民政府</w:t>
      </w:r>
      <w:r>
        <w:rPr>
          <w:rFonts w:hint="eastAsia" w:ascii="Times New Roman" w:hAnsi="Times New Roman" w:eastAsia="方正仿宋_GBK" w:cs="Times New Roman"/>
          <w:bCs/>
          <w:sz w:val="32"/>
          <w:szCs w:val="32"/>
          <w:lang w:val="en-US" w:eastAsia="zh-CN"/>
        </w:rPr>
        <w:t>蒲吕</w:t>
      </w:r>
      <w:r>
        <w:rPr>
          <w:rFonts w:hint="default" w:ascii="Times New Roman" w:hAnsi="Times New Roman" w:eastAsia="方正仿宋_GBK" w:cs="Times New Roman"/>
          <w:bCs/>
          <w:sz w:val="32"/>
          <w:szCs w:val="32"/>
          <w:lang w:eastAsia="zh-CN"/>
        </w:rPr>
        <w:t>街道办事处关于废止部分街道办事处规范性文件的决定》（征求意见稿）予以公布，公开征求社会各界人士以信函、电话、邮件等电子或书面形式提出意见和建议。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eastAsia="zh-CN"/>
        </w:rPr>
        <w:t>征求意见截止时间：</w:t>
      </w:r>
      <w:r>
        <w:rPr>
          <w:rFonts w:hint="default" w:ascii="Times New Roman" w:hAnsi="Times New Roman" w:eastAsia="方正仿宋_GBK" w:cs="Times New Roman"/>
          <w:bCs/>
          <w:sz w:val="32"/>
          <w:szCs w:val="32"/>
          <w:lang w:val="en-US" w:eastAsia="zh-CN"/>
        </w:rPr>
        <w:t>2024年</w:t>
      </w:r>
      <w:r>
        <w:rPr>
          <w:rFonts w:hint="eastAsia" w:ascii="Times New Roman" w:hAnsi="Times New Roman" w:eastAsia="方正仿宋_GBK" w:cs="Times New Roman"/>
          <w:bCs/>
          <w:sz w:val="32"/>
          <w:szCs w:val="32"/>
          <w:lang w:val="en-US" w:eastAsia="zh-CN"/>
        </w:rPr>
        <w:t>12</w:t>
      </w:r>
      <w:r>
        <w:rPr>
          <w:rFonts w:hint="default" w:ascii="Times New Roman" w:hAnsi="Times New Roman" w:eastAsia="方正仿宋_GBK" w:cs="Times New Roman"/>
          <w:bCs/>
          <w:sz w:val="32"/>
          <w:szCs w:val="32"/>
          <w:lang w:val="en-US" w:eastAsia="zh-CN"/>
        </w:rPr>
        <w:t>月</w:t>
      </w:r>
      <w:r>
        <w:rPr>
          <w:rFonts w:hint="eastAsia"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联系单位：重庆市铜梁区人民政府</w:t>
      </w:r>
      <w:r>
        <w:rPr>
          <w:rFonts w:hint="eastAsia" w:ascii="Times New Roman" w:hAnsi="Times New Roman" w:eastAsia="方正仿宋_GBK" w:cs="Times New Roman"/>
          <w:bCs/>
          <w:sz w:val="32"/>
          <w:szCs w:val="32"/>
          <w:lang w:val="en-US" w:eastAsia="zh-CN"/>
        </w:rPr>
        <w:t>蒲吕</w:t>
      </w:r>
      <w:r>
        <w:rPr>
          <w:rFonts w:hint="default" w:ascii="Times New Roman" w:hAnsi="Times New Roman" w:eastAsia="方正仿宋_GBK" w:cs="Times New Roman"/>
          <w:bCs/>
          <w:sz w:val="32"/>
          <w:szCs w:val="32"/>
          <w:lang w:val="en-US" w:eastAsia="zh-CN"/>
        </w:rPr>
        <w:t>街道办事处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单位地址：重庆市铜梁区</w:t>
      </w:r>
      <w:r>
        <w:rPr>
          <w:rFonts w:hint="eastAsia" w:ascii="Times New Roman" w:hAnsi="Times New Roman" w:eastAsia="方正仿宋_GBK" w:cs="Times New Roman"/>
          <w:bCs/>
          <w:sz w:val="32"/>
          <w:szCs w:val="32"/>
          <w:lang w:val="en-US" w:eastAsia="zh-CN"/>
        </w:rPr>
        <w:t>蒲吕街道办事处龙山大道16</w:t>
      </w:r>
      <w:r>
        <w:rPr>
          <w:rFonts w:hint="default" w:ascii="Times New Roman" w:hAnsi="Times New Roman" w:eastAsia="方正仿宋_GBK" w:cs="Times New Roman"/>
          <w:bCs/>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联系电话：023-</w:t>
      </w:r>
      <w:r>
        <w:rPr>
          <w:rFonts w:hint="eastAsia" w:ascii="Times New Roman" w:hAnsi="Times New Roman" w:eastAsia="方正仿宋_GBK" w:cs="Times New Roman"/>
          <w:bCs/>
          <w:sz w:val="32"/>
          <w:szCs w:val="32"/>
          <w:lang w:val="en-US" w:eastAsia="zh-CN"/>
        </w:rPr>
        <w:t>45488102</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重庆市铜梁区人民政府</w:t>
      </w:r>
      <w:r>
        <w:rPr>
          <w:rFonts w:hint="eastAsia" w:ascii="Times New Roman" w:hAnsi="Times New Roman" w:eastAsia="方正仿宋_GBK" w:cs="Times New Roman"/>
          <w:bCs/>
          <w:sz w:val="32"/>
          <w:szCs w:val="32"/>
          <w:lang w:val="en-US" w:eastAsia="zh-CN"/>
        </w:rPr>
        <w:t>蒲吕</w:t>
      </w:r>
      <w:r>
        <w:rPr>
          <w:rFonts w:hint="default" w:ascii="Times New Roman" w:hAnsi="Times New Roman" w:eastAsia="方正仿宋_GBK" w:cs="Times New Roman"/>
          <w:bCs/>
          <w:sz w:val="32"/>
          <w:szCs w:val="32"/>
          <w:lang w:val="en-US" w:eastAsia="zh-CN"/>
        </w:rPr>
        <w:t>街道办事处</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jc w:val="left"/>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2024年</w:t>
      </w:r>
      <w:r>
        <w:rPr>
          <w:rFonts w:hint="eastAsia" w:ascii="Times New Roman" w:hAnsi="Times New Roman" w:eastAsia="方正仿宋_GBK" w:cs="Times New Roman"/>
          <w:bCs/>
          <w:sz w:val="32"/>
          <w:szCs w:val="32"/>
          <w:lang w:val="en-US" w:eastAsia="zh-CN"/>
        </w:rPr>
        <w:t>11</w:t>
      </w:r>
      <w:r>
        <w:rPr>
          <w:rFonts w:hint="default" w:ascii="Times New Roman" w:hAnsi="Times New Roman" w:eastAsia="方正仿宋_GBK" w:cs="Times New Roman"/>
          <w:bCs/>
          <w:sz w:val="32"/>
          <w:szCs w:val="32"/>
          <w:lang w:val="en-US" w:eastAsia="zh-CN"/>
        </w:rPr>
        <w:t>月</w:t>
      </w:r>
      <w:r>
        <w:rPr>
          <w:rFonts w:hint="eastAsia" w:ascii="Times New Roman" w:hAnsi="Times New Roman" w:eastAsia="方正仿宋_GBK" w:cs="Times New Roman"/>
          <w:bCs/>
          <w:sz w:val="32"/>
          <w:szCs w:val="32"/>
          <w:lang w:val="en-US" w:eastAsia="zh-CN"/>
        </w:rPr>
        <w:t>21</w:t>
      </w:r>
      <w:r>
        <w:rPr>
          <w:rFonts w:hint="default" w:ascii="Times New Roman" w:hAnsi="Times New Roman" w:eastAsia="方正仿宋_GBK" w:cs="Times New Roman"/>
          <w:bCs/>
          <w:sz w:val="32"/>
          <w:szCs w:val="32"/>
          <w:lang w:val="en-US" w:eastAsia="zh-CN"/>
        </w:rPr>
        <w:t>日</w:t>
      </w:r>
    </w:p>
    <w:p>
      <w:pPr>
        <w:keepNext w:val="0"/>
        <w:keepLines w:val="0"/>
        <w:pageBreakBefore w:val="0"/>
        <w:widowControl w:val="0"/>
        <w:tabs>
          <w:tab w:val="left" w:pos="3121"/>
        </w:tabs>
        <w:kinsoku/>
        <w:wordWrap/>
        <w:overflowPunct/>
        <w:topLinePunct w:val="0"/>
        <w:autoSpaceDE/>
        <w:autoSpaceDN/>
        <w:bidi w:val="0"/>
        <w:adjustRightInd w:val="0"/>
        <w:snapToGrid w:val="0"/>
        <w:spacing w:line="594" w:lineRule="exact"/>
        <w:ind w:left="0" w:leftChars="0" w:right="0" w:rightChars="0"/>
        <w:jc w:val="left"/>
        <w:textAlignment w:val="auto"/>
        <w:outlineLvl w:val="9"/>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重庆市铜梁区人民政府</w:t>
      </w:r>
      <w:r>
        <w:rPr>
          <w:rFonts w:hint="eastAsia" w:ascii="Times New Roman" w:hAnsi="Times New Roman" w:eastAsia="方正小标宋_GBK" w:cs="Times New Roman"/>
          <w:b w:val="0"/>
          <w:bCs w:val="0"/>
          <w:sz w:val="44"/>
          <w:szCs w:val="44"/>
          <w:lang w:val="en-US" w:eastAsia="zh-CN"/>
        </w:rPr>
        <w:t>蒲吕</w:t>
      </w:r>
      <w:r>
        <w:rPr>
          <w:rFonts w:hint="default" w:ascii="Times New Roman" w:hAnsi="Times New Roman" w:eastAsia="方正小标宋_GBK" w:cs="Times New Roman"/>
          <w:b w:val="0"/>
          <w:bCs w:val="0"/>
          <w:sz w:val="44"/>
          <w:szCs w:val="44"/>
          <w:lang w:val="en-US" w:eastAsia="zh-CN"/>
        </w:rPr>
        <w:t>街道办事处</w:t>
      </w:r>
    </w:p>
    <w:p>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关于废止部分</w:t>
      </w:r>
      <w:r>
        <w:rPr>
          <w:rFonts w:hint="default" w:ascii="Times New Roman" w:hAnsi="Times New Roman" w:eastAsia="方正小标宋_GBK" w:cs="Times New Roman"/>
          <w:sz w:val="44"/>
          <w:szCs w:val="44"/>
          <w:lang w:eastAsia="zh-CN"/>
        </w:rPr>
        <w:t>街道办事处</w:t>
      </w:r>
      <w:r>
        <w:rPr>
          <w:rFonts w:hint="default" w:ascii="Times New Roman" w:hAnsi="Times New Roman" w:eastAsia="方正小标宋_GBK" w:cs="Times New Roman"/>
          <w:sz w:val="44"/>
          <w:szCs w:val="44"/>
        </w:rPr>
        <w:t>规范性文件的决定</w:t>
      </w:r>
    </w:p>
    <w:p>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36"/>
          <w:szCs w:val="36"/>
          <w:lang w:eastAsia="zh-CN"/>
        </w:rPr>
        <w:t>（征求意见稿）</w:t>
      </w:r>
    </w:p>
    <w:p>
      <w:pPr>
        <w:pStyle w:val="6"/>
        <w:keepNext w:val="0"/>
        <w:keepLines w:val="0"/>
        <w:pageBreakBefore w:val="0"/>
        <w:widowControl w:val="0"/>
        <w:tabs>
          <w:tab w:val="left" w:pos="3072"/>
        </w:tabs>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bCs/>
          <w:szCs w:val="32"/>
          <w:lang w:eastAsia="zh-CN"/>
        </w:rPr>
      </w:pPr>
    </w:p>
    <w:p>
      <w:pPr>
        <w:pStyle w:val="6"/>
        <w:keepNext w:val="0"/>
        <w:keepLines w:val="0"/>
        <w:pageBreakBefore w:val="0"/>
        <w:widowControl w:val="0"/>
        <w:tabs>
          <w:tab w:val="left" w:pos="3072"/>
        </w:tabs>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lang w:eastAsia="zh-CN"/>
        </w:rPr>
        <w:t>各村（社区），</w:t>
      </w:r>
      <w:r>
        <w:rPr>
          <w:rFonts w:hint="default" w:ascii="Times New Roman" w:hAnsi="Times New Roman" w:eastAsia="方正仿宋_GBK" w:cs="Times New Roman"/>
          <w:bCs/>
          <w:szCs w:val="32"/>
          <w:lang w:val="en-US" w:eastAsia="zh-CN"/>
        </w:rPr>
        <w:t>各</w:t>
      </w:r>
      <w:r>
        <w:rPr>
          <w:rFonts w:hint="default" w:ascii="Times New Roman" w:hAnsi="Times New Roman" w:cs="Times New Roman"/>
          <w:bCs/>
          <w:szCs w:val="32"/>
          <w:lang w:val="en-US" w:eastAsia="zh-CN"/>
        </w:rPr>
        <w:t>板块、各岗位</w:t>
      </w:r>
      <w:r>
        <w:rPr>
          <w:rFonts w:hint="default" w:ascii="Times New Roman" w:hAnsi="Times New Roman" w:eastAsia="方正仿宋_GBK" w:cs="Times New Roman"/>
          <w:bCs/>
          <w:szCs w:val="32"/>
        </w:rPr>
        <w:t>：</w:t>
      </w:r>
    </w:p>
    <w:p>
      <w:pPr>
        <w:pStyle w:val="6"/>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根据《重庆市行政规范性文件管理办法》（重庆市人民政府令第329号）等相关规定，</w:t>
      </w:r>
      <w:r>
        <w:rPr>
          <w:rFonts w:hint="eastAsia" w:ascii="Times New Roman" w:hAnsi="Times New Roman" w:eastAsia="方正仿宋_GBK" w:cs="Times New Roman"/>
          <w:bCs/>
          <w:szCs w:val="32"/>
          <w:lang w:val="en-US" w:eastAsia="zh-CN"/>
        </w:rPr>
        <w:t>蒲吕</w:t>
      </w:r>
      <w:r>
        <w:rPr>
          <w:rFonts w:hint="default" w:ascii="Times New Roman" w:hAnsi="Times New Roman" w:eastAsia="方正仿宋_GBK" w:cs="Times New Roman"/>
          <w:bCs/>
          <w:szCs w:val="32"/>
          <w:lang w:eastAsia="zh-CN"/>
        </w:rPr>
        <w:t>街道办事处</w:t>
      </w:r>
      <w:r>
        <w:rPr>
          <w:rFonts w:hint="default" w:ascii="Times New Roman" w:hAnsi="Times New Roman" w:eastAsia="方正仿宋_GBK" w:cs="Times New Roman"/>
          <w:bCs/>
          <w:szCs w:val="32"/>
        </w:rPr>
        <w:t>决定将《</w:t>
      </w:r>
      <w:r>
        <w:rPr>
          <w:rFonts w:hint="default" w:ascii="Times New Roman" w:hAnsi="Times New Roman" w:eastAsia="方正仿宋_GBK" w:cs="Times New Roman"/>
          <w:bCs/>
          <w:szCs w:val="32"/>
          <w:lang w:val="en-US" w:eastAsia="zh-CN"/>
        </w:rPr>
        <w:t>重庆市铜梁区人民政府蒲吕街道办事处关于进一步加强财政支持农村集体经济发展项目管理的通知</w:t>
      </w:r>
      <w:r>
        <w:rPr>
          <w:rFonts w:hint="default" w:ascii="Times New Roman" w:hAnsi="Times New Roman" w:eastAsia="方正仿宋_GBK" w:cs="Times New Roman"/>
          <w:bCs/>
          <w:szCs w:val="32"/>
          <w:lang w:eastAsia="zh-CN"/>
        </w:rPr>
        <w:t>》（</w:t>
      </w:r>
      <w:r>
        <w:rPr>
          <w:rFonts w:hint="default" w:ascii="Times New Roman" w:hAnsi="Times New Roman" w:eastAsia="方正仿宋_GBK" w:cs="Times New Roman"/>
          <w:bCs/>
          <w:szCs w:val="32"/>
        </w:rPr>
        <w:t>蒲吕办发〔20</w:t>
      </w:r>
      <w:r>
        <w:rPr>
          <w:rFonts w:hint="eastAsia" w:ascii="Times New Roman" w:hAnsi="Times New Roman" w:eastAsia="方正仿宋_GBK" w:cs="Times New Roman"/>
          <w:bCs/>
          <w:szCs w:val="32"/>
          <w:lang w:val="en-US" w:eastAsia="zh-CN"/>
        </w:rPr>
        <w:t>24</w:t>
      </w:r>
      <w:r>
        <w:rPr>
          <w:rFonts w:hint="default" w:ascii="Times New Roman" w:hAnsi="Times New Roman" w:eastAsia="方正仿宋_GBK" w:cs="Times New Roman"/>
          <w:bCs/>
          <w:szCs w:val="32"/>
        </w:rPr>
        <w:t>〕</w:t>
      </w:r>
      <w:r>
        <w:rPr>
          <w:rFonts w:hint="eastAsia" w:ascii="Times New Roman" w:hAnsi="Times New Roman" w:eastAsia="方正仿宋_GBK" w:cs="Times New Roman"/>
          <w:bCs/>
          <w:szCs w:val="32"/>
          <w:lang w:val="en-US" w:eastAsia="zh-CN"/>
        </w:rPr>
        <w:t>1</w:t>
      </w:r>
      <w:r>
        <w:rPr>
          <w:rFonts w:hint="default" w:ascii="Times New Roman" w:hAnsi="Times New Roman" w:eastAsia="方正仿宋_GBK" w:cs="Times New Roman"/>
          <w:bCs/>
          <w:szCs w:val="32"/>
        </w:rPr>
        <w:t>号</w:t>
      </w:r>
      <w:r>
        <w:rPr>
          <w:rFonts w:hint="default" w:ascii="Times New Roman" w:hAnsi="Times New Roman" w:eastAsia="方正仿宋_GBK" w:cs="Times New Roman"/>
          <w:bCs/>
          <w:szCs w:val="32"/>
          <w:lang w:eastAsia="zh-CN"/>
        </w:rPr>
        <w:t>）</w:t>
      </w:r>
      <w:r>
        <w:rPr>
          <w:rFonts w:hint="eastAsia" w:ascii="Times New Roman" w:hAnsi="Times New Roman" w:cs="Times New Roman"/>
          <w:bCs/>
          <w:szCs w:val="32"/>
          <w:lang w:eastAsia="zh-CN"/>
        </w:rPr>
        <w:t>、《</w:t>
      </w:r>
      <w:r>
        <w:rPr>
          <w:rFonts w:hint="eastAsia" w:ascii="Times New Roman" w:hAnsi="Times New Roman" w:cs="Times New Roman"/>
          <w:bCs/>
          <w:szCs w:val="32"/>
          <w:lang w:val="en-US" w:eastAsia="zh-CN"/>
        </w:rPr>
        <w:t>重庆市铜梁区人民政府蒲吕街道办事处关于加强农村土地流转项目评审管理及风险防范工作的通知</w:t>
      </w:r>
      <w:r>
        <w:rPr>
          <w:rFonts w:hint="eastAsia" w:ascii="Times New Roman" w:hAnsi="Times New Roman" w:cs="Times New Roman"/>
          <w:bCs/>
          <w:szCs w:val="32"/>
          <w:lang w:eastAsia="zh-CN"/>
        </w:rPr>
        <w:t>》（</w:t>
      </w:r>
      <w:r>
        <w:rPr>
          <w:rFonts w:hint="default" w:ascii="Times New Roman" w:hAnsi="Times New Roman" w:eastAsia="方正仿宋_GBK" w:cs="Times New Roman"/>
          <w:sz w:val="32"/>
          <w:szCs w:val="32"/>
        </w:rPr>
        <w:t>蒲吕办发〔20</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r>
        <w:rPr>
          <w:rFonts w:hint="eastAsia" w:ascii="Times New Roman" w:hAnsi="Times New Roman" w:cs="Times New Roman"/>
          <w:bCs/>
          <w:szCs w:val="32"/>
          <w:lang w:eastAsia="zh-CN"/>
        </w:rPr>
        <w:t>）、《</w:t>
      </w:r>
      <w:r>
        <w:rPr>
          <w:rFonts w:hint="eastAsia" w:ascii="Times New Roman" w:hAnsi="Times New Roman" w:cs="Times New Roman"/>
          <w:bCs/>
          <w:szCs w:val="32"/>
          <w:lang w:val="en-US" w:eastAsia="zh-CN"/>
        </w:rPr>
        <w:t>重庆市铜梁区人民政府蒲吕街道办事处关于做好土地流转不规范行为问题整改的通知》（</w:t>
      </w:r>
      <w:r>
        <w:rPr>
          <w:rFonts w:hint="eastAsia" w:ascii="Times New Roman" w:hAnsi="Times New Roman" w:cs="Times New Roman"/>
          <w:bCs/>
          <w:szCs w:val="32"/>
          <w:lang w:eastAsia="zh-CN"/>
        </w:rPr>
        <w:t>蒲吕办发〔20</w:t>
      </w:r>
      <w:r>
        <w:rPr>
          <w:rFonts w:hint="eastAsia" w:ascii="Times New Roman" w:hAnsi="Times New Roman" w:cs="Times New Roman"/>
          <w:bCs/>
          <w:szCs w:val="32"/>
          <w:lang w:val="en-US" w:eastAsia="zh-CN"/>
        </w:rPr>
        <w:t>24</w:t>
      </w:r>
      <w:r>
        <w:rPr>
          <w:rFonts w:hint="eastAsia" w:ascii="Times New Roman" w:hAnsi="Times New Roman" w:cs="Times New Roman"/>
          <w:bCs/>
          <w:szCs w:val="32"/>
          <w:lang w:eastAsia="zh-CN"/>
        </w:rPr>
        <w:t>〕</w:t>
      </w:r>
      <w:r>
        <w:rPr>
          <w:rFonts w:hint="eastAsia" w:ascii="Times New Roman" w:hAnsi="Times New Roman" w:cs="Times New Roman"/>
          <w:bCs/>
          <w:szCs w:val="32"/>
          <w:lang w:val="en-US" w:eastAsia="zh-CN"/>
        </w:rPr>
        <w:t>15</w:t>
      </w:r>
      <w:r>
        <w:rPr>
          <w:rFonts w:hint="eastAsia" w:ascii="Times New Roman" w:hAnsi="Times New Roman" w:cs="Times New Roman"/>
          <w:bCs/>
          <w:szCs w:val="32"/>
          <w:lang w:eastAsia="zh-CN"/>
        </w:rPr>
        <w:t>号</w:t>
      </w:r>
      <w:r>
        <w:rPr>
          <w:rFonts w:hint="eastAsia" w:ascii="Times New Roman" w:hAnsi="Times New Roman" w:cs="Times New Roman"/>
          <w:bCs/>
          <w:szCs w:val="32"/>
          <w:lang w:val="en-US" w:eastAsia="zh-CN"/>
        </w:rPr>
        <w:t>）</w:t>
      </w:r>
      <w:r>
        <w:rPr>
          <w:rFonts w:hint="default" w:ascii="Times New Roman" w:hAnsi="Times New Roman" w:eastAsia="方正仿宋_GBK" w:cs="Times New Roman"/>
          <w:bCs/>
          <w:szCs w:val="32"/>
        </w:rPr>
        <w:t>予以废止。</w:t>
      </w:r>
    </w:p>
    <w:p>
      <w:pPr>
        <w:pStyle w:val="6"/>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本决定自发布之日起施行。</w:t>
      </w:r>
    </w:p>
    <w:p>
      <w:pPr>
        <w:pStyle w:val="6"/>
        <w:keepNext w:val="0"/>
        <w:keepLines w:val="0"/>
        <w:pageBreakBefore w:val="0"/>
        <w:widowControl w:val="0"/>
        <w:tabs>
          <w:tab w:val="left" w:pos="3072"/>
        </w:tabs>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bCs/>
          <w:szCs w:val="32"/>
        </w:rPr>
      </w:pPr>
    </w:p>
    <w:p>
      <w:pPr>
        <w:pStyle w:val="6"/>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napToGrid w:val="0"/>
          <w:color w:val="000000"/>
          <w:kern w:val="0"/>
          <w:sz w:val="32"/>
          <w:szCs w:val="32"/>
          <w:lang w:val="en-US" w:eastAsia="zh-CN" w:bidi="ar"/>
        </w:rPr>
      </w:pPr>
      <w:r>
        <w:rPr>
          <w:rFonts w:hint="default" w:ascii="Times New Roman" w:hAnsi="Times New Roman" w:eastAsia="方正仿宋_GBK" w:cs="Times New Roman"/>
          <w:b w:val="0"/>
          <w:bCs w:val="0"/>
          <w:kern w:val="2"/>
          <w:sz w:val="32"/>
          <w:szCs w:val="22"/>
          <w:lang w:val="en-US" w:eastAsia="zh-CN" w:bidi="ar-SA"/>
        </w:rPr>
        <w:t>附件：</w:t>
      </w:r>
      <w:r>
        <w:rPr>
          <w:rFonts w:hint="default" w:ascii="Times New Roman" w:hAnsi="Times New Roman" w:eastAsia="方正仿宋_GBK" w:cs="Times New Roman"/>
          <w:bCs/>
          <w:szCs w:val="32"/>
        </w:rPr>
        <w:t>废止的</w:t>
      </w:r>
      <w:r>
        <w:rPr>
          <w:rFonts w:hint="default" w:ascii="Times New Roman" w:hAnsi="Times New Roman" w:cs="Times New Roman"/>
          <w:bCs/>
          <w:szCs w:val="32"/>
          <w:lang w:eastAsia="zh-CN"/>
        </w:rPr>
        <w:t>街道办事处</w:t>
      </w:r>
      <w:r>
        <w:rPr>
          <w:rFonts w:hint="default" w:ascii="Times New Roman" w:hAnsi="Times New Roman" w:eastAsia="方正仿宋_GBK" w:cs="Times New Roman"/>
          <w:bCs/>
          <w:szCs w:val="32"/>
        </w:rPr>
        <w:t>规范性文件目录（共</w:t>
      </w:r>
      <w:r>
        <w:rPr>
          <w:rFonts w:hint="eastAsia" w:ascii="Times New Roman" w:hAnsi="Times New Roman" w:cs="Times New Roman"/>
          <w:bCs/>
          <w:szCs w:val="32"/>
          <w:lang w:val="en-US" w:eastAsia="zh-CN"/>
        </w:rPr>
        <w:t>3</w:t>
      </w:r>
      <w:r>
        <w:rPr>
          <w:rFonts w:hint="default" w:ascii="Times New Roman" w:hAnsi="Times New Roman" w:eastAsia="方正仿宋_GBK" w:cs="Times New Roman"/>
          <w:bCs/>
          <w:szCs w:val="32"/>
        </w:rPr>
        <w:t>件</w:t>
      </w:r>
      <w:r>
        <w:rPr>
          <w:rFonts w:hint="default" w:ascii="Times New Roman" w:hAnsi="Times New Roman" w:cs="Times New Roman"/>
          <w:bCs/>
          <w:szCs w:val="32"/>
          <w:lang w:eastAsia="zh-CN"/>
        </w:rPr>
        <w:t>）</w:t>
      </w:r>
    </w:p>
    <w:p>
      <w:pPr>
        <w:pStyle w:val="33"/>
        <w:keepNext w:val="0"/>
        <w:keepLines w:val="0"/>
        <w:pageBreakBefore w:val="0"/>
        <w:widowControl w:val="0"/>
        <w:kinsoku/>
        <w:wordWrap/>
        <w:overflowPunct/>
        <w:topLinePunct w:val="0"/>
        <w:bidi w:val="0"/>
        <w:adjustRightInd w:val="0"/>
        <w:spacing w:line="594" w:lineRule="exact"/>
        <w:textAlignment w:val="auto"/>
        <w:rPr>
          <w:rFonts w:hint="default" w:ascii="Times New Roman" w:hAnsi="Times New Roman" w:eastAsia="方正仿宋_GBK" w:cs="Times New Roman"/>
          <w:snapToGrid w:val="0"/>
          <w:color w:val="000000"/>
          <w:kern w:val="0"/>
          <w:sz w:val="32"/>
          <w:szCs w:val="32"/>
          <w:lang w:val="en-US" w:eastAsia="zh-CN" w:bidi="ar"/>
        </w:rPr>
      </w:pPr>
    </w:p>
    <w:p>
      <w:pPr>
        <w:pStyle w:val="6"/>
        <w:keepNext w:val="0"/>
        <w:keepLines w:val="0"/>
        <w:pageBreakBefore w:val="0"/>
        <w:widowControl w:val="0"/>
        <w:tabs>
          <w:tab w:val="left" w:pos="3072"/>
        </w:tabs>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bCs/>
          <w:szCs w:val="32"/>
        </w:rPr>
      </w:pPr>
    </w:p>
    <w:p>
      <w:pPr>
        <w:pStyle w:val="6"/>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3200" w:firstLineChars="1000"/>
        <w:jc w:val="both"/>
        <w:textAlignment w:val="auto"/>
        <w:rPr>
          <w:rFonts w:hint="default" w:ascii="Times New Roman" w:hAnsi="Times New Roman" w:eastAsia="方正仿宋_GBK" w:cs="Times New Roman"/>
          <w:bCs/>
          <w:szCs w:val="32"/>
          <w:lang w:eastAsia="zh-CN"/>
        </w:rPr>
      </w:pPr>
      <w:r>
        <w:rPr>
          <w:rFonts w:hint="default" w:ascii="Times New Roman" w:hAnsi="Times New Roman" w:eastAsia="方正仿宋_GBK" w:cs="Times New Roman"/>
          <w:bCs/>
          <w:szCs w:val="32"/>
        </w:rPr>
        <w:t>重庆市铜梁区人民政府</w:t>
      </w:r>
      <w:r>
        <w:rPr>
          <w:rFonts w:hint="eastAsia" w:ascii="Times New Roman" w:hAnsi="Times New Roman" w:cs="Times New Roman"/>
          <w:bCs/>
          <w:szCs w:val="32"/>
          <w:lang w:val="en-US" w:eastAsia="zh-CN"/>
        </w:rPr>
        <w:t>蒲吕</w:t>
      </w:r>
      <w:r>
        <w:rPr>
          <w:rFonts w:hint="default" w:ascii="Times New Roman" w:hAnsi="Times New Roman" w:cs="Times New Roman"/>
          <w:bCs/>
          <w:szCs w:val="32"/>
          <w:lang w:eastAsia="zh-CN"/>
        </w:rPr>
        <w:t>街道办事处</w:t>
      </w:r>
    </w:p>
    <w:p>
      <w:pPr>
        <w:pStyle w:val="6"/>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jc w:val="center"/>
        <w:textAlignment w:val="auto"/>
        <w:rPr>
          <w:rFonts w:hint="default" w:ascii="Times New Roman" w:hAnsi="Times New Roman" w:eastAsia="方正仿宋_GBK" w:cs="Times New Roman"/>
          <w:bCs/>
          <w:szCs w:val="32"/>
        </w:rPr>
      </w:pPr>
      <w:r>
        <w:rPr>
          <w:rFonts w:hint="default" w:ascii="Times New Roman" w:hAnsi="Times New Roman" w:cs="Times New Roman"/>
          <w:bCs/>
          <w:szCs w:val="32"/>
          <w:lang w:val="en-US" w:eastAsia="zh-CN"/>
        </w:rPr>
        <w:t xml:space="preserve">                </w:t>
      </w:r>
      <w:r>
        <w:rPr>
          <w:rFonts w:hint="default" w:ascii="Times New Roman" w:hAnsi="Times New Roman" w:eastAsia="方正仿宋_GBK" w:cs="Times New Roman"/>
          <w:bCs/>
          <w:szCs w:val="32"/>
        </w:rPr>
        <w:t>202</w:t>
      </w:r>
      <w:r>
        <w:rPr>
          <w:rFonts w:hint="default" w:ascii="Times New Roman" w:hAnsi="Times New Roman" w:cs="Times New Roman"/>
          <w:bCs/>
          <w:szCs w:val="32"/>
          <w:lang w:val="en-US" w:eastAsia="zh-CN"/>
        </w:rPr>
        <w:t>4</w:t>
      </w:r>
      <w:r>
        <w:rPr>
          <w:rFonts w:hint="default" w:ascii="Times New Roman" w:hAnsi="Times New Roman" w:eastAsia="方正仿宋_GBK" w:cs="Times New Roman"/>
          <w:bCs/>
          <w:szCs w:val="32"/>
        </w:rPr>
        <w:t>年</w:t>
      </w:r>
      <w:r>
        <w:rPr>
          <w:rFonts w:hint="eastAsia" w:ascii="Times New Roman" w:hAnsi="Times New Roman" w:cs="Times New Roman"/>
          <w:bCs/>
          <w:szCs w:val="32"/>
          <w:lang w:val="en-US" w:eastAsia="zh-CN"/>
        </w:rPr>
        <w:t>11</w:t>
      </w:r>
      <w:r>
        <w:rPr>
          <w:rFonts w:hint="default" w:ascii="Times New Roman" w:hAnsi="Times New Roman" w:eastAsia="方正仿宋_GBK" w:cs="Times New Roman"/>
          <w:bCs/>
          <w:szCs w:val="32"/>
        </w:rPr>
        <w:t>月</w:t>
      </w:r>
      <w:r>
        <w:rPr>
          <w:rFonts w:hint="eastAsia" w:ascii="Times New Roman" w:hAnsi="Times New Roman" w:cs="Times New Roman"/>
          <w:bCs/>
          <w:szCs w:val="32"/>
          <w:lang w:val="en-US" w:eastAsia="zh-CN"/>
        </w:rPr>
        <w:t>21</w:t>
      </w:r>
      <w:bookmarkStart w:id="0" w:name="_GoBack"/>
      <w:bookmarkEnd w:id="0"/>
      <w:r>
        <w:rPr>
          <w:rFonts w:hint="default" w:ascii="Times New Roman" w:hAnsi="Times New Roman" w:eastAsia="方正仿宋_GBK" w:cs="Times New Roman"/>
          <w:bCs/>
          <w:szCs w:val="32"/>
        </w:rPr>
        <w:t>日</w:t>
      </w:r>
    </w:p>
    <w:p>
      <w:pPr>
        <w:pStyle w:val="6"/>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方正仿宋_GBK" w:cs="Times New Roman"/>
          <w:bCs/>
          <w:szCs w:val="32"/>
          <w:lang w:val="en-US" w:eastAsia="zh-CN"/>
        </w:rPr>
      </w:pPr>
      <w:r>
        <w:rPr>
          <w:rFonts w:hint="default" w:ascii="Times New Roman" w:hAnsi="Times New Roman" w:cs="Times New Roman"/>
          <w:bCs/>
          <w:szCs w:val="32"/>
          <w:lang w:val="en-US" w:eastAsia="zh-CN"/>
        </w:rPr>
        <w:t>（此件公开发布）</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w:t>
      </w:r>
    </w:p>
    <w:p>
      <w:pPr>
        <w:pStyle w:val="6"/>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废止的</w:t>
      </w:r>
      <w:r>
        <w:rPr>
          <w:rFonts w:hint="default" w:ascii="Times New Roman" w:hAnsi="Times New Roman" w:eastAsia="方正小标宋_GBK" w:cs="Times New Roman"/>
          <w:color w:val="000000"/>
          <w:sz w:val="44"/>
          <w:szCs w:val="44"/>
          <w:lang w:eastAsia="zh-CN"/>
        </w:rPr>
        <w:t>街道办事处</w:t>
      </w:r>
      <w:r>
        <w:rPr>
          <w:rFonts w:hint="default" w:ascii="Times New Roman" w:hAnsi="Times New Roman" w:eastAsia="方正小标宋_GBK" w:cs="Times New Roman"/>
          <w:color w:val="000000"/>
          <w:sz w:val="44"/>
          <w:szCs w:val="44"/>
        </w:rPr>
        <w:t>规范性文件目录</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（共</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件）</w:t>
      </w:r>
    </w:p>
    <w:p>
      <w:pPr>
        <w:pStyle w:val="6"/>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 xml:space="preserve"> </w:t>
      </w:r>
    </w:p>
    <w:p>
      <w:pPr>
        <w:pStyle w:val="6"/>
        <w:keepNext w:val="0"/>
        <w:keepLines w:val="0"/>
        <w:pageBreakBefore w:val="0"/>
        <w:widowControl w:val="0"/>
        <w:numPr>
          <w:ilvl w:val="0"/>
          <w:numId w:val="0"/>
        </w:numPr>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lang w:eastAsia="zh-CN"/>
        </w:rPr>
      </w:pPr>
      <w:r>
        <w:rPr>
          <w:rFonts w:hint="eastAsia" w:ascii="Times New Roman" w:hAnsi="Times New Roman" w:cs="Times New Roman"/>
          <w:bCs/>
          <w:szCs w:val="32"/>
          <w:lang w:val="en-US" w:eastAsia="zh-CN"/>
        </w:rPr>
        <w:t>1.</w:t>
      </w:r>
      <w:r>
        <w:rPr>
          <w:rFonts w:hint="default" w:ascii="Times New Roman" w:hAnsi="Times New Roman" w:eastAsia="方正仿宋_GBK" w:cs="Times New Roman"/>
          <w:bCs/>
          <w:szCs w:val="32"/>
        </w:rPr>
        <w:t>《</w:t>
      </w:r>
      <w:r>
        <w:rPr>
          <w:rFonts w:hint="default" w:ascii="Times New Roman" w:hAnsi="Times New Roman" w:eastAsia="方正仿宋_GBK" w:cs="Times New Roman"/>
          <w:bCs/>
          <w:szCs w:val="32"/>
          <w:lang w:val="en-US" w:eastAsia="zh-CN"/>
        </w:rPr>
        <w:t>重庆市铜梁区人民政府蒲吕街道办事处关于进一步加强财政支持农村集体经济发展项目管理的通知</w:t>
      </w:r>
      <w:r>
        <w:rPr>
          <w:rFonts w:hint="default" w:ascii="Times New Roman" w:hAnsi="Times New Roman" w:eastAsia="方正仿宋_GBK" w:cs="Times New Roman"/>
          <w:bCs/>
          <w:szCs w:val="32"/>
          <w:lang w:eastAsia="zh-CN"/>
        </w:rPr>
        <w:t>》（</w:t>
      </w:r>
      <w:r>
        <w:rPr>
          <w:rFonts w:hint="default" w:ascii="Times New Roman" w:hAnsi="Times New Roman" w:eastAsia="方正仿宋_GBK" w:cs="Times New Roman"/>
          <w:bCs/>
          <w:szCs w:val="32"/>
        </w:rPr>
        <w:t>蒲吕办发〔20</w:t>
      </w:r>
      <w:r>
        <w:rPr>
          <w:rFonts w:hint="eastAsia" w:ascii="Times New Roman" w:hAnsi="Times New Roman" w:eastAsia="方正仿宋_GBK" w:cs="Times New Roman"/>
          <w:bCs/>
          <w:szCs w:val="32"/>
          <w:lang w:val="en-US" w:eastAsia="zh-CN"/>
        </w:rPr>
        <w:t>24</w:t>
      </w:r>
      <w:r>
        <w:rPr>
          <w:rFonts w:hint="default" w:ascii="Times New Roman" w:hAnsi="Times New Roman" w:eastAsia="方正仿宋_GBK" w:cs="Times New Roman"/>
          <w:bCs/>
          <w:szCs w:val="32"/>
        </w:rPr>
        <w:t>〕</w:t>
      </w:r>
      <w:r>
        <w:rPr>
          <w:rFonts w:hint="eastAsia" w:ascii="Times New Roman" w:hAnsi="Times New Roman" w:eastAsia="方正仿宋_GBK" w:cs="Times New Roman"/>
          <w:bCs/>
          <w:szCs w:val="32"/>
          <w:lang w:val="en-US" w:eastAsia="zh-CN"/>
        </w:rPr>
        <w:t>1</w:t>
      </w:r>
      <w:r>
        <w:rPr>
          <w:rFonts w:hint="default" w:ascii="Times New Roman" w:hAnsi="Times New Roman" w:eastAsia="方正仿宋_GBK" w:cs="Times New Roman"/>
          <w:bCs/>
          <w:szCs w:val="32"/>
        </w:rPr>
        <w:t>号</w:t>
      </w:r>
      <w:r>
        <w:rPr>
          <w:rFonts w:hint="default" w:ascii="Times New Roman" w:hAnsi="Times New Roman" w:eastAsia="方正仿宋_GBK" w:cs="Times New Roman"/>
          <w:bCs/>
          <w:szCs w:val="32"/>
          <w:lang w:eastAsia="zh-CN"/>
        </w:rPr>
        <w:t>）</w:t>
      </w:r>
    </w:p>
    <w:p>
      <w:pPr>
        <w:pStyle w:val="6"/>
        <w:keepNext w:val="0"/>
        <w:keepLines w:val="0"/>
        <w:pageBreakBefore w:val="0"/>
        <w:widowControl w:val="0"/>
        <w:numPr>
          <w:ilvl w:val="0"/>
          <w:numId w:val="0"/>
        </w:numPr>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cs="Times New Roman"/>
          <w:bCs/>
          <w:szCs w:val="32"/>
          <w:lang w:eastAsia="zh-CN"/>
        </w:rPr>
      </w:pPr>
      <w:r>
        <w:rPr>
          <w:rFonts w:hint="eastAsia" w:ascii="Times New Roman" w:hAnsi="Times New Roman" w:cs="Times New Roman"/>
          <w:bCs/>
          <w:szCs w:val="32"/>
          <w:lang w:val="en-US" w:eastAsia="zh-CN"/>
        </w:rPr>
        <w:t>2.</w:t>
      </w:r>
      <w:r>
        <w:rPr>
          <w:rFonts w:hint="eastAsia" w:ascii="Times New Roman" w:hAnsi="Times New Roman" w:cs="Times New Roman"/>
          <w:bCs/>
          <w:szCs w:val="32"/>
          <w:lang w:eastAsia="zh-CN"/>
        </w:rPr>
        <w:t>《</w:t>
      </w:r>
      <w:r>
        <w:rPr>
          <w:rFonts w:hint="eastAsia" w:ascii="Times New Roman" w:hAnsi="Times New Roman" w:cs="Times New Roman"/>
          <w:bCs/>
          <w:szCs w:val="32"/>
          <w:lang w:val="en-US" w:eastAsia="zh-CN"/>
        </w:rPr>
        <w:t>重庆市铜梁区人民政府蒲吕街道办事处关于加强农村土地流转项目评审管理及风险防范工作的通知</w:t>
      </w:r>
      <w:r>
        <w:rPr>
          <w:rFonts w:hint="eastAsia" w:ascii="Times New Roman" w:hAnsi="Times New Roman" w:cs="Times New Roman"/>
          <w:bCs/>
          <w:szCs w:val="32"/>
          <w:lang w:eastAsia="zh-CN"/>
        </w:rPr>
        <w:t>》（</w:t>
      </w:r>
      <w:r>
        <w:rPr>
          <w:rFonts w:hint="default" w:ascii="Times New Roman" w:hAnsi="Times New Roman" w:eastAsia="方正仿宋_GBK" w:cs="Times New Roman"/>
          <w:sz w:val="32"/>
          <w:szCs w:val="32"/>
        </w:rPr>
        <w:t>蒲吕办发〔20</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r>
        <w:rPr>
          <w:rFonts w:hint="eastAsia" w:ascii="Times New Roman" w:hAnsi="Times New Roman" w:cs="Times New Roman"/>
          <w:bCs/>
          <w:szCs w:val="32"/>
          <w:lang w:eastAsia="zh-CN"/>
        </w:rPr>
        <w:t>）</w:t>
      </w:r>
    </w:p>
    <w:p>
      <w:pPr>
        <w:pStyle w:val="6"/>
        <w:keepNext w:val="0"/>
        <w:keepLines w:val="0"/>
        <w:pageBreakBefore w:val="0"/>
        <w:widowControl w:val="0"/>
        <w:numPr>
          <w:ilvl w:val="0"/>
          <w:numId w:val="0"/>
        </w:numPr>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r>
        <w:rPr>
          <w:rFonts w:hint="eastAsia" w:ascii="Times New Roman" w:hAnsi="Times New Roman" w:cs="Times New Roman"/>
          <w:bCs/>
          <w:szCs w:val="32"/>
          <w:lang w:val="en-US" w:eastAsia="zh-CN"/>
        </w:rPr>
        <w:t>3.</w:t>
      </w:r>
      <w:r>
        <w:rPr>
          <w:rFonts w:hint="eastAsia" w:ascii="Times New Roman" w:hAnsi="Times New Roman" w:cs="Times New Roman"/>
          <w:bCs/>
          <w:szCs w:val="32"/>
          <w:lang w:eastAsia="zh-CN"/>
        </w:rPr>
        <w:t>《</w:t>
      </w:r>
      <w:r>
        <w:rPr>
          <w:rFonts w:hint="eastAsia" w:ascii="Times New Roman" w:hAnsi="Times New Roman" w:cs="Times New Roman"/>
          <w:bCs/>
          <w:szCs w:val="32"/>
          <w:lang w:val="en-US" w:eastAsia="zh-CN"/>
        </w:rPr>
        <w:t>重庆市铜梁区人民政府蒲吕街道办事处关于做好土地流转不规范行为问题整改的通知》（</w:t>
      </w:r>
      <w:r>
        <w:rPr>
          <w:rFonts w:hint="eastAsia" w:ascii="Times New Roman" w:hAnsi="Times New Roman" w:cs="Times New Roman"/>
          <w:bCs/>
          <w:szCs w:val="32"/>
          <w:lang w:eastAsia="zh-CN"/>
        </w:rPr>
        <w:t>蒲吕办发〔20</w:t>
      </w:r>
      <w:r>
        <w:rPr>
          <w:rFonts w:hint="eastAsia" w:ascii="Times New Roman" w:hAnsi="Times New Roman" w:cs="Times New Roman"/>
          <w:bCs/>
          <w:szCs w:val="32"/>
          <w:lang w:val="en-US" w:eastAsia="zh-CN"/>
        </w:rPr>
        <w:t>24</w:t>
      </w:r>
      <w:r>
        <w:rPr>
          <w:rFonts w:hint="eastAsia" w:ascii="Times New Roman" w:hAnsi="Times New Roman" w:cs="Times New Roman"/>
          <w:bCs/>
          <w:szCs w:val="32"/>
          <w:lang w:eastAsia="zh-CN"/>
        </w:rPr>
        <w:t>〕</w:t>
      </w:r>
      <w:r>
        <w:rPr>
          <w:rFonts w:hint="eastAsia" w:ascii="Times New Roman" w:hAnsi="Times New Roman" w:cs="Times New Roman"/>
          <w:bCs/>
          <w:szCs w:val="32"/>
          <w:lang w:val="en-US" w:eastAsia="zh-CN"/>
        </w:rPr>
        <w:t>15</w:t>
      </w:r>
      <w:r>
        <w:rPr>
          <w:rFonts w:hint="eastAsia" w:ascii="Times New Roman" w:hAnsi="Times New Roman" w:cs="Times New Roman"/>
          <w:bCs/>
          <w:szCs w:val="32"/>
          <w:lang w:eastAsia="zh-CN"/>
        </w:rPr>
        <w:t>号</w:t>
      </w:r>
      <w:r>
        <w:rPr>
          <w:rFonts w:hint="eastAsia" w:ascii="Times New Roman" w:hAnsi="Times New Roman" w:cs="Times New Roman"/>
          <w:bCs/>
          <w:szCs w:val="32"/>
          <w:lang w:val="en-US" w:eastAsia="zh-CN"/>
        </w:rPr>
        <w:t>）</w:t>
      </w:r>
    </w:p>
    <w:p>
      <w:pPr>
        <w:pStyle w:val="6"/>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p>
    <w:p>
      <w:pPr>
        <w:pStyle w:val="6"/>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p>
    <w:p>
      <w:pPr>
        <w:pStyle w:val="6"/>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p>
    <w:p>
      <w:pPr>
        <w:pStyle w:val="6"/>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p>
    <w:p>
      <w:pPr>
        <w:keepNext w:val="0"/>
        <w:keepLines w:val="0"/>
        <w:pageBreakBefore w:val="0"/>
        <w:widowControl w:val="0"/>
        <w:tabs>
          <w:tab w:val="left" w:pos="7414"/>
        </w:tabs>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ab/>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val="en-US" w:eastAsia="zh-CN"/>
        </w:rPr>
      </w:pPr>
    </w:p>
    <w:p>
      <w:pPr>
        <w:pStyle w:val="5"/>
        <w:keepNext w:val="0"/>
        <w:keepLines w:val="0"/>
        <w:pageBreakBefore w:val="0"/>
        <w:widowControl w:val="0"/>
        <w:kinsoku/>
        <w:wordWrap/>
        <w:overflowPunct/>
        <w:topLinePunct w:val="0"/>
        <w:autoSpaceDE/>
        <w:autoSpaceDN/>
        <w:bidi w:val="0"/>
        <w:spacing w:line="594" w:lineRule="exact"/>
        <w:ind w:left="0" w:leftChars="0" w:firstLine="0" w:firstLineChars="0"/>
        <w:textAlignment w:val="auto"/>
        <w:rPr>
          <w:rFonts w:hint="default" w:ascii="Times New Roman" w:hAnsi="Times New Roman" w:cs="Times New Roman"/>
        </w:rPr>
      </w:pPr>
    </w:p>
    <w:sectPr>
      <w:headerReference r:id="rId3" w:type="default"/>
      <w:footerReference r:id="rId4" w:type="default"/>
      <w:pgSz w:w="11906" w:h="16838"/>
      <w:pgMar w:top="1962" w:right="1417" w:bottom="1848" w:left="141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ind w:left="1067" w:leftChars="508" w:firstLine="10115" w:firstLineChars="3161"/>
      <w:jc w:val="right"/>
      <w:rPr>
        <w:rFonts w:hint="eastAsia"/>
        <w:sz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sz w:val="32"/>
        <w:lang w:eastAsia="zh-CN"/>
      </w:rPr>
      <w:t>重</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MmUwM2ZiOTdkM2Q2YjQyMmI4ZWYxNThmYjBhNDUifQ=="/>
  </w:docVars>
  <w:rsids>
    <w:rsidRoot w:val="781600FB"/>
    <w:rsid w:val="02B545FA"/>
    <w:rsid w:val="03253AFD"/>
    <w:rsid w:val="03FF4F5B"/>
    <w:rsid w:val="04B50EB1"/>
    <w:rsid w:val="04D53301"/>
    <w:rsid w:val="05AD7DDA"/>
    <w:rsid w:val="0615060C"/>
    <w:rsid w:val="07134BE9"/>
    <w:rsid w:val="07970E87"/>
    <w:rsid w:val="0A187F18"/>
    <w:rsid w:val="0C4525FA"/>
    <w:rsid w:val="0C6531BD"/>
    <w:rsid w:val="0CAE7645"/>
    <w:rsid w:val="104430E9"/>
    <w:rsid w:val="10A2678D"/>
    <w:rsid w:val="10AD01F7"/>
    <w:rsid w:val="127F6A4A"/>
    <w:rsid w:val="13A966AC"/>
    <w:rsid w:val="13DA4490"/>
    <w:rsid w:val="17996410"/>
    <w:rsid w:val="19B23C41"/>
    <w:rsid w:val="1AE03438"/>
    <w:rsid w:val="1C153956"/>
    <w:rsid w:val="23623B5A"/>
    <w:rsid w:val="24B11E80"/>
    <w:rsid w:val="24C41DFA"/>
    <w:rsid w:val="24F821D3"/>
    <w:rsid w:val="263E265D"/>
    <w:rsid w:val="26F70236"/>
    <w:rsid w:val="28DA65D1"/>
    <w:rsid w:val="2A3604E2"/>
    <w:rsid w:val="2D016192"/>
    <w:rsid w:val="2E7C0C98"/>
    <w:rsid w:val="2EC35DCA"/>
    <w:rsid w:val="2F601896"/>
    <w:rsid w:val="327D275F"/>
    <w:rsid w:val="32E4633A"/>
    <w:rsid w:val="33BA1B27"/>
    <w:rsid w:val="341C1B03"/>
    <w:rsid w:val="38F3323E"/>
    <w:rsid w:val="39FA3DA9"/>
    <w:rsid w:val="3A4311F5"/>
    <w:rsid w:val="3A7B3A28"/>
    <w:rsid w:val="3A83084F"/>
    <w:rsid w:val="3B714E2B"/>
    <w:rsid w:val="3C0B162D"/>
    <w:rsid w:val="3C3D6ABB"/>
    <w:rsid w:val="3CC1149A"/>
    <w:rsid w:val="3D2C1009"/>
    <w:rsid w:val="3D714C6E"/>
    <w:rsid w:val="3DC96858"/>
    <w:rsid w:val="3EB017C6"/>
    <w:rsid w:val="3FDA11F0"/>
    <w:rsid w:val="413D3910"/>
    <w:rsid w:val="45FD72DA"/>
    <w:rsid w:val="47064C0B"/>
    <w:rsid w:val="475950F1"/>
    <w:rsid w:val="482832C4"/>
    <w:rsid w:val="4A745D9D"/>
    <w:rsid w:val="4D4B1038"/>
    <w:rsid w:val="50CC248F"/>
    <w:rsid w:val="529D72F5"/>
    <w:rsid w:val="54EF499E"/>
    <w:rsid w:val="55A41C2D"/>
    <w:rsid w:val="55A51501"/>
    <w:rsid w:val="580E15DF"/>
    <w:rsid w:val="5ABD72ED"/>
    <w:rsid w:val="5BCE7A03"/>
    <w:rsid w:val="5C5123E2"/>
    <w:rsid w:val="5D015BB7"/>
    <w:rsid w:val="5FD0471D"/>
    <w:rsid w:val="604D4C6F"/>
    <w:rsid w:val="622A170C"/>
    <w:rsid w:val="64AC465A"/>
    <w:rsid w:val="64C91F7B"/>
    <w:rsid w:val="67FC4117"/>
    <w:rsid w:val="68324E76"/>
    <w:rsid w:val="68C36416"/>
    <w:rsid w:val="6C31047F"/>
    <w:rsid w:val="6EF235B1"/>
    <w:rsid w:val="73520AC2"/>
    <w:rsid w:val="74222265"/>
    <w:rsid w:val="74A964C0"/>
    <w:rsid w:val="7544424B"/>
    <w:rsid w:val="75E04405"/>
    <w:rsid w:val="77D234A8"/>
    <w:rsid w:val="781600FB"/>
    <w:rsid w:val="7959575E"/>
    <w:rsid w:val="7A3E4022"/>
    <w:rsid w:val="7A664E53"/>
    <w:rsid w:val="7B4E7C7C"/>
    <w:rsid w:val="7CF24393"/>
    <w:rsid w:val="7D6E64F9"/>
    <w:rsid w:val="7ECA2853"/>
    <w:rsid w:val="E3BFB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link w:val="13"/>
    <w:semiHidden/>
    <w:qFormat/>
    <w:uiPriority w:val="0"/>
    <w:rPr>
      <w:rFonts w:eastAsia="宋体"/>
      <w:kern w:val="2"/>
      <w:sz w:val="24"/>
      <w:szCs w:val="24"/>
      <w:lang w:val="en-US" w:eastAsia="zh-CN" w:bidi="ar-SA"/>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索引 71"/>
    <w:basedOn w:val="1"/>
    <w:next w:val="1"/>
    <w:qFormat/>
    <w:uiPriority w:val="0"/>
    <w:pPr>
      <w:ind w:left="2520"/>
    </w:pPr>
    <w:rPr>
      <w:rFonts w:ascii="Calibri" w:hAnsi="Calibri" w:eastAsia="宋体" w:cs="黑体"/>
      <w:szCs w:val="24"/>
    </w:rPr>
  </w:style>
  <w:style w:type="paragraph" w:styleId="4">
    <w:name w:val="annotation text"/>
    <w:basedOn w:val="1"/>
    <w:qFormat/>
    <w:uiPriority w:val="0"/>
    <w:pPr>
      <w:jc w:val="left"/>
    </w:pPr>
  </w:style>
  <w:style w:type="paragraph" w:styleId="5">
    <w:name w:val="toc 5"/>
    <w:basedOn w:val="1"/>
    <w:next w:val="1"/>
    <w:unhideWhenUsed/>
    <w:qFormat/>
    <w:uiPriority w:val="39"/>
    <w:pPr>
      <w:ind w:left="1680" w:leftChars="800"/>
    </w:pPr>
    <w:rPr>
      <w:rFonts w:ascii="Calibri" w:hAnsi="Calibri"/>
    </w:rPr>
  </w:style>
  <w:style w:type="paragraph" w:styleId="6">
    <w:name w:val="Plain Text"/>
    <w:basedOn w:val="1"/>
    <w:qFormat/>
    <w:uiPriority w:val="0"/>
    <w:rPr>
      <w:rFonts w:ascii="宋体" w:hAnsi="Courier New" w:eastAsia="方正仿宋_GBK" w:cs="Courier New"/>
      <w:sz w:val="3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Char Char Char Char"/>
    <w:basedOn w:val="1"/>
    <w:link w:val="12"/>
    <w:qFormat/>
    <w:uiPriority w:val="0"/>
    <w:pPr>
      <w:widowControl/>
      <w:spacing w:after="160" w:afterLines="0" w:line="240" w:lineRule="exact"/>
      <w:jc w:val="left"/>
    </w:pPr>
    <w:rPr>
      <w:rFonts w:eastAsia="宋体"/>
      <w:kern w:val="2"/>
      <w:sz w:val="24"/>
      <w:szCs w:val="24"/>
      <w:lang w:val="en-US" w:eastAsia="zh-CN" w:bidi="ar-SA"/>
    </w:rPr>
  </w:style>
  <w:style w:type="character" w:styleId="14">
    <w:name w:val="Strong"/>
    <w:basedOn w:val="12"/>
    <w:qFormat/>
    <w:uiPriority w:val="0"/>
    <w:rPr>
      <w:b/>
      <w:bCs/>
    </w:rPr>
  </w:style>
  <w:style w:type="character" w:styleId="15">
    <w:name w:val="page number"/>
    <w:basedOn w:val="12"/>
    <w:qFormat/>
    <w:uiPriority w:val="0"/>
    <w:rPr>
      <w:rFonts w:hint="default" w:ascii="Times New Roman" w:hAnsi="Times New Roman" w:eastAsia="宋体"/>
      <w:sz w:val="21"/>
    </w:rPr>
  </w:style>
  <w:style w:type="paragraph" w:customStyle="1" w:styleId="16">
    <w:name w:val="默认"/>
    <w:basedOn w:val="1"/>
    <w:qFormat/>
    <w:uiPriority w:val="0"/>
    <w:pPr>
      <w:widowControl/>
      <w:jc w:val="left"/>
    </w:pPr>
    <w:rPr>
      <w:rFonts w:ascii="Helvetica" w:hAnsi="Helvetica" w:eastAsia="宋体" w:cs="宋体"/>
      <w:color w:val="000000"/>
      <w:kern w:val="0"/>
      <w:sz w:val="22"/>
      <w:szCs w:val="22"/>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索引 51"/>
    <w:basedOn w:val="1"/>
    <w:next w:val="1"/>
    <w:qFormat/>
    <w:uiPriority w:val="0"/>
    <w:pPr>
      <w:ind w:left="1680"/>
    </w:pPr>
    <w:rPr>
      <w:rFonts w:ascii="Calibri" w:hAnsi="Calibri" w:eastAsia="宋体" w:cs="Times New Roman"/>
      <w:szCs w:val="24"/>
    </w:rPr>
  </w:style>
  <w:style w:type="character" w:customStyle="1" w:styleId="19">
    <w:name w:val="font31"/>
    <w:basedOn w:val="12"/>
    <w:qFormat/>
    <w:uiPriority w:val="0"/>
    <w:rPr>
      <w:rFonts w:ascii="方正仿宋_GBK" w:hAnsi="方正仿宋_GBK" w:eastAsia="方正仿宋_GBK" w:cs="方正仿宋_GBK"/>
      <w:color w:val="000000"/>
      <w:sz w:val="22"/>
      <w:szCs w:val="22"/>
      <w:u w:val="none"/>
    </w:rPr>
  </w:style>
  <w:style w:type="character" w:customStyle="1" w:styleId="20">
    <w:name w:val="font21"/>
    <w:basedOn w:val="12"/>
    <w:qFormat/>
    <w:uiPriority w:val="0"/>
    <w:rPr>
      <w:rFonts w:hint="default" w:ascii="Times New Roman" w:hAnsi="Times New Roman" w:cs="Times New Roman"/>
      <w:color w:val="000000"/>
      <w:sz w:val="24"/>
      <w:szCs w:val="24"/>
      <w:u w:val="none"/>
    </w:rPr>
  </w:style>
  <w:style w:type="character" w:customStyle="1" w:styleId="21">
    <w:name w:val="font51"/>
    <w:basedOn w:val="12"/>
    <w:qFormat/>
    <w:uiPriority w:val="0"/>
    <w:rPr>
      <w:rFonts w:hint="eastAsia" w:ascii="方正仿宋_GBK" w:hAnsi="方正仿宋_GBK" w:eastAsia="方正仿宋_GBK" w:cs="方正仿宋_GBK"/>
      <w:color w:val="000000"/>
      <w:sz w:val="24"/>
      <w:szCs w:val="24"/>
      <w:u w:val="none"/>
    </w:rPr>
  </w:style>
  <w:style w:type="character" w:customStyle="1" w:styleId="22">
    <w:name w:val="font121"/>
    <w:basedOn w:val="12"/>
    <w:qFormat/>
    <w:uiPriority w:val="0"/>
    <w:rPr>
      <w:rFonts w:hint="eastAsia" w:ascii="方正仿宋_GBK" w:hAnsi="方正仿宋_GBK" w:eastAsia="方正仿宋_GBK" w:cs="方正仿宋_GBK"/>
      <w:color w:val="000000"/>
      <w:sz w:val="28"/>
      <w:szCs w:val="28"/>
      <w:u w:val="single"/>
    </w:rPr>
  </w:style>
  <w:style w:type="character" w:customStyle="1" w:styleId="23">
    <w:name w:val="font41"/>
    <w:basedOn w:val="12"/>
    <w:qFormat/>
    <w:uiPriority w:val="0"/>
    <w:rPr>
      <w:rFonts w:hint="eastAsia" w:ascii="方正楷体_GBK" w:hAnsi="方正楷体_GBK" w:eastAsia="方正楷体_GBK" w:cs="方正楷体_GBK"/>
      <w:color w:val="000000"/>
      <w:sz w:val="28"/>
      <w:szCs w:val="28"/>
      <w:u w:val="none"/>
    </w:rPr>
  </w:style>
  <w:style w:type="character" w:customStyle="1" w:styleId="24">
    <w:name w:val="font11"/>
    <w:basedOn w:val="12"/>
    <w:qFormat/>
    <w:uiPriority w:val="0"/>
    <w:rPr>
      <w:rFonts w:hint="default" w:ascii="Times New Roman" w:hAnsi="Times New Roman" w:cs="Times New Roman"/>
      <w:color w:val="000000"/>
      <w:sz w:val="24"/>
      <w:szCs w:val="24"/>
      <w:u w:val="none"/>
    </w:rPr>
  </w:style>
  <w:style w:type="character" w:customStyle="1" w:styleId="25">
    <w:name w:val="font91"/>
    <w:basedOn w:val="12"/>
    <w:qFormat/>
    <w:uiPriority w:val="0"/>
    <w:rPr>
      <w:rFonts w:hint="eastAsia" w:ascii="方正仿宋_GBK" w:hAnsi="方正仿宋_GBK" w:eastAsia="方正仿宋_GBK" w:cs="方正仿宋_GBK"/>
      <w:color w:val="000000"/>
      <w:sz w:val="24"/>
      <w:szCs w:val="24"/>
      <w:u w:val="none"/>
    </w:rPr>
  </w:style>
  <w:style w:type="character" w:customStyle="1" w:styleId="26">
    <w:name w:val="font81"/>
    <w:basedOn w:val="12"/>
    <w:qFormat/>
    <w:uiPriority w:val="0"/>
    <w:rPr>
      <w:rFonts w:hint="default" w:ascii="Times New Roman" w:hAnsi="Times New Roman" w:cs="Times New Roman"/>
      <w:color w:val="000000"/>
      <w:sz w:val="24"/>
      <w:szCs w:val="24"/>
      <w:u w:val="none"/>
    </w:rPr>
  </w:style>
  <w:style w:type="character" w:customStyle="1" w:styleId="27">
    <w:name w:val="font112"/>
    <w:basedOn w:val="12"/>
    <w:qFormat/>
    <w:uiPriority w:val="0"/>
    <w:rPr>
      <w:rFonts w:hint="eastAsia" w:ascii="方正仿宋_GBK" w:hAnsi="方正仿宋_GBK" w:eastAsia="方正仿宋_GBK" w:cs="方正仿宋_GBK"/>
      <w:color w:val="000000"/>
      <w:sz w:val="24"/>
      <w:szCs w:val="24"/>
      <w:u w:val="none"/>
    </w:rPr>
  </w:style>
  <w:style w:type="character" w:customStyle="1" w:styleId="28">
    <w:name w:val="font101"/>
    <w:basedOn w:val="12"/>
    <w:qFormat/>
    <w:uiPriority w:val="0"/>
    <w:rPr>
      <w:rFonts w:hint="eastAsia" w:ascii="方正仿宋_GBK" w:hAnsi="方正仿宋_GBK" w:eastAsia="方正仿宋_GBK" w:cs="方正仿宋_GBK"/>
      <w:color w:val="000000"/>
      <w:sz w:val="24"/>
      <w:szCs w:val="24"/>
      <w:u w:val="none"/>
    </w:rPr>
  </w:style>
  <w:style w:type="paragraph" w:customStyle="1" w:styleId="29">
    <w:name w:val="BodyText"/>
    <w:basedOn w:val="1"/>
    <w:qFormat/>
    <w:uiPriority w:val="0"/>
    <w:pPr>
      <w:textAlignment w:val="baseline"/>
    </w:pPr>
    <w:rPr>
      <w:rFonts w:ascii="Calibri" w:hAnsi="Calibri" w:eastAsia="宋体" w:cs="Times New Roman"/>
      <w:sz w:val="44"/>
      <w:szCs w:val="24"/>
    </w:rPr>
  </w:style>
  <w:style w:type="character" w:customStyle="1" w:styleId="30">
    <w:name w:val="font01"/>
    <w:basedOn w:val="12"/>
    <w:qFormat/>
    <w:uiPriority w:val="0"/>
    <w:rPr>
      <w:rFonts w:hint="default" w:ascii="Times New Roman" w:hAnsi="Times New Roman" w:cs="Times New Roman"/>
      <w:color w:val="000000"/>
      <w:sz w:val="28"/>
      <w:szCs w:val="28"/>
      <w:u w:val="none"/>
    </w:rPr>
  </w:style>
  <w:style w:type="character" w:customStyle="1" w:styleId="31">
    <w:name w:val="font71"/>
    <w:basedOn w:val="12"/>
    <w:qFormat/>
    <w:uiPriority w:val="0"/>
    <w:rPr>
      <w:rFonts w:hint="eastAsia" w:ascii="方正仿宋_GBK" w:hAnsi="方正仿宋_GBK" w:eastAsia="方正仿宋_GBK" w:cs="方正仿宋_GBK"/>
      <w:color w:val="000000"/>
      <w:sz w:val="28"/>
      <w:szCs w:val="28"/>
      <w:u w:val="none"/>
    </w:rPr>
  </w:style>
  <w:style w:type="character" w:customStyle="1" w:styleId="32">
    <w:name w:val="font61"/>
    <w:basedOn w:val="12"/>
    <w:qFormat/>
    <w:uiPriority w:val="0"/>
    <w:rPr>
      <w:rFonts w:hint="eastAsia" w:ascii="方正黑体_GBK" w:hAnsi="方正黑体_GBK" w:eastAsia="方正黑体_GBK" w:cs="方正黑体_GBK"/>
      <w:color w:val="000000"/>
      <w:sz w:val="28"/>
      <w:szCs w:val="28"/>
      <w:u w:val="none"/>
    </w:rPr>
  </w:style>
  <w:style w:type="paragraph" w:customStyle="1" w:styleId="3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4">
    <w:name w:val="正文（缩进）"/>
    <w:basedOn w:val="1"/>
    <w:qFormat/>
    <w:uiPriority w:val="0"/>
    <w:pPr>
      <w:spacing w:line="594" w:lineRule="exact"/>
      <w:ind w:firstLine="482"/>
    </w:pPr>
    <w:rPr>
      <w:rFonts w:eastAsia="方正仿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657</Words>
  <Characters>710</Characters>
  <Lines>0</Lines>
  <Paragraphs>0</Paragraphs>
  <TotalTime>36</TotalTime>
  <ScaleCrop>false</ScaleCrop>
  <LinksUpToDate>false</LinksUpToDate>
  <CharactersWithSpaces>728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2022-11-28T17:34:00Z</dcterms:created>
  <dc:creator>画一个圈</dc:creator>
  <cp:lastModifiedBy>Administrator</cp:lastModifiedBy>
  <cp:lastPrinted>2024-06-18T09:31:00Z</cp:lastPrinted>
  <dcterms:modified xsi:type="dcterms:W3CDTF">2024-11-21T06:41:56Z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D4CEC71AE92842B1BC35A77225937CFB</vt:lpwstr>
  </property>
</Properties>
</file>