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重庆市铜梁区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蒲吕街道办事处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新联村10社干堰堰塘农村黑臭水体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整治工程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竞争性比选公告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华文仿宋" w:cs="Times New Roman"/>
          <w:b/>
          <w:snapToGrid w:val="0"/>
          <w:w w:val="99"/>
          <w:kern w:val="0"/>
          <w:sz w:val="28"/>
          <w:szCs w:val="28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0" w:name="_Toc428455483"/>
      <w:bookmarkStart w:id="1" w:name="_Toc452058673"/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竞争性比选条件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本招标项目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eastAsia="zh-CN"/>
        </w:rPr>
        <w:t>铜梁区蒲吕街道新联村10社干堰堰塘农村黑臭水体整治工程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业主为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，资金来源为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highlight w:val="none"/>
          <w:u w:val="single"/>
          <w:lang w:eastAsia="zh-CN"/>
        </w:rPr>
        <w:t>区级专项资金拨款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，比选人为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eastAsia="zh-CN"/>
        </w:rPr>
        <w:t>重庆市铜梁区人民政府蒲吕街道办事处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。项目已具备招标条件，现对该项目施工进行竞争性比选。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2" w:name="_Toc452058674"/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2、项目概况与比选范围</w:t>
      </w:r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3" w:name="_Toc452058675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2.1 项目概况：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本工程主要对蒲吕街道新联村10社干堰堰塘进行黑臭水体整治。整治工程主要工程内容为三格式化粪池、一体化污水处理、水生植物栽植、淤泥转运等建设。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2.2 建设地址：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蒲吕街道新联村10社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2.3 比选范围：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本工程施工图设计范围内的全部内容，具体以比选人发出的工程量清单为准。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2.4 工期：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80日历天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2.5 标段划分：本次招标设1个标段。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3、投标人资格要求</w:t>
      </w:r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3.1 本次招标要求投标人需具备建设行政主管部门颁发的有效的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市政公用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工程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施工总承包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三级及以上资质。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3.2 资格审查方式：资格后审。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bookmarkStart w:id="4" w:name="_Toc452058676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3.3 本次比选不接受联合体投标。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4、比选文件的获取</w:t>
      </w:r>
      <w:bookmarkEnd w:id="4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5" w:name="_Toc452058677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4.1凡有意参加比选者，请于公告发布之日（202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5月25日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）起至比选文件获取截止时间(202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日17时00分)前，在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重庆干将工程咨询有限公司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重庆市铜梁区法建东路310号21-2-1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）获取比选文件等其它相关技术资料，获取时请持法定代表人身份证明书或法定代表人授权委托书（原件）。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4.2比选文件每套售价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00元/套（售后不退），未在规定时间购买比选文件的投标人，比选人和比选代理机构不接收其投标人的投标文件。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4.3投标人可以以匿名传真的形式提出疑问，将问题传真至比选代理机构。提问时间从本公告发布至2023年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日17时00分（北京时间）前。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比选人应于2023年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日17时00分（北京时间）前在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重庆市铜梁区人民政府网（http://www.cqstl.gov.cn/）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发布澄清。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5、投标文件的递交</w:t>
      </w:r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bookmarkStart w:id="6" w:name="_Toc452058678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5.1 投标文件递交时间为202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6月1日9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00分至202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6月1日9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30分，投标文件递交的截止时间（投标截止时间，下同）为202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6月1日9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30分，地点：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重庆市铜梁区人民政府蒲吕街道办事处会议室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5.2 逾期送达的或者未送达指定地点的投标文件，招标人不予受理。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6、发布公告的媒介</w:t>
      </w:r>
      <w:bookmarkEnd w:id="6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本次比选公告在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重庆市铜梁区人民政府网（http://www.cqstl.gov.cn/）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上发布。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before="0" w:after="0" w:line="594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</w:pPr>
      <w:bookmarkStart w:id="7" w:name="_Toc452058679"/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z w:val="32"/>
          <w:szCs w:val="32"/>
        </w:rPr>
        <w:t>7、联系方式</w:t>
      </w:r>
      <w:bookmarkEnd w:id="7"/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比选人：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重庆市铜梁区人民政府蒲吕街道办事处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地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重庆市铜梁区龙山大道16号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李老师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13647645766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比选代理机构：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重庆干将工程咨询有限公司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地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重庆市铜梁区法建东路310号21-2-1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蔡老师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15310985678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480" w:lineRule="exact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Tk3MDA2MzM1MzE4ODBjYjQyNDAyN2QyZTk1YmIifQ=="/>
  </w:docVars>
  <w:rsids>
    <w:rsidRoot w:val="38E404D4"/>
    <w:rsid w:val="11C1610F"/>
    <w:rsid w:val="187B0AFD"/>
    <w:rsid w:val="38E404D4"/>
    <w:rsid w:val="398F1658"/>
    <w:rsid w:val="3FA56016"/>
    <w:rsid w:val="593B4656"/>
    <w:rsid w:val="664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60" w:after="260" w:line="360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line="360" w:lineRule="auto"/>
      <w:ind w:firstLine="420"/>
      <w:jc w:val="both"/>
      <w:textAlignment w:val="baseline"/>
    </w:pPr>
    <w:rPr>
      <w:rFonts w:ascii="宋体" w:hAnsi="宋体" w:eastAsia="仿宋_GB2312"/>
      <w:kern w:val="2"/>
      <w:sz w:val="24"/>
      <w:szCs w:val="24"/>
      <w:lang w:val="en-US" w:eastAsia="zh-CN" w:bidi="ar-SA"/>
    </w:rPr>
  </w:style>
  <w:style w:type="paragraph" w:customStyle="1" w:styleId="3">
    <w:name w:val="BodyText"/>
    <w:basedOn w:val="1"/>
    <w:next w:val="4"/>
    <w:qFormat/>
    <w:uiPriority w:val="0"/>
    <w:pPr>
      <w:jc w:val="both"/>
      <w:textAlignment w:val="baseline"/>
    </w:pPr>
    <w:rPr>
      <w:rFonts w:ascii="仿宋_GB2312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4">
    <w:name w:val="UserStyle_1"/>
    <w:next w:val="1"/>
    <w:qFormat/>
    <w:uiPriority w:val="0"/>
    <w:pPr>
      <w:widowControl/>
      <w:ind w:left="1275"/>
      <w:jc w:val="both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1139</Characters>
  <Lines>0</Lines>
  <Paragraphs>0</Paragraphs>
  <TotalTime>1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2023-05-24T07:34:00Z</dcterms:created>
  <dc:creator>ch</dc:creator>
  <cp:lastModifiedBy>Administrator</cp:lastModifiedBy>
  <dcterms:modified xsi:type="dcterms:W3CDTF">2023-05-25T02:35:57Z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9F8C9436E32541749EFB1F3A4B7AB32F_13</vt:lpwstr>
  </property>
</Properties>
</file>