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3A36E">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重庆市铜梁区平滩镇乡村生态治理中心</w:t>
      </w:r>
    </w:p>
    <w:p w14:paraId="5B8ABECF">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4BEDBC21">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p>
    <w:p w14:paraId="3D38FB6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基本情况</w:t>
      </w:r>
    </w:p>
    <w:p w14:paraId="3AE7CCE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4D91630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重庆市铜梁区平滩镇乡村</w:t>
      </w:r>
      <w:r>
        <w:rPr>
          <w:rFonts w:hint="default" w:ascii="Times New Roman" w:hAnsi="Times New Roman" w:eastAsia="方正仿宋_GBK" w:cs="Times New Roman"/>
          <w:sz w:val="32"/>
          <w:szCs w:val="32"/>
          <w:lang w:val="en-US" w:eastAsia="zh-CN"/>
        </w:rPr>
        <w:t>生态治理中心是为农业生产提供生态环境保护和服务支持的机构。其职能职责主要是生态环境保护；生态农业技术推广；农业生态环境监测和预警。</w:t>
      </w:r>
    </w:p>
    <w:p w14:paraId="48EBC4A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14:paraId="19D1781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本单位为重庆市铜梁区平滩镇人民政府所属二级预算单位，单位类型为公益一类事业单位，无下级单位。</w:t>
      </w:r>
    </w:p>
    <w:p w14:paraId="5869C9C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决算</w:t>
      </w:r>
      <w:r>
        <w:rPr>
          <w:rFonts w:hint="default" w:ascii="Times New Roman" w:hAnsi="Times New Roman" w:eastAsia="方正黑体_GBK" w:cs="Times New Roman"/>
          <w:sz w:val="32"/>
          <w:szCs w:val="32"/>
          <w:lang w:eastAsia="zh-CN"/>
        </w:rPr>
        <w:t>收支</w:t>
      </w:r>
      <w:r>
        <w:rPr>
          <w:rFonts w:hint="default" w:ascii="Times New Roman" w:hAnsi="Times New Roman" w:eastAsia="方正黑体_GBK" w:cs="Times New Roman"/>
          <w:sz w:val="32"/>
          <w:szCs w:val="32"/>
        </w:rPr>
        <w:t>情况说明</w:t>
      </w:r>
    </w:p>
    <w:p w14:paraId="201C4D5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14:paraId="47DF9FC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.总体情况。2024年度收入总计94.09万元，支出总计94.09万元。收、支与2023年度相比，增加94.09万元，增长100.0%，主要原因是本单位为新增事业单位，上年度无决算数据，本年度收入、支出分别为94.09万元。</w:t>
      </w:r>
    </w:p>
    <w:p w14:paraId="11A2261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收入情况。2024年度收入合计94.09万元，与2023年度相比，增加94.09万元，增长100.0%，主要原因本单位为新增事业单位，上年度无决算数据，本年度收入为94.09万元。其中：财政拨款收入94.09万元，占100.0%；事业收入0万元，占0</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eastAsia="zh-CN"/>
        </w:rPr>
        <w:t>%；经营收入0万元，占0</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eastAsia="zh-CN"/>
        </w:rPr>
        <w:t>%；其他收入0万元，占0</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eastAsia="zh-CN"/>
        </w:rPr>
        <w:t>%。此外，</w:t>
      </w:r>
      <w:r>
        <w:rPr>
          <w:rFonts w:hint="default" w:ascii="Times New Roman" w:hAnsi="Times New Roman" w:eastAsia="方正仿宋_GBK" w:cs="Times New Roman"/>
          <w:sz w:val="32"/>
          <w:szCs w:val="32"/>
          <w:lang w:eastAsia="zh-CN"/>
        </w:rPr>
        <w:t>使用非财政拨款结余和专用结余0万元，年初结转和结余0万元。</w:t>
      </w:r>
    </w:p>
    <w:p w14:paraId="4E595FA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3.支出情况。2024年度支出合计94.09万元，与2023年度相比，增加94.09万元，增长100.0%，主要原因是本单位为新增事业单位，上年度无决算数据，本年度支出为94.09万元。其中：基本支出85.86万元，占91.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%；项目支出8.23万元，占8.</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%；经营支出0万元，占0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%。此外，结余分配0万元。</w:t>
      </w:r>
    </w:p>
    <w:p w14:paraId="28577BB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4.结转结余情况。2024年度年末结转和结余0万元，与2023年度相比，无增减，主要原因是本单位为新增事业单位，上年度无决算数据，本年度收入、支出分别为94.09</w:t>
      </w:r>
      <w:r>
        <w:rPr>
          <w:rFonts w:hint="default" w:ascii="Times New Roman" w:hAnsi="Times New Roman" w:eastAsia="方正仿宋_GBK" w:cs="Times New Roman"/>
          <w:sz w:val="32"/>
          <w:szCs w:val="32"/>
          <w:lang w:val="en-US" w:eastAsia="zh-CN"/>
        </w:rPr>
        <w:t>万元，与上年持平。</w:t>
      </w:r>
    </w:p>
    <w:p w14:paraId="247D3CC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二）财政拨款收入支出决算总体情况说明</w:t>
      </w:r>
    </w:p>
    <w:p w14:paraId="79243D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2024年度财政拨款收、支总计94.09万元。与202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年相比，财政拨款收、支总计各增加94.09万元，增长100.0%。主要原因是本单位为新增事业单位，上年度无决算数据，本年度收入、支出分别为94.09万元。</w:t>
      </w:r>
    </w:p>
    <w:p w14:paraId="538DDA8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（三）一般公共预算财政拨款收入支出决算情况说明</w:t>
      </w:r>
    </w:p>
    <w:p w14:paraId="3AD3EB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收入情况。2024年度一般公共预算财政拨款收入94.09万元，与2023年度相比，增加94.09万元，增长100.0%。主要原因是本单位为新增事业单位，上年度无决算数据，本年度收入、支出分别为94.09万元。较年初预算数减少52.04万元，下降35.6%。主要原因是受经济发展的影响项目河长制指标减少</w:t>
      </w:r>
      <w:r>
        <w:rPr>
          <w:rFonts w:hint="default" w:ascii="Times New Roman" w:hAnsi="Times New Roman" w:eastAsia="方正仿宋_GBK" w:cs="Times New Roman"/>
          <w:sz w:val="32"/>
          <w:szCs w:val="32"/>
          <w:lang w:val="en-US" w:eastAsia="zh-CN"/>
        </w:rPr>
        <w:t>41.77万元，</w:t>
      </w:r>
      <w:r>
        <w:rPr>
          <w:rFonts w:hint="default" w:ascii="Times New Roman" w:hAnsi="Times New Roman" w:eastAsia="方正仿宋_GBK" w:cs="Times New Roman"/>
          <w:sz w:val="32"/>
          <w:szCs w:val="32"/>
          <w:lang w:eastAsia="zh-CN"/>
        </w:rPr>
        <w:t>应休未休假补贴未发、超高绩效未清算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此外，年初财政拨款结转和结余0万元。</w:t>
      </w:r>
    </w:p>
    <w:p w14:paraId="2B3DA39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支出情况。2024年度一般公共预算财政拨款支出94.09万元，与2023年度相比，增加94.09万元，增长100.0%。主要原因是本单位为新增事业单位，上年度无决算数据，本年度支出为94.09万元。较年初预算数减少52.04万元，下降35.6%。主要原因是受经济发展的影响项目河长制指标减少</w:t>
      </w:r>
      <w:r>
        <w:rPr>
          <w:rFonts w:hint="default" w:ascii="Times New Roman" w:hAnsi="Times New Roman" w:eastAsia="方正仿宋_GBK" w:cs="Times New Roman"/>
          <w:sz w:val="32"/>
          <w:szCs w:val="32"/>
          <w:lang w:val="en-US" w:eastAsia="zh-CN"/>
        </w:rPr>
        <w:t>41.77万元，</w:t>
      </w:r>
      <w:r>
        <w:rPr>
          <w:rFonts w:hint="default" w:ascii="Times New Roman" w:hAnsi="Times New Roman" w:eastAsia="方正仿宋_GBK" w:cs="Times New Roman"/>
          <w:sz w:val="32"/>
          <w:szCs w:val="32"/>
          <w:lang w:eastAsia="zh-CN"/>
        </w:rPr>
        <w:t>应休未休假补贴未发、超高绩效未清算</w:t>
      </w:r>
      <w:r>
        <w:rPr>
          <w:rFonts w:hint="default" w:ascii="Times New Roman" w:hAnsi="Times New Roman" w:eastAsia="方正仿宋_GBK" w:cs="Times New Roman"/>
          <w:sz w:val="32"/>
          <w:szCs w:val="32"/>
          <w:lang w:val="en-US" w:eastAsia="zh-CN"/>
        </w:rPr>
        <w:t>。</w:t>
      </w:r>
    </w:p>
    <w:p w14:paraId="5F2EE93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3.结转结余情况。2024年度年末一般公共预算财政拨款结转和结余0万元，与2023年度相比，无增减，主要原因是本单位为新增事业单位，上年度无决算数据，本年度收入、支出分别为94.09</w:t>
      </w:r>
      <w:r>
        <w:rPr>
          <w:rFonts w:hint="default" w:ascii="Times New Roman" w:hAnsi="Times New Roman" w:eastAsia="方正仿宋_GBK" w:cs="Times New Roman"/>
          <w:sz w:val="32"/>
          <w:szCs w:val="32"/>
          <w:lang w:val="en-US" w:eastAsia="zh-CN"/>
        </w:rPr>
        <w:t>万元，与上年持平。</w:t>
      </w:r>
    </w:p>
    <w:p w14:paraId="59A9DB7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4.比较情况。本单位2024年度一般公共预算财政拨款支出主要用于以下几个方面：</w:t>
      </w:r>
    </w:p>
    <w:p w14:paraId="41A14C6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）社会保障与就业支出10.35万元，占11.0%，较年初预算数减少0.20万元，下降1.9%，主要原因是</w:t>
      </w:r>
      <w:r>
        <w:rPr>
          <w:rFonts w:hint="default" w:ascii="Times New Roman" w:hAnsi="Times New Roman" w:eastAsia="方正仿宋_GBK" w:cs="Times New Roman"/>
          <w:sz w:val="32"/>
          <w:szCs w:val="32"/>
          <w:lang w:val="en-US" w:eastAsia="zh-CN"/>
        </w:rPr>
        <w:t>1名</w:t>
      </w:r>
      <w:r>
        <w:rPr>
          <w:rFonts w:hint="default" w:ascii="Times New Roman" w:hAnsi="Times New Roman" w:eastAsia="方正仿宋_GBK" w:cs="Times New Roman"/>
          <w:sz w:val="32"/>
          <w:szCs w:val="32"/>
          <w:lang w:eastAsia="zh-CN"/>
        </w:rPr>
        <w:t>职工</w:t>
      </w:r>
      <w:r>
        <w:rPr>
          <w:rFonts w:hint="default" w:ascii="Times New Roman" w:hAnsi="Times New Roman" w:eastAsia="方正仿宋_GBK" w:cs="Times New Roman"/>
          <w:sz w:val="32"/>
          <w:szCs w:val="32"/>
          <w:lang w:val="en-US" w:eastAsia="zh-CN"/>
        </w:rPr>
        <w:t>11月退休，养老保险和职业年金有1个月剩余的。</w:t>
      </w:r>
    </w:p>
    <w:p w14:paraId="7388E8A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）卫生健康支出3.10万元，占3.30%，较年初预算数减</w:t>
      </w:r>
      <w:r>
        <w:rPr>
          <w:rFonts w:hint="default" w:ascii="Times New Roman" w:hAnsi="Times New Roman" w:eastAsia="方正仿宋_GBK" w:cs="Times New Roman"/>
          <w:sz w:val="32"/>
          <w:szCs w:val="32"/>
        </w:rPr>
        <w:t>少1.16万元，下降27.2%，主要原因是</w:t>
      </w:r>
      <w:r>
        <w:rPr>
          <w:rFonts w:hint="default" w:ascii="Times New Roman" w:hAnsi="Times New Roman" w:eastAsia="方正仿宋_GBK" w:cs="Times New Roman"/>
          <w:sz w:val="32"/>
          <w:szCs w:val="32"/>
          <w:lang w:val="en-US" w:eastAsia="zh-CN"/>
        </w:rPr>
        <w:t>超高绩效没纳入医疗保险的基数导致支出减少。</w:t>
      </w:r>
    </w:p>
    <w:p w14:paraId="67F556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）节能环保支出76.92万元，占81.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%，较年初预算数减少50.67万元，下降39.7%，主要原因是</w:t>
      </w:r>
      <w:r>
        <w:rPr>
          <w:rFonts w:hint="default" w:ascii="Times New Roman" w:hAnsi="Times New Roman" w:eastAsia="方正仿宋_GBK" w:cs="Times New Roman"/>
          <w:sz w:val="32"/>
          <w:szCs w:val="32"/>
          <w:lang w:eastAsia="zh-CN"/>
        </w:rPr>
        <w:t>受经济发展的影响项目河长制指标减少</w:t>
      </w:r>
      <w:r>
        <w:rPr>
          <w:rFonts w:hint="default" w:ascii="Times New Roman" w:hAnsi="Times New Roman" w:eastAsia="方正仿宋_GBK" w:cs="Times New Roman"/>
          <w:sz w:val="32"/>
          <w:szCs w:val="32"/>
          <w:lang w:val="en-US" w:eastAsia="zh-CN"/>
        </w:rPr>
        <w:t>41.77万元，</w:t>
      </w:r>
      <w:r>
        <w:rPr>
          <w:rFonts w:hint="default" w:ascii="Times New Roman" w:hAnsi="Times New Roman" w:eastAsia="方正仿宋_GBK" w:cs="Times New Roman"/>
          <w:sz w:val="32"/>
          <w:szCs w:val="32"/>
          <w:lang w:eastAsia="zh-CN"/>
        </w:rPr>
        <w:t>应休未休假补贴未发、超高绩效未清算</w:t>
      </w:r>
      <w:r>
        <w:rPr>
          <w:rFonts w:hint="default" w:ascii="Times New Roman" w:hAnsi="Times New Roman" w:eastAsia="方正仿宋_GBK" w:cs="Times New Roman"/>
          <w:sz w:val="32"/>
          <w:szCs w:val="32"/>
          <w:lang w:val="en-US" w:eastAsia="zh-CN"/>
        </w:rPr>
        <w:t>。</w:t>
      </w:r>
    </w:p>
    <w:p w14:paraId="1791B1D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）住房保障支出3.72万元，占</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eastAsia="zh-CN"/>
        </w:rPr>
        <w:t>%，较年初预算数无增减，主要原因是住房公积金严格按规定支出。</w:t>
      </w:r>
    </w:p>
    <w:p w14:paraId="2CB2AEE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四）一般公共预算财政拨款基本支出决算情况说明</w:t>
      </w:r>
    </w:p>
    <w:p w14:paraId="5C72CAE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2024年度一般公共财政拨款基本支出85.86万元。其中：人员经费75万元，与2023年度相比，增加75万元，增长100.0%，主要原因是本单位为新增事业单位，上年度无决算数据，</w:t>
      </w:r>
      <w:r>
        <w:rPr>
          <w:rFonts w:hint="default" w:ascii="Times New Roman" w:hAnsi="Times New Roman" w:eastAsia="方正仿宋_GBK" w:cs="Times New Roman"/>
          <w:sz w:val="32"/>
          <w:szCs w:val="32"/>
          <w:lang w:val="en-US" w:eastAsia="zh-CN"/>
        </w:rPr>
        <w:t>2024年度人员经费</w:t>
      </w:r>
      <w:r>
        <w:rPr>
          <w:rFonts w:hint="default" w:ascii="Times New Roman" w:hAnsi="Times New Roman" w:eastAsia="方正仿宋_GBK" w:cs="Times New Roman"/>
          <w:sz w:val="32"/>
          <w:szCs w:val="32"/>
          <w:lang w:eastAsia="zh-CN"/>
        </w:rPr>
        <w:t>75</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人员经费用途主要包括基本工资、津贴补贴、绩效工资、社会保障缴费、住房公积金、应休未休假补贴等。公用经费10.87万元，与2023年度相比，增加10.87万元，增长100.0%，主要原因是本单位为新增事业单位，上年度无决算数据，</w:t>
      </w:r>
      <w:r>
        <w:rPr>
          <w:rFonts w:hint="default" w:ascii="Times New Roman" w:hAnsi="Times New Roman" w:eastAsia="方正仿宋_GBK" w:cs="Times New Roman"/>
          <w:sz w:val="32"/>
          <w:szCs w:val="32"/>
          <w:lang w:val="en-US" w:eastAsia="zh-CN"/>
        </w:rPr>
        <w:t>2024年度公用经费</w:t>
      </w:r>
      <w:r>
        <w:rPr>
          <w:rFonts w:hint="default" w:ascii="Times New Roman" w:hAnsi="Times New Roman" w:eastAsia="方正仿宋_GBK" w:cs="Times New Roman"/>
          <w:sz w:val="32"/>
          <w:szCs w:val="32"/>
          <w:lang w:eastAsia="zh-CN"/>
        </w:rPr>
        <w:t>10.87</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公用经费用途主要包括办公费、水费、电费、邮电费、差旅费、维修费、培训费和工会经费。</w:t>
      </w:r>
    </w:p>
    <w:p w14:paraId="59E73E3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（五）政府性基金预算收支决算情况说明</w:t>
      </w:r>
    </w:p>
    <w:p w14:paraId="6D20F83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2024年度政府性基金预算财政拨款年初结转结余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万元，年末结转结余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万元。本年收入0万元，与2023年度相比，无增减，本年支出0万元，与2023年度相比，无增减，主要原因是本单位2024年度无政府性基金预算财政拨款收支。</w:t>
      </w:r>
    </w:p>
    <w:p w14:paraId="649F162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（六）国有资本经营预算财政拨款支出决算情况说明</w:t>
      </w:r>
    </w:p>
    <w:p w14:paraId="7852A14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2024年度国有资本经营预算财政</w:t>
      </w:r>
      <w:r>
        <w:rPr>
          <w:rFonts w:hint="eastAsia" w:ascii="Times New Roman" w:hAnsi="Times New Roman" w:eastAsia="方正仿宋_GBK" w:cs="Times New Roman"/>
          <w:sz w:val="32"/>
          <w:szCs w:val="32"/>
          <w:lang w:eastAsia="zh-CN"/>
        </w:rPr>
        <w:t>拨款</w:t>
      </w:r>
      <w:r>
        <w:rPr>
          <w:rFonts w:hint="default" w:ascii="Times New Roman" w:hAnsi="Times New Roman" w:eastAsia="方正仿宋_GBK" w:cs="Times New Roman"/>
          <w:sz w:val="32"/>
          <w:szCs w:val="32"/>
          <w:lang w:eastAsia="zh-CN"/>
        </w:rPr>
        <w:t>本年支出0万元，基本支出0万元，项目支出0万元，主要原因是本单位2024年度无国有资本经营预算财政拨款支出。</w:t>
      </w:r>
    </w:p>
    <w:p w14:paraId="19A617F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经费情况说明</w:t>
      </w:r>
    </w:p>
    <w:p w14:paraId="246CC43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经费支出总体情况说明</w:t>
      </w:r>
    </w:p>
    <w:p w14:paraId="210C8CF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2024年度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经费。较上年支出数无增减，主要原因是</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经费，与上年持平。</w:t>
      </w:r>
    </w:p>
    <w:p w14:paraId="3159962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三公</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经费分项支出情况</w:t>
      </w:r>
    </w:p>
    <w:p w14:paraId="32961BE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1545E1B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公务车购置费0万元。费用支出较年初预算数无增减，主要原因是本单位未发生公务车购置费，与年初预算数持平。与2023年度相比，无增减，主要原因是本单位未发生公务车购置费，与上年持平。</w:t>
      </w:r>
    </w:p>
    <w:p w14:paraId="5DC2ADD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6476CED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公务接待费0万元。费用支出较年初预算数无增减，主要原因是本单位未发生公务接待费。较上年支出数无增减，主要原因是本单位未发生公务接待费，与上年持平。</w:t>
      </w:r>
    </w:p>
    <w:p w14:paraId="6B8544C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三公</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经费实物量情况</w:t>
      </w:r>
    </w:p>
    <w:p w14:paraId="67A2F9A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D3C27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四、其他需要说明的事项</w:t>
      </w:r>
    </w:p>
    <w:p w14:paraId="69A9B4A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（一）财政拨款会议费和培训费情况说明</w:t>
      </w:r>
    </w:p>
    <w:p w14:paraId="29CA64F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本年度会议费支出0万元，与2023年度相比，无增减。本年度培训费支出0.66万元，与2023年度相比，增加0.66万元，增长100.0%，</w:t>
      </w:r>
      <w:r>
        <w:rPr>
          <w:rFonts w:hint="eastAsia"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lang w:eastAsia="zh-CN"/>
        </w:rPr>
        <w:t>本单位为新增事业单位，上年度无决算数据，</w:t>
      </w:r>
      <w:r>
        <w:rPr>
          <w:rFonts w:hint="default" w:ascii="Times New Roman" w:hAnsi="Times New Roman" w:eastAsia="方正仿宋_GBK" w:cs="Times New Roman"/>
          <w:sz w:val="32"/>
          <w:szCs w:val="32"/>
          <w:lang w:val="en-US" w:eastAsia="zh-CN"/>
        </w:rPr>
        <w:t>2024年度职工培训费</w:t>
      </w:r>
      <w:r>
        <w:rPr>
          <w:rFonts w:hint="default" w:ascii="Times New Roman" w:hAnsi="Times New Roman" w:eastAsia="方正仿宋_GBK" w:cs="Times New Roman"/>
          <w:sz w:val="32"/>
          <w:szCs w:val="32"/>
          <w:lang w:eastAsia="zh-CN"/>
        </w:rPr>
        <w:t>0.66</w:t>
      </w:r>
      <w:r>
        <w:rPr>
          <w:rFonts w:hint="default" w:ascii="Times New Roman" w:hAnsi="Times New Roman" w:eastAsia="方正仿宋_GBK" w:cs="Times New Roman"/>
          <w:sz w:val="32"/>
          <w:szCs w:val="32"/>
          <w:lang w:val="en-US" w:eastAsia="zh-CN"/>
        </w:rPr>
        <w:t>万元。</w:t>
      </w:r>
    </w:p>
    <w:p w14:paraId="5580262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（二）机关运行经费情况说明</w:t>
      </w:r>
    </w:p>
    <w:p w14:paraId="3ED25DE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2024年度本单位机关运行经费支出0万元，机关运行经费较上年支出数无增减，主要原因是按照部门决算列报口径，我单位不在机关运行经费统计范围之内。</w:t>
      </w:r>
    </w:p>
    <w:p w14:paraId="3A3F9EA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三）国有资产占用情况说明</w:t>
      </w:r>
    </w:p>
    <w:p w14:paraId="6BC3BF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A4DC3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（四）政府采购支出情况说明</w:t>
      </w:r>
    </w:p>
    <w:p w14:paraId="0BF9010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2024年度本单位政府采购支出总额</w:t>
      </w:r>
      <w:r>
        <w:rPr>
          <w:rFonts w:hint="eastAsia" w:ascii="Times New Roman" w:hAnsi="Times New Roman" w:eastAsia="方正仿宋_GBK" w:cs="Times New Roman"/>
          <w:sz w:val="32"/>
          <w:szCs w:val="32"/>
          <w:lang w:val="en-US" w:eastAsia="zh-CN"/>
        </w:rPr>
        <w:t>6.25</w:t>
      </w:r>
      <w:r>
        <w:rPr>
          <w:rFonts w:hint="default" w:ascii="Times New Roman" w:hAnsi="Times New Roman" w:eastAsia="方正仿宋_GBK" w:cs="Times New Roman"/>
          <w:sz w:val="32"/>
          <w:szCs w:val="32"/>
          <w:lang w:eastAsia="zh-CN"/>
        </w:rPr>
        <w:t>万元，其中：政府采购货物支出</w:t>
      </w:r>
      <w:r>
        <w:rPr>
          <w:rFonts w:hint="eastAsia" w:ascii="Times New Roman" w:hAnsi="Times New Roman" w:eastAsia="方正仿宋_GBK" w:cs="Times New Roman"/>
          <w:sz w:val="32"/>
          <w:szCs w:val="32"/>
          <w:lang w:val="en-US" w:eastAsia="zh-CN"/>
        </w:rPr>
        <w:t>6.25</w:t>
      </w:r>
      <w:r>
        <w:rPr>
          <w:rFonts w:hint="default" w:ascii="Times New Roman" w:hAnsi="Times New Roman" w:eastAsia="方正仿宋_GBK" w:cs="Times New Roman"/>
          <w:sz w:val="32"/>
          <w:szCs w:val="32"/>
          <w:lang w:eastAsia="zh-CN"/>
        </w:rPr>
        <w:t>万元、政府采购工程支出0万元、政府采购服务支出0万元。授予中小企业合同金额0万元，占政府采购支出总额的</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.0%，其中：授予小微企业合同金额</w:t>
      </w:r>
      <w:r>
        <w:rPr>
          <w:rFonts w:hint="eastAsia" w:ascii="Times New Roman" w:hAnsi="Times New Roman" w:eastAsia="方正仿宋_GBK" w:cs="Times New Roman"/>
          <w:sz w:val="32"/>
          <w:szCs w:val="32"/>
          <w:lang w:val="en-US" w:eastAsia="zh-CN"/>
        </w:rPr>
        <w:t>6.25</w:t>
      </w:r>
      <w:r>
        <w:rPr>
          <w:rFonts w:hint="default" w:ascii="Times New Roman" w:hAnsi="Times New Roman" w:eastAsia="方正仿宋_GBK" w:cs="Times New Roman"/>
          <w:sz w:val="32"/>
          <w:szCs w:val="32"/>
          <w:lang w:eastAsia="zh-CN"/>
        </w:rPr>
        <w:t>万元，占政府采购支出总额的</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主要用于采购空调0.76万元、电脑3.15万元、打印机0.58万元、打印纸1.76万元。</w:t>
      </w:r>
    </w:p>
    <w:p w14:paraId="3EB3994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14:paraId="4AE0E6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一）预算绩效管理工作开展情况</w:t>
      </w:r>
    </w:p>
    <w:p w14:paraId="3ED9105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项，涉及资金</w:t>
      </w:r>
      <w:r>
        <w:rPr>
          <w:rFonts w:hint="default" w:ascii="Times New Roman" w:hAnsi="Times New Roman" w:eastAsia="方正仿宋_GBK" w:cs="Times New Roman"/>
          <w:sz w:val="32"/>
          <w:szCs w:val="32"/>
          <w:lang w:val="en-US" w:eastAsia="zh-CN"/>
        </w:rPr>
        <w:t>8.23</w:t>
      </w:r>
      <w:r>
        <w:rPr>
          <w:rFonts w:hint="default" w:ascii="Times New Roman" w:hAnsi="Times New Roman" w:eastAsia="方正仿宋_GBK" w:cs="Times New Roman"/>
          <w:sz w:val="32"/>
          <w:szCs w:val="32"/>
          <w:lang w:eastAsia="zh-CN"/>
        </w:rPr>
        <w:t>万元。</w:t>
      </w:r>
    </w:p>
    <w:p w14:paraId="2209384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（二）绩效自评结果</w:t>
      </w:r>
    </w:p>
    <w:p w14:paraId="55658A0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1.项目绩效自评表。</w:t>
      </w:r>
    </w:p>
    <w:p w14:paraId="60C4AB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详见附件。</w:t>
      </w:r>
    </w:p>
    <w:p w14:paraId="12C071F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2.项目绩效自评报告或案例。</w:t>
      </w:r>
    </w:p>
    <w:p w14:paraId="591EBE4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我单位未委托第三方开展绩效评价。</w:t>
      </w:r>
    </w:p>
    <w:p w14:paraId="47E4BD8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3.关于绩效自评结果的说明。</w:t>
      </w:r>
    </w:p>
    <w:p w14:paraId="0290B3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sz w:val="32"/>
          <w:szCs w:val="32"/>
          <w:lang w:eastAsia="zh-CN"/>
        </w:rPr>
        <w:t>我单位对</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lang w:eastAsia="zh-CN"/>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个已完成年度绩效目标，</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个未完成年度绩效目标。</w:t>
      </w:r>
    </w:p>
    <w:p w14:paraId="6F7D391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200C937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14:paraId="24ACE8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497C26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r>
        <w:rPr>
          <w:rFonts w:hint="default" w:ascii="方正仿宋_GBK" w:hAnsi="方正仿宋_GBK" w:eastAsia="方正仿宋_GBK" w:cs="方正仿宋_GBK"/>
          <w:color w:val="auto"/>
          <w:sz w:val="32"/>
          <w:szCs w:val="32"/>
          <w:lang w:val="en-US" w:eastAsia="zh-CN"/>
        </w:rPr>
        <w:t>。</w:t>
      </w:r>
    </w:p>
    <w:p w14:paraId="49A949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14:paraId="288E6E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color w:val="auto"/>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指事业单位在专业业务活动及其辅助活动之外开展非独立核算经营活动取得的现金流入。</w:t>
      </w:r>
    </w:p>
    <w:p w14:paraId="444CCC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w:t>
      </w:r>
      <w:bookmarkStart w:id="0" w:name="_GoBack"/>
      <w:bookmarkEnd w:id="0"/>
      <w:r>
        <w:rPr>
          <w:rFonts w:hint="default" w:ascii="Times New Roman" w:hAnsi="Times New Roman" w:eastAsia="方正仿宋_GBK" w:cs="Times New Roman"/>
          <w:sz w:val="32"/>
          <w:szCs w:val="32"/>
          <w:lang w:val="en-US" w:eastAsia="zh-CN"/>
        </w:rPr>
        <w:t>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17F29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14:paraId="67F7860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color w:val="auto"/>
          <w:sz w:val="32"/>
          <w:szCs w:val="32"/>
        </w:rPr>
        <w:t>指</w:t>
      </w:r>
      <w:r>
        <w:rPr>
          <w:rFonts w:hint="default" w:ascii="Times New Roman" w:hAnsi="Times New Roman" w:eastAsia="方正仿宋_GBK" w:cs="Times New Roman"/>
          <w:sz w:val="32"/>
          <w:szCs w:val="32"/>
          <w:lang w:val="en-US" w:eastAsia="zh-CN"/>
        </w:rPr>
        <w:t>单位上年结转本年使用的基本支出结转、项目支出结转和结余、经营结余。</w:t>
      </w:r>
    </w:p>
    <w:p w14:paraId="06B02BD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14:paraId="44CFA02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14:paraId="783ABE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14:paraId="60B1782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14:paraId="2B9200B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14:paraId="147B24D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DB0EE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81268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14:paraId="6C12C06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14:paraId="119691D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14:paraId="1B2EA59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33A2D71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07530C2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14:paraId="4E3A4C5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联系人：许弟春；联系方式：023-45211002</w:t>
      </w:r>
    </w:p>
    <w:p w14:paraId="4F011F3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7F8FA8E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703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5FF68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5FF68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F05E37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F05E37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C5C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7B6013"/>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3154D0"/>
    <w:rsid w:val="1CE157EE"/>
    <w:rsid w:val="1D014A01"/>
    <w:rsid w:val="1D022362"/>
    <w:rsid w:val="1DD26311"/>
    <w:rsid w:val="1EF67CA4"/>
    <w:rsid w:val="1FCD26AF"/>
    <w:rsid w:val="20642787"/>
    <w:rsid w:val="21556F04"/>
    <w:rsid w:val="22403BD3"/>
    <w:rsid w:val="23054204"/>
    <w:rsid w:val="247A12C6"/>
    <w:rsid w:val="24932670"/>
    <w:rsid w:val="24B92327"/>
    <w:rsid w:val="2533755C"/>
    <w:rsid w:val="26396DF4"/>
    <w:rsid w:val="270642A6"/>
    <w:rsid w:val="27167136"/>
    <w:rsid w:val="27B23302"/>
    <w:rsid w:val="29310A5F"/>
    <w:rsid w:val="29C37A35"/>
    <w:rsid w:val="29C95E09"/>
    <w:rsid w:val="2A076083"/>
    <w:rsid w:val="2A73162E"/>
    <w:rsid w:val="2B136163"/>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610EE"/>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CD43BC5"/>
    <w:rsid w:val="3D2757A1"/>
    <w:rsid w:val="3D3D4FC4"/>
    <w:rsid w:val="3DDF3AB1"/>
    <w:rsid w:val="3DE60B7E"/>
    <w:rsid w:val="3E1D0952"/>
    <w:rsid w:val="3E247234"/>
    <w:rsid w:val="3E42660A"/>
    <w:rsid w:val="3E7555B1"/>
    <w:rsid w:val="3EDC50A5"/>
    <w:rsid w:val="3F0527E5"/>
    <w:rsid w:val="3F16459E"/>
    <w:rsid w:val="3F3617F2"/>
    <w:rsid w:val="3FDE15A7"/>
    <w:rsid w:val="4004000C"/>
    <w:rsid w:val="40EE1C71"/>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88844D1"/>
    <w:rsid w:val="495C4A24"/>
    <w:rsid w:val="4A404535"/>
    <w:rsid w:val="4AD70EE7"/>
    <w:rsid w:val="4B7951CB"/>
    <w:rsid w:val="4B7C315C"/>
    <w:rsid w:val="4BAB7F90"/>
    <w:rsid w:val="4DAC4ACA"/>
    <w:rsid w:val="4F186D58"/>
    <w:rsid w:val="50EC262C"/>
    <w:rsid w:val="522F6E0C"/>
    <w:rsid w:val="52463BA1"/>
    <w:rsid w:val="53242D77"/>
    <w:rsid w:val="53C0244D"/>
    <w:rsid w:val="53DD4D4E"/>
    <w:rsid w:val="53E578CE"/>
    <w:rsid w:val="540265B3"/>
    <w:rsid w:val="542A7769"/>
    <w:rsid w:val="543B029D"/>
    <w:rsid w:val="544D6FB9"/>
    <w:rsid w:val="545D0246"/>
    <w:rsid w:val="546700E6"/>
    <w:rsid w:val="554E5773"/>
    <w:rsid w:val="555A3CBC"/>
    <w:rsid w:val="56530F5D"/>
    <w:rsid w:val="576F58BB"/>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2D6730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6365BD"/>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2F43F6E"/>
    <w:rsid w:val="742D7859"/>
    <w:rsid w:val="750837F0"/>
    <w:rsid w:val="764F62AB"/>
    <w:rsid w:val="765C45EC"/>
    <w:rsid w:val="768A7619"/>
    <w:rsid w:val="76E14979"/>
    <w:rsid w:val="77EA362A"/>
    <w:rsid w:val="7875383E"/>
    <w:rsid w:val="7924364C"/>
    <w:rsid w:val="796D60A4"/>
    <w:rsid w:val="79A031D5"/>
    <w:rsid w:val="7A1525F7"/>
    <w:rsid w:val="7A3E6CB6"/>
    <w:rsid w:val="7A680D2D"/>
    <w:rsid w:val="7B260559"/>
    <w:rsid w:val="7B420052"/>
    <w:rsid w:val="7BD06A28"/>
    <w:rsid w:val="7C1E4CD7"/>
    <w:rsid w:val="7C3A7C0B"/>
    <w:rsid w:val="7C5248E4"/>
    <w:rsid w:val="7C566698"/>
    <w:rsid w:val="7FA960B8"/>
    <w:rsid w:val="BB7B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4759</Words>
  <Characters>5223</Characters>
  <Lines>161</Lines>
  <Paragraphs>45</Paragraphs>
  <TotalTime>12</TotalTime>
  <ScaleCrop>false</ScaleCrop>
  <LinksUpToDate>false</LinksUpToDate>
  <CharactersWithSpaces>5224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2025-10-27T10:28:02Z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15A60FFDE980497BB69F191A7B3FF2CB</vt:lpwstr>
  </property>
  <property fmtid="{D5CDD505-2E9C-101B-9397-08002B2CF9AE}" pid="4" name="KSOTemplateDocerSaveRecord">
    <vt:lpwstr>eyJoZGlkIjoiYzg1OWZjNDY4YWU3ZDM2NzE4ZjRlYWM4ZWQ1YmRmODIiLCJ1c2VySWQiOiI3OTg1NTU1MjEifQ==</vt:lpwstr>
  </property>
</Properties>
</file>