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铜梁区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水口镇2021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年“三公”经费预算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按照《预算法》</w:t>
      </w:r>
      <w:r>
        <w:rPr>
          <w:rFonts w:hint="eastAsia" w:ascii="方正仿宋_GBK" w:eastAsia="方正仿宋_GBK"/>
          <w:sz w:val="32"/>
          <w:szCs w:val="32"/>
          <w:lang w:eastAsia="zh-CN"/>
        </w:rPr>
        <w:t>要求，公开镇</w:t>
      </w:r>
      <w:r>
        <w:rPr>
          <w:rFonts w:hint="eastAsia" w:ascii="方正仿宋_GBK" w:eastAsia="方正仿宋_GBK"/>
          <w:sz w:val="32"/>
          <w:szCs w:val="32"/>
        </w:rPr>
        <w:t>级“三公”经费预算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2021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eastAsia="zh-CN"/>
        </w:rPr>
        <w:t>镇级</w:t>
      </w:r>
      <w:r>
        <w:rPr>
          <w:rFonts w:hint="eastAsia" w:ascii="方正仿宋_GBK" w:eastAsia="方正仿宋_GBK"/>
          <w:sz w:val="32"/>
          <w:szCs w:val="32"/>
        </w:rPr>
        <w:t>“三公”经费预算为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eastAsia="方正仿宋_GBK"/>
          <w:sz w:val="32"/>
          <w:szCs w:val="32"/>
        </w:rPr>
        <w:t>万元，</w:t>
      </w:r>
      <w:r>
        <w:rPr>
          <w:rFonts w:hint="eastAsia" w:ascii="方正仿宋_GBK" w:eastAsia="方正仿宋_GBK"/>
          <w:sz w:val="32"/>
          <w:szCs w:val="32"/>
          <w:lang w:eastAsia="zh-CN"/>
        </w:rPr>
        <w:t>与去年持平，严格落实了中央八项规定和政府过“紧日子”十条措施相关要求，严控“三公”经费支出预算</w:t>
      </w:r>
      <w:r>
        <w:rPr>
          <w:rFonts w:hint="eastAsia" w:ascii="方正仿宋_GBK" w:eastAsia="方正仿宋_GBK"/>
          <w:sz w:val="32"/>
          <w:szCs w:val="32"/>
        </w:rPr>
        <w:t>。其中：因公出国（境）费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万元，公务接待费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eastAsia="方正仿宋_GBK"/>
          <w:sz w:val="32"/>
          <w:szCs w:val="32"/>
        </w:rPr>
        <w:t>万元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公务用车运行维护费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万元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公务用车购置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eastAsia="方正仿宋_GBK"/>
          <w:sz w:val="32"/>
          <w:szCs w:val="32"/>
        </w:rPr>
      </w:pPr>
    </w:p>
    <w:tbl>
      <w:tblPr>
        <w:tblStyle w:val="11"/>
        <w:tblW w:w="9229" w:type="dxa"/>
        <w:jc w:val="center"/>
        <w:tblInd w:w="-18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30"/>
        <w:gridCol w:w="846"/>
        <w:gridCol w:w="1812"/>
        <w:gridCol w:w="1812"/>
        <w:gridCol w:w="181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铜梁区水口镇2021年“三公”经费支出预算表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83598"/>
    <w:rsid w:val="021B7A6A"/>
    <w:rsid w:val="02287A68"/>
    <w:rsid w:val="05283FCE"/>
    <w:rsid w:val="069377C6"/>
    <w:rsid w:val="0C0C0F61"/>
    <w:rsid w:val="0E5D18AD"/>
    <w:rsid w:val="13B83598"/>
    <w:rsid w:val="1BD520AC"/>
    <w:rsid w:val="1ED33A50"/>
    <w:rsid w:val="200F219E"/>
    <w:rsid w:val="216F5B24"/>
    <w:rsid w:val="21BF7055"/>
    <w:rsid w:val="26784760"/>
    <w:rsid w:val="2CCE08E2"/>
    <w:rsid w:val="307C0458"/>
    <w:rsid w:val="375475D8"/>
    <w:rsid w:val="404E37DA"/>
    <w:rsid w:val="46656AE7"/>
    <w:rsid w:val="486A59BD"/>
    <w:rsid w:val="4CB83664"/>
    <w:rsid w:val="53511CB7"/>
    <w:rsid w:val="548A0473"/>
    <w:rsid w:val="56633E38"/>
    <w:rsid w:val="5AF631E1"/>
    <w:rsid w:val="64D176C3"/>
    <w:rsid w:val="681405D6"/>
    <w:rsid w:val="69BA74FD"/>
    <w:rsid w:val="6BA22DE9"/>
    <w:rsid w:val="6D495973"/>
    <w:rsid w:val="75B32328"/>
    <w:rsid w:val="774F6F75"/>
    <w:rsid w:val="783958E1"/>
    <w:rsid w:val="7A3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color w:val="FFFFFF"/>
      <w:bdr w:val="single" w:color="CFCFCF" w:sz="4" w:space="0"/>
      <w:shd w:val="clear" w:fill="CFCFCF"/>
    </w:rPr>
  </w:style>
  <w:style w:type="character" w:styleId="9">
    <w:name w:val="FollowedHyperlink"/>
    <w:basedOn w:val="7"/>
    <w:qFormat/>
    <w:uiPriority w:val="0"/>
    <w:rPr>
      <w:color w:val="000000"/>
      <w:sz w:val="14"/>
      <w:szCs w:val="14"/>
      <w:u w:val="none"/>
    </w:rPr>
  </w:style>
  <w:style w:type="character" w:styleId="10">
    <w:name w:val="Hyperlink"/>
    <w:basedOn w:val="7"/>
    <w:qFormat/>
    <w:uiPriority w:val="0"/>
    <w:rPr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2020-01-22T01:41:00Z</dcterms:created>
  <dc:creator>Administrator</dc:creator>
  <cp:lastModifiedBy>水口镇收发员</cp:lastModifiedBy>
  <cp:lastPrinted>2020-01-22T07:18:00Z</cp:lastPrinted>
  <dcterms:modified xsi:type="dcterms:W3CDTF">2022-08-31T01:48:52Z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