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1F2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 w14:paraId="4632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关于印发《2024年水口镇禁种铲毒工作</w:t>
      </w:r>
    </w:p>
    <w:p w14:paraId="1BDC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方案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 w14:paraId="5E8B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 w14:paraId="3AF1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lang w:val="en-US" w:eastAsia="zh-CN" w:bidi="ar"/>
        </w:rPr>
        <w:t>各村（社区）、镇级各部门（事业单位）：</w:t>
      </w:r>
    </w:p>
    <w:p w14:paraId="611E8AA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禁种铲毒工作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给你们，请认真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遵照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执行。</w:t>
      </w:r>
    </w:p>
    <w:p w14:paraId="48DF4F0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94" w:lineRule="exact"/>
        <w:ind w:right="0"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27EA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61B9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重庆市铜梁区水口镇人民政府   </w:t>
      </w:r>
    </w:p>
    <w:p w14:paraId="67F51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2024年2月15日     </w:t>
      </w:r>
    </w:p>
    <w:p w14:paraId="5DD07F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1CCB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37CD2CB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禁种铲毒工作方案</w:t>
      </w:r>
    </w:p>
    <w:p w14:paraId="1B04E9D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34108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为深入贯彻落实中央领导同志关于加强禁毒工作的重要指示精神，切实落实全国禁毒工作电视电话会议精神和国家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、市、区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禁毒办工作要求，推动2024年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禁种铲毒工作深入开展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渝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4号文件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kern w:val="0"/>
          <w:sz w:val="32"/>
          <w:szCs w:val="32"/>
          <w:lang w:val="en-US" w:eastAsia="zh-CN" w:bidi="ar"/>
        </w:rPr>
        <w:t>进一步巩固和提升禁种铲毒工作成效，全力做好2024年禁种铲毒工作。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合工作实际，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特制定本方案。</w:t>
      </w:r>
    </w:p>
    <w:p w14:paraId="2A55EA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一、指导思想</w:t>
      </w:r>
    </w:p>
    <w:p w14:paraId="7B13AD4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以习近平新时代中国特色社会主义思想为指导，全面贯彻落实党的二十大和二十届二中全会精神，以及市委六届二次全会精神，深入学习贯彻习近平总书记关于禁毒工作重要指示精神，认真落实全国禁毒工作电视电话会议部署，坚持综合治理、空地融合、人技结合，全面服务乡村振兴战略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推动禁种铲毒工作取得新成效。</w:t>
      </w:r>
    </w:p>
    <w:p w14:paraId="4F8CF23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二、任务目标</w:t>
      </w:r>
    </w:p>
    <w:p w14:paraId="02729B1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加强组织领导，压实工作责任，积极动员各方力量参与，全面提升非法种植毒品原植物的发现能力和打击处理能力，努力实现毒品原植物“零种植”“零产量”目标。</w:t>
      </w:r>
    </w:p>
    <w:p w14:paraId="5027A65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/>
          <w:i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三、组织构</w:t>
      </w:r>
      <w:r>
        <w:rPr>
          <w:rFonts w:hint="default" w:ascii="Times New Roman" w:hAnsi="Times New Roman" w:eastAsia="方正黑体_GBK" w:cs="Times New Roman"/>
          <w:b w:val="0"/>
          <w:bCs w:val="0"/>
          <w:i/>
          <w:iCs/>
          <w:sz w:val="32"/>
          <w:szCs w:val="32"/>
        </w:rPr>
        <w:t>架</w:t>
      </w:r>
    </w:p>
    <w:p w14:paraId="63B8354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禁毒办成立2024年禁种铲毒工作领导小组，由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镇长刘婧晶任组长，政法委员陈清训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任副组长，负责工作统一调度、安排部署，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镇各办所负责人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任小组成员。领导小组下设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平安建设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办公室，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具体日常工作由禁毒专职社工罗世芳负责。</w:t>
      </w:r>
    </w:p>
    <w:p w14:paraId="7C8EBBC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四、时间步骤</w:t>
      </w:r>
    </w:p>
    <w:p w14:paraId="5977E8D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（一）部署发动阶段（2024年下发之日至2月29日）。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及平安办相关成员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要组织专题研究，迅速动员部署，开展有针对性的宣传，全面启动禁种铲毒工作。</w:t>
      </w:r>
    </w:p>
    <w:p w14:paraId="115F604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（二）强力攻坚阶段（2024年3月1日至6月30日）。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全面铺开踏查铲毒工作，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通过建立有奖举报制度、公开举报电话及信箱等方式，强化线索收集，狠抓情报研判，加强罂粟种子来源倒查，持续加大非法种毒行为打击力度，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掀起禁种铲毒工作高潮。</w:t>
      </w:r>
    </w:p>
    <w:p w14:paraId="24C436D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（三）总结提炼阶段（202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年7月1日至12月31日）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。梳理工作中的亮点和不足，总结经验，评估成效，结合本地实际，提出应对措施，进一步健全完善非法种植毒品原植物综合治理体系，提升毒品原植物治理能力。</w:t>
      </w:r>
    </w:p>
    <w:p w14:paraId="7D726EB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五、主要措施</w:t>
      </w:r>
    </w:p>
    <w:p w14:paraId="37A3ACC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（一）深入开展宣传，提升宣传效果。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要认真调研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辖区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非法种植活动情况，紧紧抓住毒品原植物播种、出苗、收获等关键节点，组织开展有针对性的宣传活动。一是充分利用多种媒体宣传。用好电视、广播、报纸、手机报、“两微一抖”等多种媒体平台，广泛开展禁种宣传，切实增强群众禁种意识。二是开展进村入户宣传。发动村（居）委会等基层组织以及禁毒志愿者、禁毒专干、网格员等社会力量，挨家挨户开展宣传。对传统种植和零星多发等地区要重点宣传、反复强调，充分利用“巡回法庭”深入村（居）开庭审理非法种植案件，以案释法，增强直观感受，提升宣传效果。三是深入林区开展宣传。要主动加强与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部门的沟通协调，结合林区防火、资源管护、航测等措施，严防林区发生大面积非法种植问题。四是积极开展特色宣传。要深入小学校开展“禁种铲毒主题实践课”“小手拉大手”等活动，发挥孩子们活动范围广、发现能力强、积极性高的特点，对周围人群形成正向引导。落实奖励举报机制，鼓励人民群众在生活中发现识别并积极举报。</w:t>
      </w:r>
    </w:p>
    <w:p w14:paraId="6DDA6F3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（二）全面踏查铲毒，确保不留死角。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要配合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禁毒办卫星遥感监测，加强无人机等科技手段应用，全面开展踏查铲毒工作。一是配合开展卫星遥感监测。各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要主动配合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禁毒办开展卫星遥感监测，将可能存在的非法种植地区及时纳入监测范围，对下发疑似靶标认真组织核查，及时铲除并反馈。对于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禁毒办委托专家开展的核查活动积极配合，做好协调辅助工作。二是提升无人机航测打击监督力度。要在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的指导下，因地制宜开展无人机航测等技术应用，盘活各地现有警用无人机资源，会同相关科研院所开展航测技术研究，探索合作模式，提升识别能力，提高精准打击和监督指导力度。三是全面开展踏查铲毒。大力整合社会资源，深入动员基层力量，全面开展拉网踏查。重点地区要完善与相邻区域的禁种铲毒协作机制，开展毒品原植物非法种植实地联合踏查行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切实做到铲毒务尽、不留死角。</w:t>
      </w:r>
    </w:p>
    <w:p w14:paraId="62CA895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（三）加强执法办案，保持高压震慑。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镇禁毒领导小组组织辖区派出所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进一步加大侦查破案力度，依法严厉打击非法种植毒品原植物违法犯罪活动。一是提升执法办案质量。进一步明确办理非法种植案件证据标准，严格法律执行，规范证据固定，实现对零星少量非法种植毒品原植物活动的精准打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是严打大麻违法犯罪。要高度重视非法种植大麻问题，依托“禁毒+技网侦”合成作战机制，加强对网上大麻种植线索收集和对室内及大棚等非法种植案件侦办，加大执法打击力度，同时完善取证程序，提高办案质量。要将野生大麻纳入禁种铲毒工作范畴，最大限度发现铲除。对于监管不力导致流入非法渠道的，将严肃问责。</w:t>
      </w:r>
    </w:p>
    <w:p w14:paraId="0519B90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六、工作要求</w:t>
      </w:r>
    </w:p>
    <w:p w14:paraId="0368FC5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（一）提高思想认识，强化组织领导。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2023年，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总体形势平稳，非法种植毒品原植物案件得到有效控制，但零星种植隐患仍未完全消除，农村地头、房前屋后仍是非法种植重点区域，违法犯罪分子在人口密集区域、城市小区楼顶非法种植罂粟的情况仍然存在。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要充分认识禁种铲毒工作的长期性和艰巨性，切实增强工作的责任感和紧迫感。要继续向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做好汇报，积极争取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对禁种铲毒工作的支持。明确职责任务，层层传导压力，切实将禁种铲毒工作责任压实到村（居），确保责任落实落地。</w:t>
      </w:r>
    </w:p>
    <w:p w14:paraId="57A4262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（二）压实工作责任，推动协作履职。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要发挥行业优势，立足主业主责，压实本系统工作责任，并及时报送工作情况。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一是要在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农村开展群众性禁毒宣传教育，提高农民防毒、禁毒意识和法制观念。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要结合乡村振兴和入户调查工作，开展禁种铲毒宣传，组织禁种铲毒踏查工作。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要积极协调农业农村、民政、林业等相关部门，充分结合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乡村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振兴、基层治理、生态建设等重点工作，将禁种铲毒工作纳入和美乡村、文明家园等各类创建活动，发挥成员单位优势作用，调动基层工作主动性和积极性。要逐级签订禁种铲毒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每村每户，打通责任“最后一米”。</w:t>
      </w:r>
    </w:p>
    <w:p w14:paraId="3A35090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）鼓励自主发现，及时报送工作情况。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镇平安建设办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将继续加强对全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禁种铲毒工作的督导检查力度。重点督检各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，动员部署、宣传发动、踏查铲毒、执法办案、责任问责等工作是否落实到位。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要用足用好通报约谈、重点整治等手段，开展常态化的全面检查和重点抽查，对履职不到位、主动发现不力、责任不落实的，要视情严肃处理。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鼓励各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自主发现铲除毒品原植物，实事求是报送禁种铲毒工作数据。2024年1至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月，请各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每月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日前，报送《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重庆市铜梁区水口镇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禁种铲毒工作案件情况统计表》。重大情况，请随时报送。禁种铲毒工作结束后，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要认真总结，形成工作报告，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领导签字盖章后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于8月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镇平安建设办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36B89CB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41D9C318"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 w14:paraId="15008303"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</w:t>
      </w:r>
    </w:p>
    <w:p w14:paraId="33CDADA5"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</w:pPr>
    </w:p>
    <w:tbl>
      <w:tblPr>
        <w:tblStyle w:val="7"/>
        <w:tblW w:w="15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1"/>
        <w:gridCol w:w="2082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9"/>
        <w:gridCol w:w="1008"/>
        <w:gridCol w:w="1009"/>
      </w:tblGrid>
      <w:tr w14:paraId="40E6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50B8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2024年重庆市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铜梁区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禁种铲毒工作案件情况统计表</w:t>
            </w:r>
          </w:p>
        </w:tc>
      </w:tr>
      <w:tr w14:paraId="797A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3AA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填报单位：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审核人：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                                   填报日期：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填报人：          联系电话：</w:t>
            </w:r>
          </w:p>
        </w:tc>
      </w:tr>
      <w:tr w14:paraId="5224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CB8DC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9525</wp:posOffset>
                  </wp:positionV>
                  <wp:extent cx="807720" cy="683895"/>
                  <wp:effectExtent l="19050" t="0" r="0" b="0"/>
                  <wp:wrapNone/>
                  <wp:docPr id="5" name="直接连接符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28575" y="609600"/>
                            <a:ext cx="800100" cy="666750"/>
                            <a:chOff x="28575" y="609600"/>
                            <a:chExt cx="800100" cy="666750"/>
                          </a:xfrm>
                        </a:grpSpPr>
                        <a:cxnSp>
                          <a:nvCxnSpPr>
                            <a:cNvPr id="3" name="直接连接符 2"/>
                            <a:cNvCxnSpPr/>
                          </a:nvCxnSpPr>
                          <a:spPr>
                            <a:xfrm>
                              <a:off x="28575" y="381000"/>
                              <a:ext cx="800100" cy="771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</w:rPr>
              <w:t xml:space="preserve">       </w:t>
            </w:r>
            <w:r>
              <w:rPr>
                <w:rFonts w:hint="eastAsia" w:ascii="方正黑体_GBK" w:hAnsi="宋体" w:eastAsia="方正黑体_GBK" w:cs="宋体"/>
                <w:kern w:val="0"/>
                <w:sz w:val="20"/>
              </w:rPr>
              <w:t>项目</w:t>
            </w:r>
          </w:p>
          <w:p w14:paraId="46445753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0"/>
              </w:rPr>
            </w:pPr>
          </w:p>
          <w:p w14:paraId="2E86B7A7">
            <w:pPr>
              <w:widowControl/>
              <w:jc w:val="left"/>
              <w:rPr>
                <w:rFonts w:hint="eastAsia" w:ascii="方正黑体_GBK" w:hAnsi="宋体" w:eastAsia="方正黑体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  <w:lang w:eastAsia="zh-CN"/>
              </w:rPr>
              <w:t>镇街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061E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查获非法种植人员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D5EF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种植株数</w:t>
            </w:r>
          </w:p>
        </w:tc>
        <w:tc>
          <w:tcPr>
            <w:tcW w:w="6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8B2E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处理情况（人）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2314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案件类型</w:t>
            </w:r>
          </w:p>
        </w:tc>
      </w:tr>
      <w:tr w14:paraId="4EFE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80EC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63E3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20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B6D0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身    份    证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D1DC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大    麻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2825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罂    粟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4DDD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51B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治安处罚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EBD9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刑事处罚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C853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治安案件</w:t>
            </w:r>
          </w:p>
        </w:tc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71D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刑事案件</w:t>
            </w:r>
          </w:p>
        </w:tc>
      </w:tr>
      <w:tr w14:paraId="46A0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5FC9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2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7FB3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A0F7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7B22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F709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1B41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9881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拘    留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F6BE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罚    款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C76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警告教育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DD17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取保候审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7732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监视居住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B08B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    拘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B343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881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</w:tr>
      <w:tr w14:paraId="3676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C7B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22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7B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8B6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CD4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92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8D7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F3A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795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491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BC38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77F4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5B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84C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6B70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02D7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D2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BD0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BF3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F9C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F2E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DF9E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F64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85A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1281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5808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24F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D7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204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0036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CD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8F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5A8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446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4C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648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284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78A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7E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12E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EBD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B5F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4E7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03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0CC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4C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1C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9B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876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444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45D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B69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15D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CC2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95B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40F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90A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B4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579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4A6C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15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88A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17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808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ED8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AE8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C1D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F02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BAA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14A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160D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261A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63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4FF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3DED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14B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160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39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9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328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A7D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046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9CC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F06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0F6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175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2F6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42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BC5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5DD2B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61C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D6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58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FB8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7A8B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58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661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94D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A93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C85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1C5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43B5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A4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B1AA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069C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121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26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B7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78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89DA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F6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75C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3BA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FF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8A7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ABC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1DEB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E6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ACA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2D43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2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E7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F3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DC1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EC9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9FF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454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CC7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CFD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4E0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D21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60B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06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26A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2743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0D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AF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3C9E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A40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612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920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852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999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0AF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3D00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9E7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070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610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1C8F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939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24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3D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C65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4C3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E8B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A8D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B7C1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1FF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1E6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29B7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00D9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D52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4AC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5C58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07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AA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74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F25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BA3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B039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FF2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D67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571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526F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14A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24DD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05F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95C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2C81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F891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9A9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65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552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4C04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E90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C5F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4A5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EDF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52AF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7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832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B2A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E8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CE5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DAA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4A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C4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BF8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76368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6D0E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713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0A0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0C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3C60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ACA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A03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654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FA5D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 w14:paraId="16BA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D35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508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22A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658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B66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36E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D82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5447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B15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031E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BDB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F2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FD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061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163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3F3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87D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EE2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FA5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116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418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831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983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2EE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2323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81C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DB7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D71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03E3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82F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7F6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D3F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27B3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B26F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B93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220D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F11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16FF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7123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0082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15E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36A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939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217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44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F7B2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248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956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86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869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6358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0BAE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8A3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A95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38E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5B5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4058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FF13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06B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74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ED12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5B5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05C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BE83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AA1A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A34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F1C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343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B05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4B6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4057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C8A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242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BE1A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4F4C0CB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2BE430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5FA14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26E957E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3BF035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53A2D21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6C8F59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166B0FF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0CD001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7D7C5FE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543009D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0DB4A77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31BBA07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709D368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03CBE8F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46FA76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1749CD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2E9107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29B5F0C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369F75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6D12B1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513559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147135C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1C3615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4CF63AF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5F34E5F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14605</wp:posOffset>
                </wp:positionV>
                <wp:extent cx="665353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530" cy="1016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1.15pt;height:0.8pt;width:523.9pt;z-index:251661312;mso-width-relative:page;mso-height-relative:page;" filled="f" stroked="t" coordsize="21600,21600" o:gfxdata="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9r/a1AAAAAYBAAAPAAAAAAAAAAEAIAAAACIAAABkcnMvZG93bnJldi54&#10;bWxQSwECFAAUAAAACACHTuJAuUM5bP4BAAD3AwAADgAAAAAAAAABACAAAAAjAQAAZHJzL2Uyb0Rv&#10;Yy54bWxQSwUGAAAAAAYABgBZAQAAkw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412750</wp:posOffset>
                </wp:positionV>
                <wp:extent cx="6697345" cy="1206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345" cy="1206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2.5pt;height:0.95pt;width:527.35pt;z-index:251662336;mso-width-relative:page;mso-height-relative:page;" filled="f" stroked="t" coordsize="21600,21600" o:gfxdata="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Nkw29QAAAAHAQAADwAAAAAAAAABACAAAAAiAAAAZHJzL2Rvd25yZXYueG1s&#10;UEsBAhQAFAAAAAgAh07iQAnZoxL8AQAA9wMAAA4AAAAAAAAAAQAgAAAAIwEAAGRycy9lMm9Eb2Mu&#10;eG1sUEsFBgAAAAAGAAYAWQEAAJE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2024年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日印发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A87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4FA6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rd0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4FA6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01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9A2BC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Hq3dD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9A2BC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0E3480B"/>
    <w:rsid w:val="02866766"/>
    <w:rsid w:val="041C6F4E"/>
    <w:rsid w:val="0506666D"/>
    <w:rsid w:val="0563686D"/>
    <w:rsid w:val="05F50DCB"/>
    <w:rsid w:val="06866DDF"/>
    <w:rsid w:val="07F43A59"/>
    <w:rsid w:val="07F86507"/>
    <w:rsid w:val="081721AA"/>
    <w:rsid w:val="08907099"/>
    <w:rsid w:val="08981BC9"/>
    <w:rsid w:val="08A10513"/>
    <w:rsid w:val="09481975"/>
    <w:rsid w:val="097306EC"/>
    <w:rsid w:val="09955CB6"/>
    <w:rsid w:val="09C0233F"/>
    <w:rsid w:val="09D20B86"/>
    <w:rsid w:val="0A352E8C"/>
    <w:rsid w:val="0A454BC3"/>
    <w:rsid w:val="0AB92B5E"/>
    <w:rsid w:val="0BDF2F9A"/>
    <w:rsid w:val="0BF07298"/>
    <w:rsid w:val="0BF97EF8"/>
    <w:rsid w:val="0CA54174"/>
    <w:rsid w:val="0CA7065E"/>
    <w:rsid w:val="0D063AEA"/>
    <w:rsid w:val="0DFC6B53"/>
    <w:rsid w:val="0E275685"/>
    <w:rsid w:val="0F5D21DA"/>
    <w:rsid w:val="0F9234B7"/>
    <w:rsid w:val="10A95A99"/>
    <w:rsid w:val="114B645C"/>
    <w:rsid w:val="115B65AF"/>
    <w:rsid w:val="11701798"/>
    <w:rsid w:val="11EB032C"/>
    <w:rsid w:val="12C0425B"/>
    <w:rsid w:val="138F6614"/>
    <w:rsid w:val="139157F8"/>
    <w:rsid w:val="141C3D4E"/>
    <w:rsid w:val="14432F26"/>
    <w:rsid w:val="162A31F9"/>
    <w:rsid w:val="17050CD4"/>
    <w:rsid w:val="176A6D64"/>
    <w:rsid w:val="17B42C21"/>
    <w:rsid w:val="18226919"/>
    <w:rsid w:val="18B37A20"/>
    <w:rsid w:val="196E296E"/>
    <w:rsid w:val="19F62254"/>
    <w:rsid w:val="1A7C7C3C"/>
    <w:rsid w:val="1AF539B2"/>
    <w:rsid w:val="1B0A599D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3410D1"/>
    <w:rsid w:val="20893343"/>
    <w:rsid w:val="217416F8"/>
    <w:rsid w:val="217B0C09"/>
    <w:rsid w:val="231F77A7"/>
    <w:rsid w:val="243D550A"/>
    <w:rsid w:val="25E15640"/>
    <w:rsid w:val="28FE1085"/>
    <w:rsid w:val="297B1C07"/>
    <w:rsid w:val="2B5F247C"/>
    <w:rsid w:val="2BA712F2"/>
    <w:rsid w:val="2BF77264"/>
    <w:rsid w:val="2C6C4C7E"/>
    <w:rsid w:val="2CF00B2F"/>
    <w:rsid w:val="2D5A5939"/>
    <w:rsid w:val="2E06249C"/>
    <w:rsid w:val="2E555253"/>
    <w:rsid w:val="30522B5D"/>
    <w:rsid w:val="308B57B9"/>
    <w:rsid w:val="30FA7B4B"/>
    <w:rsid w:val="31491F9A"/>
    <w:rsid w:val="320D510B"/>
    <w:rsid w:val="33AD1ADD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1762997"/>
    <w:rsid w:val="427C0D9E"/>
    <w:rsid w:val="43820D36"/>
    <w:rsid w:val="44035AC3"/>
    <w:rsid w:val="44E56A53"/>
    <w:rsid w:val="458B2360"/>
    <w:rsid w:val="45B46236"/>
    <w:rsid w:val="47BD5CDB"/>
    <w:rsid w:val="47F10919"/>
    <w:rsid w:val="487441FE"/>
    <w:rsid w:val="49301E1C"/>
    <w:rsid w:val="49457BB1"/>
    <w:rsid w:val="49AC53A6"/>
    <w:rsid w:val="4A2D3192"/>
    <w:rsid w:val="4BE628AE"/>
    <w:rsid w:val="4C5B1763"/>
    <w:rsid w:val="4CC40D20"/>
    <w:rsid w:val="4D573A32"/>
    <w:rsid w:val="4DE01ADC"/>
    <w:rsid w:val="4E510CFD"/>
    <w:rsid w:val="4E7B2F7C"/>
    <w:rsid w:val="4EF02728"/>
    <w:rsid w:val="4F236F72"/>
    <w:rsid w:val="4F9A6FDB"/>
    <w:rsid w:val="4F9A7FA0"/>
    <w:rsid w:val="50CB3F6E"/>
    <w:rsid w:val="51522A76"/>
    <w:rsid w:val="51C2474E"/>
    <w:rsid w:val="556A37E0"/>
    <w:rsid w:val="55E37EDF"/>
    <w:rsid w:val="56577E7B"/>
    <w:rsid w:val="565C5207"/>
    <w:rsid w:val="575C41D3"/>
    <w:rsid w:val="576321A8"/>
    <w:rsid w:val="57984C8C"/>
    <w:rsid w:val="594A590E"/>
    <w:rsid w:val="59601D29"/>
    <w:rsid w:val="596D63B8"/>
    <w:rsid w:val="59873313"/>
    <w:rsid w:val="599C4C4C"/>
    <w:rsid w:val="59D61C15"/>
    <w:rsid w:val="5BDF1B55"/>
    <w:rsid w:val="5BF0198F"/>
    <w:rsid w:val="5C127557"/>
    <w:rsid w:val="5D2E7E9B"/>
    <w:rsid w:val="5D9F174C"/>
    <w:rsid w:val="5E96195E"/>
    <w:rsid w:val="5EC85DD5"/>
    <w:rsid w:val="5F0573F7"/>
    <w:rsid w:val="5FBE7169"/>
    <w:rsid w:val="60853CBB"/>
    <w:rsid w:val="61A82BAD"/>
    <w:rsid w:val="62BB7500"/>
    <w:rsid w:val="62E41A40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7C3700B"/>
    <w:rsid w:val="696864C8"/>
    <w:rsid w:val="69BC4A9B"/>
    <w:rsid w:val="69F52B69"/>
    <w:rsid w:val="6A3D3FA6"/>
    <w:rsid w:val="6AE004CD"/>
    <w:rsid w:val="6C505B75"/>
    <w:rsid w:val="6C5B5B46"/>
    <w:rsid w:val="6D8D6D73"/>
    <w:rsid w:val="6E4E1A8A"/>
    <w:rsid w:val="6EF029A4"/>
    <w:rsid w:val="6FB6747A"/>
    <w:rsid w:val="72830DA4"/>
    <w:rsid w:val="72EA3CAD"/>
    <w:rsid w:val="72F67CB7"/>
    <w:rsid w:val="73031F88"/>
    <w:rsid w:val="74400BFF"/>
    <w:rsid w:val="748115EA"/>
    <w:rsid w:val="74B62363"/>
    <w:rsid w:val="75014AD4"/>
    <w:rsid w:val="7513322B"/>
    <w:rsid w:val="759B232A"/>
    <w:rsid w:val="75F939AB"/>
    <w:rsid w:val="760D2EF2"/>
    <w:rsid w:val="76313A58"/>
    <w:rsid w:val="76B752A3"/>
    <w:rsid w:val="76E31B63"/>
    <w:rsid w:val="77BE259C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E824A9"/>
    <w:rsid w:val="7E04664F"/>
    <w:rsid w:val="7E8568DF"/>
    <w:rsid w:val="7FD85ED2"/>
    <w:rsid w:val="7FFD36A0"/>
    <w:rsid w:val="DE8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2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目录 53"/>
    <w:next w:val="1"/>
    <w:autoRedefine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1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</Words>
  <Characters>228</Characters>
  <Lines>0</Lines>
  <Paragraphs>0</Paragraphs>
  <TotalTime>2</TotalTime>
  <ScaleCrop>false</ScaleCrop>
  <LinksUpToDate>false</LinksUpToDate>
  <CharactersWithSpaces>241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Albee</cp:lastModifiedBy>
  <cp:lastPrinted>2024-01-04T15:56:00Z</cp:lastPrinted>
  <dcterms:modified xsi:type="dcterms:W3CDTF">2026-03-16T16:17:34Z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8E0DE848E8104918A93B503C83DB4255_13</vt:lpwstr>
  </property>
</Properties>
</file>