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0" w:lineRule="atLeast"/>
        <w:ind w:left="0" w:right="0" w:firstLine="0"/>
        <w:jc w:val="center"/>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15"/>
          <w:sz w:val="31"/>
          <w:szCs w:val="31"/>
        </w:rPr>
        <w:br w:type="textWrapping"/>
      </w:r>
      <w:r>
        <w:rPr>
          <w:rFonts w:hint="eastAsia" w:ascii="方正仿宋_GBK" w:hAnsi="方正仿宋_GBK" w:eastAsia="方正仿宋_GBK" w:cs="方正仿宋_GBK"/>
          <w:i w:val="0"/>
          <w:caps w:val="0"/>
          <w:color w:val="000000"/>
          <w:spacing w:val="-15"/>
          <w:sz w:val="31"/>
          <w:szCs w:val="31"/>
        </w:rPr>
        <w:t>太平府</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before="0" w:beforeAutospacing="0" w:after="0" w:afterAutospacing="0" w:line="570" w:lineRule="atLeast"/>
        <w:ind w:left="0" w:righ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重庆市铜梁区太平镇人民政府</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关于成立春节期间燃放烟花爆竹领导小组的通知</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各村（社区）</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镇属各办、站、所（中心）：</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为扎实有效地做好春节期间燃放烟花爆竹工作，经研究同意，决定成立太平镇燃放烟花爆竹领导小组，其人员组成如下：</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31"/>
          <w:szCs w:val="31"/>
        </w:rPr>
      </w:pPr>
      <w:r>
        <w:rPr>
          <w:rFonts w:ascii="方正楷体_GBK" w:hAnsi="方正楷体_GBK" w:eastAsia="方正楷体_GBK" w:cs="方正楷体_GBK"/>
          <w:i w:val="0"/>
          <w:caps w:val="0"/>
          <w:color w:val="000000"/>
          <w:spacing w:val="0"/>
          <w:sz w:val="31"/>
          <w:szCs w:val="31"/>
        </w:rPr>
        <w:t>组</w:t>
      </w:r>
      <w:r>
        <w:rPr>
          <w:rFonts w:hint="eastAsia" w:ascii="方正楷体_GBK" w:hAnsi="方正楷体_GBK" w:eastAsia="方正楷体_GBK" w:cs="方正楷体_GBK"/>
          <w:i w:val="0"/>
          <w:caps w:val="0"/>
          <w:color w:val="000000"/>
          <w:spacing w:val="0"/>
          <w:sz w:val="31"/>
          <w:szCs w:val="31"/>
        </w:rPr>
        <w:t>  长：</w:t>
      </w:r>
      <w:r>
        <w:rPr>
          <w:rFonts w:hint="eastAsia" w:ascii="方正仿宋_GBK" w:hAnsi="方正仿宋_GBK" w:eastAsia="方正仿宋_GBK" w:cs="方正仿宋_GBK"/>
          <w:i w:val="0"/>
          <w:caps w:val="0"/>
          <w:color w:val="000000"/>
          <w:spacing w:val="0"/>
          <w:sz w:val="31"/>
          <w:szCs w:val="31"/>
        </w:rPr>
        <w:t>孔令全</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副组长：</w:t>
      </w:r>
      <w:r>
        <w:rPr>
          <w:rFonts w:hint="eastAsia" w:ascii="方正仿宋_GBK" w:hAnsi="方正仿宋_GBK" w:eastAsia="方正仿宋_GBK" w:cs="方正仿宋_GBK"/>
          <w:i w:val="0"/>
          <w:caps w:val="0"/>
          <w:color w:val="000000"/>
          <w:spacing w:val="0"/>
          <w:sz w:val="31"/>
          <w:szCs w:val="31"/>
        </w:rPr>
        <w:t>田书超</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领导小组下设办公室，由田书超兼任办公室主任，沈勇、陈仕勇、胡瑜胜、周尚江、李游、赵爽、周千敏为成员，办公室职责是在全镇范围内集中开展春节期间燃放烟花爆竹安全管理专项行动，严格落实停产整顿、关闭取缔、上限处罚和严厉追责的“四个一律”等措施办法，切实加强源头监管、过程治理，有效防范和遏制各类生产安全事故。</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特此通知</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重庆市铜梁区太平镇人民政府 </w:t>
      </w:r>
    </w:p>
    <w:p>
      <w:pPr>
        <w:pStyle w:val="2"/>
        <w:keepNext w:val="0"/>
        <w:keepLines w:val="0"/>
        <w:widowControl/>
        <w:suppressLineNumbers w:val="0"/>
        <w:spacing w:before="0" w:beforeAutospacing="0" w:after="0" w:afterAutospacing="0" w:line="600" w:lineRule="atLeast"/>
        <w:ind w:left="0" w:right="0" w:firstLine="0"/>
        <w:jc w:val="right"/>
      </w:pPr>
      <w:r>
        <w:rPr>
          <w:rFonts w:hint="eastAsia" w:ascii="方正仿宋_GBK" w:hAnsi="方正仿宋_GBK" w:eastAsia="方正仿宋_GBK" w:cs="方正仿宋_GBK"/>
          <w:i w:val="0"/>
          <w:caps w:val="0"/>
          <w:color w:val="000000"/>
          <w:spacing w:val="0"/>
          <w:sz w:val="31"/>
          <w:szCs w:val="31"/>
        </w:rPr>
        <w:t>2024年1月8日       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EB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tlww</cp:lastModifiedBy>
  <dcterms:modified xsi:type="dcterms:W3CDTF">2024-01-15T17:09:39Z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