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80" w:lineRule="exact"/>
        <w:ind w:left="0" w:leftChars="0" w:right="0" w:rightChars="0" w:firstLine="3520" w:firstLineChars="8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采购结果公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20" w:lineRule="exact"/>
        <w:ind w:left="0" w:leftChars="0" w:right="0" w:rightChars="0" w:firstLine="420" w:firstLineChars="150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28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28"/>
        </w:rPr>
        <w:t>采购项目名称：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铜梁区围龙镇2024年松材线虫病除治项目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28"/>
          <w:lang w:eastAsia="zh-CN"/>
        </w:rPr>
        <w:t>二、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28"/>
          <w:szCs w:val="28"/>
          <w:lang w:eastAsia="zh-CN"/>
        </w:rPr>
        <w:t>采购项目编号：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ZHSW20241001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28"/>
          <w:szCs w:val="28"/>
          <w:lang w:eastAsia="zh-CN"/>
        </w:rPr>
        <w:t>三、采购方式：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eastAsia="zh-CN"/>
        </w:rPr>
        <w:t>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28"/>
          <w:szCs w:val="28"/>
          <w:lang w:eastAsia="zh-CN"/>
        </w:rPr>
        <w:t>四、项目评审时间：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28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28"/>
          <w:lang w:eastAsia="zh-CN"/>
        </w:rPr>
        <w:t>项目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28"/>
        </w:rPr>
        <w:t>公示时间：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28"/>
          <w:szCs w:val="28"/>
          <w:lang w:eastAsia="zh-CN"/>
        </w:rPr>
        <w:t>六、公告期限：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1个工作日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28"/>
          <w:szCs w:val="28"/>
          <w:lang w:eastAsia="zh-CN"/>
        </w:rPr>
        <w:t>七、中标结果：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1.中 标 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重庆乾富林业发展有限公司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2.中标金额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412000.00元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3.地    址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重庆市铜梁区巴川街道办事处迎宾路百灵大厦1单元7-2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28"/>
          <w:szCs w:val="28"/>
          <w:lang w:eastAsia="zh-CN"/>
        </w:rPr>
        <w:t>八、该项目评审小组成员：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王凤、牟敏、朱文良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sz w:val="28"/>
          <w:szCs w:val="28"/>
          <w:lang w:eastAsia="zh-CN"/>
        </w:rPr>
        <w:t>九、采购项目联系人及联系方式：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（一）采购人：重庆市铜梁区围龙镇人民政府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联系人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唐老师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电  话：15923089826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地  址：铜梁区围龙镇腾龙街93号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（二）采购代理机构：重庆纵横商务咨询有限公司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联系人：张老师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电  话：19942265841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地  址：重庆市铜梁区淮远古韵南街金港国际4楼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（此页无正文）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50"/>
        <w:jc w:val="center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            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重庆市铜梁区围龙镇人民政府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50"/>
        <w:jc w:val="center"/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 xml:space="preserve">          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lang w:val="en-US" w:eastAsia="zh-CN" w:bidi="ar-SA"/>
        </w:rPr>
        <w:t>2024年10月28日</w:t>
      </w:r>
    </w:p>
    <w:sectPr>
      <w:pgSz w:w="11907" w:h="16840"/>
      <w:pgMar w:top="1984" w:right="1446" w:bottom="1644" w:left="1446" w:header="964" w:footer="992" w:gutter="0"/>
      <w:pgNumType w:fmt="numberInDash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NTIxNWZjMGQ4ZDk1ZTVjYjMyYWJkOWVhMDQxNzEifQ=="/>
    <w:docVar w:name="KSO_WPS_MARK_KEY" w:val="6d9eb574-427d-4503-82c6-16b9f5632b49"/>
  </w:docVars>
  <w:rsids>
    <w:rsidRoot w:val="00172A27"/>
    <w:rsid w:val="004A7FB9"/>
    <w:rsid w:val="02FC15FB"/>
    <w:rsid w:val="04395F0C"/>
    <w:rsid w:val="04847A5F"/>
    <w:rsid w:val="07B83BDB"/>
    <w:rsid w:val="08805591"/>
    <w:rsid w:val="095E1119"/>
    <w:rsid w:val="0A0B195C"/>
    <w:rsid w:val="0A254FCE"/>
    <w:rsid w:val="0AE019A7"/>
    <w:rsid w:val="0B896132"/>
    <w:rsid w:val="0C2B1FE5"/>
    <w:rsid w:val="0DB12D0F"/>
    <w:rsid w:val="0DFB357A"/>
    <w:rsid w:val="0E4816DE"/>
    <w:rsid w:val="0FBE4261"/>
    <w:rsid w:val="102A2020"/>
    <w:rsid w:val="11A60853"/>
    <w:rsid w:val="123D52DE"/>
    <w:rsid w:val="129C1393"/>
    <w:rsid w:val="131A47C2"/>
    <w:rsid w:val="14184A76"/>
    <w:rsid w:val="151D762A"/>
    <w:rsid w:val="157110FC"/>
    <w:rsid w:val="161E3AA9"/>
    <w:rsid w:val="1AC66C71"/>
    <w:rsid w:val="1B263B17"/>
    <w:rsid w:val="1BF313B8"/>
    <w:rsid w:val="1C45671E"/>
    <w:rsid w:val="208D0013"/>
    <w:rsid w:val="212257C0"/>
    <w:rsid w:val="222E0791"/>
    <w:rsid w:val="258E77A9"/>
    <w:rsid w:val="278F4C57"/>
    <w:rsid w:val="28AF37F9"/>
    <w:rsid w:val="2A2824BA"/>
    <w:rsid w:val="2BEE23E8"/>
    <w:rsid w:val="2CC401FA"/>
    <w:rsid w:val="2D8211D8"/>
    <w:rsid w:val="2F5136E7"/>
    <w:rsid w:val="30367740"/>
    <w:rsid w:val="30C4140A"/>
    <w:rsid w:val="310F7010"/>
    <w:rsid w:val="316A0AF5"/>
    <w:rsid w:val="32B6338F"/>
    <w:rsid w:val="33C4376B"/>
    <w:rsid w:val="35F73350"/>
    <w:rsid w:val="380C5CD0"/>
    <w:rsid w:val="39096AFA"/>
    <w:rsid w:val="3A295FD3"/>
    <w:rsid w:val="3CC26CB2"/>
    <w:rsid w:val="3FEE361A"/>
    <w:rsid w:val="41061A7E"/>
    <w:rsid w:val="413C0EB4"/>
    <w:rsid w:val="429E59E9"/>
    <w:rsid w:val="46560499"/>
    <w:rsid w:val="4859252B"/>
    <w:rsid w:val="49D56C64"/>
    <w:rsid w:val="4AD70A9B"/>
    <w:rsid w:val="4BBA413E"/>
    <w:rsid w:val="4D7F1BA9"/>
    <w:rsid w:val="4DDF36C5"/>
    <w:rsid w:val="5510701F"/>
    <w:rsid w:val="55546EF7"/>
    <w:rsid w:val="559E3EA5"/>
    <w:rsid w:val="566E69DF"/>
    <w:rsid w:val="579F0D2B"/>
    <w:rsid w:val="5983651C"/>
    <w:rsid w:val="5AD3173F"/>
    <w:rsid w:val="5FB96E88"/>
    <w:rsid w:val="61AD25E2"/>
    <w:rsid w:val="62B177D3"/>
    <w:rsid w:val="661655DB"/>
    <w:rsid w:val="67AC3A9B"/>
    <w:rsid w:val="67E82146"/>
    <w:rsid w:val="6B4F6BB1"/>
    <w:rsid w:val="6C050C36"/>
    <w:rsid w:val="6C9359B2"/>
    <w:rsid w:val="6E1D44F3"/>
    <w:rsid w:val="6E4C413B"/>
    <w:rsid w:val="6E6F141C"/>
    <w:rsid w:val="6E987DC7"/>
    <w:rsid w:val="6E990852"/>
    <w:rsid w:val="6F1862C2"/>
    <w:rsid w:val="6FBD7B7B"/>
    <w:rsid w:val="70241493"/>
    <w:rsid w:val="742B59E2"/>
    <w:rsid w:val="77BB2825"/>
    <w:rsid w:val="78582600"/>
    <w:rsid w:val="78CD1BB7"/>
    <w:rsid w:val="794F6729"/>
    <w:rsid w:val="7D330B78"/>
    <w:rsid w:val="7DC00A26"/>
    <w:rsid w:val="7E261315"/>
    <w:rsid w:val="7E840DCE"/>
    <w:rsid w:val="7E8A7ADD"/>
    <w:rsid w:val="7FF6064C"/>
    <w:rsid w:val="EDCB7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44"/>
    </w:rPr>
  </w:style>
  <w:style w:type="character" w:default="1" w:styleId="12">
    <w:name w:val="Default Paragraph Font"/>
    <w:link w:val="13"/>
    <w:uiPriority w:val="0"/>
    <w:rPr>
      <w:rFonts w:ascii="宋体" w:eastAsia="仿宋_GB2312" w:cs="宋体"/>
      <w:sz w:val="28"/>
      <w:szCs w:val="28"/>
    </w:rPr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4">
    <w:name w:val="Body Text"/>
    <w:basedOn w:val="1"/>
    <w:next w:val="5"/>
    <w:uiPriority w:val="0"/>
    <w:rPr>
      <w:rFonts w:ascii="Times New Roman" w:hAnsi="Times New Roman" w:cs="Times New Roman"/>
      <w:kern w:val="0"/>
      <w:sz w:val="26"/>
      <w:szCs w:val="24"/>
    </w:rPr>
  </w:style>
  <w:style w:type="paragraph" w:customStyle="1" w:styleId="5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8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9">
    <w:name w:val="toc 1"/>
    <w:basedOn w:val="1"/>
    <w:next w:val="1"/>
    <w:uiPriority w:val="0"/>
    <w:pPr>
      <w:spacing w:line="180" w:lineRule="auto"/>
      <w:jc w:val="center"/>
    </w:pPr>
    <w:rPr>
      <w:sz w:val="30"/>
    </w:rPr>
  </w:style>
  <w:style w:type="paragraph" w:styleId="10">
    <w:name w:val="Normal (Web)"/>
    <w:basedOn w:val="1"/>
    <w:uiPriority w:val="0"/>
    <w:rPr>
      <w:sz w:val="24"/>
    </w:rPr>
  </w:style>
  <w:style w:type="paragraph" w:customStyle="1" w:styleId="13">
    <w:name w:val="Char Char1 Char Char Char Char Char Char Char"/>
    <w:basedOn w:val="1"/>
    <w:link w:val="12"/>
    <w:uiPriority w:val="0"/>
    <w:pPr>
      <w:pageBreakBefore/>
    </w:pPr>
    <w:rPr>
      <w:rFonts w:ascii="宋体" w:eastAsia="仿宋_GB2312" w:cs="宋体"/>
      <w:sz w:val="28"/>
      <w:szCs w:val="28"/>
    </w:rPr>
  </w:style>
  <w:style w:type="character" w:styleId="14">
    <w:name w:val="page number"/>
    <w:basedOn w:val="12"/>
    <w:uiPriority w:val="0"/>
    <w:rPr>
      <w:rFonts w:ascii="Verdana" w:hAnsi="Verdana" w:eastAsia="仿宋_GB2312"/>
      <w:sz w:val="24"/>
      <w:lang w:val="en-US" w:eastAsia="en-US" w:bidi="ar-SA"/>
    </w:rPr>
  </w:style>
  <w:style w:type="character" w:styleId="15">
    <w:name w:val="FollowedHyperlink"/>
    <w:basedOn w:val="12"/>
    <w:uiPriority w:val="0"/>
    <w:rPr>
      <w:color w:val="666666"/>
      <w:u w:val="none"/>
    </w:rPr>
  </w:style>
  <w:style w:type="character" w:styleId="16">
    <w:name w:val="Hyperlink"/>
    <w:basedOn w:val="12"/>
    <w:uiPriority w:val="0"/>
    <w:rPr>
      <w:color w:val="666666"/>
      <w:u w:val="none"/>
    </w:rPr>
  </w:style>
  <w:style w:type="character" w:customStyle="1" w:styleId="17">
    <w:name w:val="页脚 Char Char"/>
    <w:basedOn w:val="12"/>
    <w:link w:val="7"/>
    <w:uiPriority w:val="0"/>
    <w:rPr>
      <w:kern w:val="2"/>
      <w:sz w:val="18"/>
      <w:szCs w:val="18"/>
    </w:rPr>
  </w:style>
  <w:style w:type="character" w:customStyle="1" w:styleId="18">
    <w:name w:val="页眉 Char Char"/>
    <w:basedOn w:val="12"/>
    <w:link w:val="8"/>
    <w:uiPriority w:val="0"/>
    <w:rPr>
      <w:kern w:val="2"/>
      <w:sz w:val="18"/>
      <w:szCs w:val="18"/>
    </w:rPr>
  </w:style>
  <w:style w:type="paragraph" w:customStyle="1" w:styleId="19">
    <w:name w:val="BodyText"/>
    <w:basedOn w:val="1"/>
    <w:next w:val="20"/>
    <w:qFormat/>
    <w:uiPriority w:val="0"/>
    <w:pPr>
      <w:jc w:val="both"/>
      <w:textAlignment w:val="baseline"/>
    </w:pPr>
    <w:rPr>
      <w:rFonts w:ascii="仿宋_GB2312" w:hAnsi="Times New Roman" w:eastAsia="仿宋_GB2312"/>
      <w:kern w:val="2"/>
      <w:sz w:val="32"/>
      <w:szCs w:val="24"/>
      <w:lang w:val="en-US" w:eastAsia="zh-CN" w:bidi="ar-SA"/>
    </w:rPr>
  </w:style>
  <w:style w:type="paragraph" w:customStyle="1" w:styleId="20">
    <w:name w:val="UserStyle_1"/>
    <w:next w:val="1"/>
    <w:qFormat/>
    <w:uiPriority w:val="0"/>
    <w:pPr>
      <w:widowControl/>
      <w:ind w:left="1275"/>
      <w:jc w:val="both"/>
      <w:textAlignment w:val="baseline"/>
    </w:pPr>
    <w:rPr>
      <w:rFonts w:ascii="Calibri" w:hAnsi="Calibri" w:eastAsia="宋体" w:cs="Times New Roman"/>
      <w:kern w:val="0"/>
      <w:sz w:val="21"/>
      <w:szCs w:val="20"/>
      <w:lang w:val="en-US" w:eastAsia="zh-CN" w:bidi="ar-SA"/>
    </w:rPr>
  </w:style>
  <w:style w:type="paragraph" w:customStyle="1" w:styleId="21">
    <w:name w:val=" Char Char Char Char"/>
    <w:basedOn w:val="1"/>
    <w:uiPriority w:val="0"/>
    <w:rPr>
      <w:rFonts w:ascii="宋体" w:eastAsia="仿宋_GB2312" w:cs="宋体"/>
      <w:sz w:val="28"/>
      <w:szCs w:val="28"/>
    </w:rPr>
  </w:style>
  <w:style w:type="paragraph" w:customStyle="1" w:styleId="22">
    <w:name w:val="首行缩进"/>
    <w:basedOn w:val="1"/>
    <w:qFormat/>
    <w:uiPriority w:val="0"/>
    <w:pPr>
      <w:spacing w:line="360" w:lineRule="auto"/>
      <w:ind w:firstLine="420" w:firstLineChars="200"/>
    </w:pPr>
    <w:rPr>
      <w:sz w:val="21"/>
    </w:rPr>
  </w:style>
  <w:style w:type="paragraph" w:customStyle="1" w:styleId="23">
    <w:name w:val="BodyText1I"/>
    <w:basedOn w:val="19"/>
    <w:qFormat/>
    <w:uiPriority w:val="0"/>
    <w:pPr>
      <w:spacing w:line="360" w:lineRule="auto"/>
      <w:ind w:firstLine="420"/>
      <w:jc w:val="both"/>
      <w:textAlignment w:val="baseline"/>
    </w:pPr>
    <w:rPr>
      <w:rFonts w:ascii="宋体" w:hAnsi="宋体" w:eastAsia="仿宋_GB2312"/>
      <w:kern w:val="2"/>
      <w:sz w:val="24"/>
      <w:szCs w:val="24"/>
      <w:lang w:val="en-US" w:eastAsia="zh-CN" w:bidi="ar-SA"/>
    </w:rPr>
  </w:style>
  <w:style w:type="paragraph" w:customStyle="1" w:styleId="24">
    <w:name w:val=" Char Char Char Char Char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292</Words>
  <Characters>352</Characters>
  <Lines>2</Lines>
  <Paragraphs>1</Paragraphs>
  <TotalTime>17</TotalTime>
  <ScaleCrop>false</ScaleCrop>
  <LinksUpToDate>false</LinksUpToDate>
  <CharactersWithSpaces>408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2004-09-21T09:00:00Z</dcterms:created>
  <dc:creator>Legend User</dc:creator>
  <cp:lastModifiedBy>tlww</cp:lastModifiedBy>
  <cp:lastPrinted>2023-11-09T10:15:15Z</cp:lastPrinted>
  <dcterms:modified xsi:type="dcterms:W3CDTF">2024-10-28T11:17:53Z</dcterms:modified>
  <dc:title>铜梁县政府采购中心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E545A59C16DD482CBC42A1E3A1844F10</vt:lpwstr>
  </property>
</Properties>
</file>