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关于调整铜梁区安溪镇黄荆沟地下水等9个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镇级集中式饮用水水源地保护区的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铜府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规范集中式饮用水水源地管理，结合我区实际合理布局饮用水水源地，按照《重庆市生态环境局关于公布实施涪陵等区县（经开区）集中式饮用水水源地保护区的函》（渝环函〔2024〕23号）要求，决定调整铜梁区安溪镇黄荆沟地下水等9个镇级集中式饮用水水源地保护区，现依法公布实施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附件：铜梁区安溪镇黄荆沟地下水等9个镇级集中式饮用水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45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水源地保护区调整方案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重庆市铜梁区人民政府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2024年4月3日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铜梁区安溪镇黄荆沟地下水等9个镇级集中式饮用水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水源地保护区调整方案</w:t>
      </w:r>
    </w:p>
    <w:tbl>
      <w:tblPr>
        <w:tblStyle w:val="11"/>
        <w:tblW w:w="13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505"/>
        <w:gridCol w:w="489"/>
        <w:gridCol w:w="913"/>
        <w:gridCol w:w="913"/>
        <w:gridCol w:w="914"/>
        <w:gridCol w:w="811"/>
        <w:gridCol w:w="1676"/>
        <w:gridCol w:w="2986"/>
        <w:gridCol w:w="151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tblHeader/>
          <w:jc w:val="center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区县名称</w:t>
            </w: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序号</w:t>
            </w:r>
          </w:p>
        </w:tc>
        <w:tc>
          <w:tcPr>
            <w:tcW w:w="4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状态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水厂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名称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水源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名称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水源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类型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水源所在镇(街道)</w:t>
            </w:r>
          </w:p>
        </w:tc>
        <w:tc>
          <w:tcPr>
            <w:tcW w:w="78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tblHeader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一级保护区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二级保护区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4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水域范围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陆域范围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水域范围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lang w:bidi="ar"/>
              </w:rPr>
              <w:t>陆域范围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2"/>
              <w:rPr>
                <w:rFonts w:hint="eastAsia" w:eastAsia="方正仿宋_GBK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区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安溪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水厂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黄荆沟地下水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地下水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安溪镇</w:t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以取水点为圆心，半径为30米的圆形区域。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以取水点为圆心，半径30-300米的区域。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调整后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安溪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水厂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黄荆沟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河流型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安溪镇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取水口下游100米至上游1000米的通道水域。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一级保护区水域边界纵深50米范围内的陆域，但不超过流域分水岭范围，陆域沿岸长度与一级保护区水域长度相同。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取水口上游1000米至通道末端整个水域。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一级保护区陆域外，取水口</w:t>
            </w:r>
            <w:r>
              <w:rPr>
                <w:rFonts w:hint="default" w:ascii="Times New Roman" w:hAnsi="Times New Roman" w:eastAsia="方正仿宋_GBK" w:cs="Times New Roman"/>
                <w:kern w:val="0"/>
                <w:lang w:bidi="ar"/>
              </w:rPr>
              <w:t>对应的高程线</w:t>
            </w:r>
            <w:r>
              <w:rPr>
                <w:rFonts w:hint="default" w:ascii="Times New Roman" w:hAnsi="Times New Roman" w:eastAsia="方正仿宋_GBK" w:cs="Times New Roman"/>
              </w:rPr>
              <w:t>以上的整个区域。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虎峰自来水厂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东山地下水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地下水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虎峰镇</w:t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以开采井为圆心，半径为30米的圆形区域。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以开采井为圆心，半径为30-100米的环形区域。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调整后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虎峰自来水厂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水鸭村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河流型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虎峰镇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取水口下游5米至上游源头的通道水域。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一级保护区水域边界纵深50米范围内的陆域，但不超过流域分水岭范围，陆域沿岸长度不包括一级保护区水域下游部分。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/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一级保护区陆域外，取水口</w:t>
            </w:r>
            <w:r>
              <w:rPr>
                <w:rFonts w:hint="default" w:ascii="Times New Roman" w:hAnsi="Times New Roman" w:eastAsia="方正仿宋_GBK" w:cs="Times New Roman"/>
                <w:kern w:val="0"/>
                <w:lang w:bidi="ar"/>
              </w:rPr>
              <w:t>对应的高程线</w:t>
            </w:r>
            <w:r>
              <w:rPr>
                <w:rFonts w:hint="default" w:ascii="Times New Roman" w:hAnsi="Times New Roman" w:eastAsia="方正仿宋_GBK" w:cs="Times New Roman"/>
              </w:rPr>
              <w:t>以上的整个区域。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虎峰双龙片区供水工程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双龙煤场水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地下水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虎峰镇</w:t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以取水点为圆心，半径为30米的圆形区域。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以取水点为圆心，半径30-300米的区域。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调整后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虎峰双龙片区供水工程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双龙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片区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河流型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虎峰镇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取水口下游100米至上游1000米的通道水域。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一级保护区水域边界纵深50米范围内的陆域，但不超过流域分水岭范围，陆域沿岸长度与一级保护区水域长度相同。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取水口上游1000米至通道末端整个水域。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一级保护区陆域外，取水口</w:t>
            </w:r>
            <w:r>
              <w:rPr>
                <w:rFonts w:hint="default" w:ascii="Times New Roman" w:hAnsi="Times New Roman" w:eastAsia="方正仿宋_GBK" w:cs="Times New Roman"/>
                <w:kern w:val="0"/>
                <w:lang w:bidi="ar"/>
              </w:rPr>
              <w:t>对应的高程线</w:t>
            </w:r>
            <w:r>
              <w:rPr>
                <w:rFonts w:hint="default" w:ascii="Times New Roman" w:hAnsi="Times New Roman" w:eastAsia="方正仿宋_GBK" w:cs="Times New Roman"/>
              </w:rPr>
              <w:t>以上的整个区域。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蒲吕岚峰供水站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新联村溶洞水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地下水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蒲吕街道</w:t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以取水点为圆心，半径为30米的圆形区域。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以取水点为圆心，半径30-300米的区域。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调整后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蒲吕岚峰供水站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新联村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湖库型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蒲吕街道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多年平均水位对应高程线以下的全部水域。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以取水口为圆心，半径为30米的区域。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/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以取水口为圆心，半径30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</w:rPr>
              <w:t>300米的区域。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旧县镇自来水厂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长河平坝煤洞水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地下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</w:rPr>
              <w:t>水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旧县镇</w:t>
            </w:r>
          </w:p>
        </w:tc>
        <w:tc>
          <w:tcPr>
            <w:tcW w:w="4662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以取水点为圆心，半径为30米的圆形区域。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以取水点为圆心，半径30-300米的区域。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调整后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旧县街道自来水厂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长河村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河流型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旧县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街道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取水口下游10米至上游1000米的通道水域。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一级保护区水域边界纵深50米的陆域范围，但不超过流域分水岭；陆域沿岸长度与一级保护区水域长度相同。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取水口上游1000米至通道末端的整个水域。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一级保护区陆域外，取水口</w:t>
            </w:r>
            <w:r>
              <w:rPr>
                <w:rFonts w:hint="default" w:ascii="Times New Roman" w:hAnsi="Times New Roman" w:eastAsia="方正仿宋_GBK" w:cs="Times New Roman"/>
                <w:kern w:val="0"/>
                <w:lang w:bidi="ar"/>
              </w:rPr>
              <w:t>对应的高程线</w:t>
            </w:r>
            <w:r>
              <w:rPr>
                <w:rFonts w:hint="default" w:ascii="Times New Roman" w:hAnsi="Times New Roman" w:eastAsia="方正仿宋_GBK" w:cs="Times New Roman"/>
              </w:rPr>
              <w:t>以上的整个区域。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永嘉供水站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响水岩水库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水库型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永嘉镇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lang w:bidi="ar"/>
              </w:rPr>
              <w:t>多年平均水位</w:t>
            </w:r>
            <w:r>
              <w:rPr>
                <w:rFonts w:hint="default" w:ascii="Times New Roman" w:hAnsi="Times New Roman" w:eastAsia="方正仿宋_GBK" w:cs="Times New Roman"/>
              </w:rPr>
              <w:t>线以下的全部水域。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取水口侧</w:t>
            </w:r>
            <w:r>
              <w:rPr>
                <w:rFonts w:hint="default" w:ascii="Times New Roman" w:hAnsi="Times New Roman" w:eastAsia="方正仿宋_GBK" w:cs="Times New Roman"/>
                <w:kern w:val="0"/>
                <w:lang w:bidi="ar"/>
              </w:rPr>
              <w:t>多年平均水位</w:t>
            </w:r>
            <w:r>
              <w:rPr>
                <w:rFonts w:hint="default" w:ascii="Times New Roman" w:hAnsi="Times New Roman" w:eastAsia="方正仿宋_GBK" w:cs="Times New Roman"/>
              </w:rPr>
              <w:t>线以上200米范围内的陆域。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/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整个汇水区域。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调整后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永嘉供水站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响水岩水库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水库型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永嘉镇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多年平均水位对应的高程线以下的全部水域。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一级保护区水域外200米范围内的陆域，南侧以堤坝为边界，但不超过流域分水岭范围。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/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一级保护区以外水平距离2000米范围内的陆域，但不超过道路排水沟及山脊线范围。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7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维新营基村供水工程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河坝水库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水库型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维新镇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lang w:bidi="ar"/>
              </w:rPr>
              <w:t>多年平均水位</w:t>
            </w:r>
            <w:r>
              <w:rPr>
                <w:rFonts w:hint="default" w:ascii="Times New Roman" w:hAnsi="Times New Roman" w:eastAsia="方正仿宋_GBK" w:cs="Times New Roman"/>
              </w:rPr>
              <w:t>线以下的全部水域。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取水口侧</w:t>
            </w:r>
            <w:r>
              <w:rPr>
                <w:rFonts w:hint="default" w:ascii="Times New Roman" w:hAnsi="Times New Roman" w:eastAsia="方正仿宋_GBK" w:cs="Times New Roman"/>
                <w:kern w:val="0"/>
                <w:lang w:bidi="ar"/>
              </w:rPr>
              <w:t>多年平均水位</w:t>
            </w:r>
            <w:r>
              <w:rPr>
                <w:rFonts w:hint="default" w:ascii="Times New Roman" w:hAnsi="Times New Roman" w:eastAsia="方正仿宋_GBK" w:cs="Times New Roman"/>
              </w:rPr>
              <w:t>线以上200米范围内的陆域。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/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整个汇水区域。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调整后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维新营基村供水工程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河坝水库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水库型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维新镇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多年平均水位对应的高程线以下的全部水域。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一级保护区水域外200米范围内的陆域，西南侧以堤坝为边界，但不超过流域分水岭范围。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/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一级保护区以外水平距离2000米范围内的陆域，但不超过道路排水沟及山脊线范围。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8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福果供水站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拦河埝水库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水库型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福果镇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lang w:bidi="ar"/>
              </w:rPr>
              <w:t>多年平均水位</w:t>
            </w:r>
            <w:r>
              <w:rPr>
                <w:rFonts w:hint="default" w:ascii="Times New Roman" w:hAnsi="Times New Roman" w:eastAsia="方正仿宋_GBK" w:cs="Times New Roman"/>
              </w:rPr>
              <w:t>线以下的全部水域。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取水口侧</w:t>
            </w:r>
            <w:r>
              <w:rPr>
                <w:rFonts w:hint="default" w:ascii="Times New Roman" w:hAnsi="Times New Roman" w:eastAsia="方正仿宋_GBK" w:cs="Times New Roman"/>
                <w:kern w:val="0"/>
                <w:lang w:bidi="ar"/>
              </w:rPr>
              <w:t>多年平均水位</w:t>
            </w:r>
            <w:r>
              <w:rPr>
                <w:rFonts w:hint="default" w:ascii="Times New Roman" w:hAnsi="Times New Roman" w:eastAsia="方正仿宋_GBK" w:cs="Times New Roman"/>
              </w:rPr>
              <w:t>线以上200米范围内的陆域。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/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整个汇水区域。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调整后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福果供水站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拦河埝水库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水库型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福果镇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多年平均水位对应的高程线以下的全部水域。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一级保护区水域外200米范围内的陆域，东侧以堤坝为边界，但不超过流域分水岭范围。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/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一级保护区以外水平距离2000米范围内的陆域，但不超过道路排水沟及山脊线范围。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太平供水站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胜利水库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水库型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太平镇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多年平均水位线以下的全部水域。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取水口侧多年平均水位线以上200米范围内的陆域。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/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整个汇水区域。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调整后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太平供水站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胜利水库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水库型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太平镇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多年平均水位对应的高程线以下的全部水域。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一级保护区水域外200米范围内的陆域，陆域沿岸长度与一级保护区水域长度相同，但不超过流域分水岭范围。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/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一级保护区以外水平距离2000米范围内的陆域，但不超过道路排水沟及山脊线范围。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7" w:right="1962" w:bottom="1474" w:left="184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3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铜梁区人民政府办公室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3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8268970" cy="0"/>
              <wp:effectExtent l="0" t="10795" r="1778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6897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6.3pt;height:0pt;width:651.1pt;z-index:251663360;mso-width-relative:page;mso-height-relative:page;" filled="f" stroked="t" coordsize="21600,21600" o:gfxdata="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wZ7rP0wAAAAcBAAAPAAAAAAAAAAEAIAAAACIAAABkcnMvZG93&#10;bnJldi54bWxQSwECFAAUAAAACACHTuJAgfEC9swBAABmAwAADgAAAAAAAAABACAAAAAi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  <w:rPr>
        <w:rFonts w:hint="eastAsia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铜梁区人民政府办公室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铜梁区人民政府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375920</wp:posOffset>
              </wp:positionV>
              <wp:extent cx="8268970" cy="0"/>
              <wp:effectExtent l="0" t="10795" r="17780" b="177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897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29.6pt;height:0pt;width:651.1pt;z-index:251662336;mso-width-relative:page;mso-height-relative:page;" filled="f" stroked="t" coordsize="21600,21600" o:gfxdata="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WcoGu1gAAAAkBAAAPAAAAAAAAAAEA&#10;IAAAACIAAABkcnMvZG93bnJldi54bWxQSwECFAAUAAAACACHTuJAwSdGldgBAABvAwAADgAAAAAA&#10;AAABACAAAAAlAQAAZHJzL2Uyb0RvYy54bWxQSwUGAAAAAAYABgBZAQAAb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铜梁区人民政府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C2B8B"/>
    <w:rsid w:val="019E71BD"/>
    <w:rsid w:val="021A1572"/>
    <w:rsid w:val="041C42DA"/>
    <w:rsid w:val="04B679C3"/>
    <w:rsid w:val="05F07036"/>
    <w:rsid w:val="05F34402"/>
    <w:rsid w:val="06E00104"/>
    <w:rsid w:val="080F63D8"/>
    <w:rsid w:val="09341458"/>
    <w:rsid w:val="098254C2"/>
    <w:rsid w:val="0A464D49"/>
    <w:rsid w:val="0A766EDE"/>
    <w:rsid w:val="0AD64BE8"/>
    <w:rsid w:val="0B0912D7"/>
    <w:rsid w:val="0E025194"/>
    <w:rsid w:val="152D2DCA"/>
    <w:rsid w:val="1788336B"/>
    <w:rsid w:val="187168EA"/>
    <w:rsid w:val="196673CA"/>
    <w:rsid w:val="1B2F4AEE"/>
    <w:rsid w:val="1CF734C9"/>
    <w:rsid w:val="1DEC284C"/>
    <w:rsid w:val="1DEE74B5"/>
    <w:rsid w:val="1E6523AC"/>
    <w:rsid w:val="22440422"/>
    <w:rsid w:val="22BB4BBB"/>
    <w:rsid w:val="26D51668"/>
    <w:rsid w:val="2AEB3417"/>
    <w:rsid w:val="31A15F24"/>
    <w:rsid w:val="324A1681"/>
    <w:rsid w:val="330C5393"/>
    <w:rsid w:val="360610FF"/>
    <w:rsid w:val="36FB1DF0"/>
    <w:rsid w:val="395347B5"/>
    <w:rsid w:val="39A232A0"/>
    <w:rsid w:val="39E745AA"/>
    <w:rsid w:val="3B5A6BBB"/>
    <w:rsid w:val="3DFF4A90"/>
    <w:rsid w:val="3EDA13A6"/>
    <w:rsid w:val="3FB5C357"/>
    <w:rsid w:val="40611E0F"/>
    <w:rsid w:val="417B75E9"/>
    <w:rsid w:val="42F058B7"/>
    <w:rsid w:val="436109F6"/>
    <w:rsid w:val="441A38D4"/>
    <w:rsid w:val="4504239D"/>
    <w:rsid w:val="47F5418D"/>
    <w:rsid w:val="47FA3D9F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E7E41"/>
    <w:rsid w:val="5CB91BDF"/>
    <w:rsid w:val="5D662AF3"/>
    <w:rsid w:val="5D791EF1"/>
    <w:rsid w:val="5DC34279"/>
    <w:rsid w:val="5DDF1C65"/>
    <w:rsid w:val="5FCD688E"/>
    <w:rsid w:val="5FF9BDAA"/>
    <w:rsid w:val="5FFE5333"/>
    <w:rsid w:val="5FFFE0E2"/>
    <w:rsid w:val="608816D1"/>
    <w:rsid w:val="60EF4E7F"/>
    <w:rsid w:val="648B0A32"/>
    <w:rsid w:val="665233C1"/>
    <w:rsid w:val="69AC0D42"/>
    <w:rsid w:val="6AD9688B"/>
    <w:rsid w:val="6CA8499D"/>
    <w:rsid w:val="6D0E3F22"/>
    <w:rsid w:val="6EF7471E"/>
    <w:rsid w:val="6F6F27E5"/>
    <w:rsid w:val="735A32FB"/>
    <w:rsid w:val="74323DDB"/>
    <w:rsid w:val="744E4660"/>
    <w:rsid w:val="753355A2"/>
    <w:rsid w:val="759F1C61"/>
    <w:rsid w:val="769F2DE8"/>
    <w:rsid w:val="76FDEB7C"/>
    <w:rsid w:val="79C65162"/>
    <w:rsid w:val="7B4C4B79"/>
    <w:rsid w:val="7C9011D9"/>
    <w:rsid w:val="7DC651C5"/>
    <w:rsid w:val="7DF350ED"/>
    <w:rsid w:val="7F7E28B5"/>
    <w:rsid w:val="7F9DA0E8"/>
    <w:rsid w:val="7FCC2834"/>
    <w:rsid w:val="7FF6A4EF"/>
    <w:rsid w:val="92DD1CEF"/>
    <w:rsid w:val="E6B6DFC0"/>
    <w:rsid w:val="EAF9DBA1"/>
    <w:rsid w:val="ED7F476D"/>
    <w:rsid w:val="F05B4F69"/>
    <w:rsid w:val="F49FD0B0"/>
    <w:rsid w:val="F6DF28D1"/>
    <w:rsid w:val="F97D9566"/>
    <w:rsid w:val="FDFF411C"/>
    <w:rsid w:val="FDFFF85A"/>
    <w:rsid w:val="FF5F0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2021-09-13T18:41:00Z</dcterms:created>
  <dc:creator>t</dc:creator>
  <cp:lastModifiedBy>ZHANGLIAN</cp:lastModifiedBy>
  <cp:lastPrinted>2022-05-14T16:46:00Z</cp:lastPrinted>
  <dcterms:modified xsi:type="dcterms:W3CDTF">2024-04-22T07:18:55Z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8CDEACF27C3210378A5A136652F33BE8</vt:lpwstr>
  </property>
</Properties>
</file>