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重庆市铜梁区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土桥镇人民政府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废止部分镇政府规范性文件的决定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土桥府〔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01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村（居）民委员会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镇属各工作板块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根据《重庆市行政规范性文件管理办法》（重庆市人民政府令第329号）等相关规定，镇政府决定将《重庆市铜梁区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土桥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镇人民政府关于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  <w:t>印发〈土桥镇农村人居环境整治积分制实施细则〉的通知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</w:rPr>
        <w:t>》等2件镇政府规范性文件予以废止。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本决定自发布之日起施行。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附件：废止的镇政府规范性文件目录</w:t>
      </w:r>
      <w:r>
        <w:rPr>
          <w:rFonts w:hint="eastAsia" w:eastAsia="方正仿宋_GBK" w:cs="Times New Roman"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（共两件）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铜梁区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土桥镇人民政府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960" w:firstLineChars="155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废止的镇政府规范性文件目录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1.《重庆市铜梁区土桥镇人民政府关于印发〈土桥镇农村人居环境整治积分制实施细则〉的通知》（土桥府发〔2020〕5号）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2.《重庆市铜梁区土桥镇人民政府关于印发〈土桥镇农村人居环境整治积分制实施细则〉的通知》（土桥府发〔2020〕79号）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铜梁区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土桥镇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bookmarkStart w:id="0" w:name="_GoBack"/>
    <w:bookmarkEnd w:id="0"/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铜梁区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土桥镇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WQwZmVlY2JmOWNkNGQ0MmZlMTAzZjQyZDUxOWYifQ=="/>
  </w:docVars>
  <w:rsids>
    <w:rsidRoot w:val="00172A27"/>
    <w:rsid w:val="019E71BD"/>
    <w:rsid w:val="021A1572"/>
    <w:rsid w:val="02E334D8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9745F40"/>
    <w:rsid w:val="1B2F4AEE"/>
    <w:rsid w:val="1B8E7031"/>
    <w:rsid w:val="1CF734C9"/>
    <w:rsid w:val="1DEC284C"/>
    <w:rsid w:val="1DEE74B5"/>
    <w:rsid w:val="1E6523AC"/>
    <w:rsid w:val="22440422"/>
    <w:rsid w:val="22BB4BBB"/>
    <w:rsid w:val="239E2C92"/>
    <w:rsid w:val="251E486D"/>
    <w:rsid w:val="2A16431A"/>
    <w:rsid w:val="2AEB3417"/>
    <w:rsid w:val="2B8F353D"/>
    <w:rsid w:val="31A15F24"/>
    <w:rsid w:val="324A1681"/>
    <w:rsid w:val="330C5393"/>
    <w:rsid w:val="359D2A8B"/>
    <w:rsid w:val="360610FF"/>
    <w:rsid w:val="369B294F"/>
    <w:rsid w:val="36FB1DF0"/>
    <w:rsid w:val="395347B5"/>
    <w:rsid w:val="39A232A0"/>
    <w:rsid w:val="39E745AA"/>
    <w:rsid w:val="3B5A6BBB"/>
    <w:rsid w:val="3EDA13A6"/>
    <w:rsid w:val="40D96241"/>
    <w:rsid w:val="417B75E9"/>
    <w:rsid w:val="42F058B7"/>
    <w:rsid w:val="436109F6"/>
    <w:rsid w:val="441A38D4"/>
    <w:rsid w:val="4504239D"/>
    <w:rsid w:val="47FC6416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96E3B61"/>
    <w:rsid w:val="5D791EF1"/>
    <w:rsid w:val="5DC34279"/>
    <w:rsid w:val="5FCD688E"/>
    <w:rsid w:val="5FF9BDAA"/>
    <w:rsid w:val="5FFE5333"/>
    <w:rsid w:val="608816D1"/>
    <w:rsid w:val="60EF4E7F"/>
    <w:rsid w:val="648B0A32"/>
    <w:rsid w:val="665233C1"/>
    <w:rsid w:val="688C3CDD"/>
    <w:rsid w:val="69AC0D42"/>
    <w:rsid w:val="6AD9688B"/>
    <w:rsid w:val="6D0E3F22"/>
    <w:rsid w:val="73B82923"/>
    <w:rsid w:val="744862CB"/>
    <w:rsid w:val="744E4660"/>
    <w:rsid w:val="74514836"/>
    <w:rsid w:val="753355A2"/>
    <w:rsid w:val="759F1C61"/>
    <w:rsid w:val="769F2DE8"/>
    <w:rsid w:val="76FDEB7C"/>
    <w:rsid w:val="78D33C6C"/>
    <w:rsid w:val="79C65162"/>
    <w:rsid w:val="7C090436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"/>
    <w:basedOn w:val="5"/>
    <w:qFormat/>
    <w:uiPriority w:val="0"/>
    <w:pPr>
      <w:spacing w:line="500" w:lineRule="exact"/>
      <w:ind w:firstLine="420"/>
    </w:pPr>
    <w:rPr>
      <w:sz w:val="28"/>
    </w:rPr>
  </w:style>
  <w:style w:type="paragraph" w:styleId="5">
    <w:name w:val="Body Text"/>
    <w:basedOn w:val="1"/>
    <w:next w:val="4"/>
    <w:qFormat/>
    <w:uiPriority w:val="0"/>
    <w:rPr>
      <w:sz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0"/>
    <w:pPr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1614</Words>
  <Characters>1686</Characters>
  <Lines>1</Lines>
  <Paragraphs>1</Paragraphs>
  <TotalTime>1</TotalTime>
  <ScaleCrop>false</ScaleCrop>
  <LinksUpToDate>false</LinksUpToDate>
  <CharactersWithSpaces>1699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2024-07-11T06:49:25Z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CC865B94756A43368D9C0EE23C51F421</vt:lpwstr>
  </property>
</Properties>
</file>