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5"/>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jc w:val="center"/>
              <w:rPr>
                <w:rFonts w:hint="default"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铜梁区人民政府南城街道办事处基层治理  综合指挥室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050"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例：《重庆市铜梁区人民政府南城街道办事处关于印发南城街道电动自行车“飞线充电”专项整治工作方案的通知</w:t>
            </w:r>
            <w:r>
              <w:rPr>
                <w:rFonts w:hint="eastAsia" w:ascii="宋体" w:hAnsi="宋体" w:eastAsia="宋体" w:cs="宋体"/>
                <w:color w:val="FF0000"/>
                <w:sz w:val="24"/>
                <w:szCs w:val="24"/>
                <w:lang w:eastAsia="zh-CN"/>
              </w:rPr>
              <w:t>》</w:t>
            </w:r>
            <w:r>
              <w:rPr>
                <w:rFonts w:hint="eastAsia" w:ascii="宋体" w:hAnsi="宋体" w:eastAsia="宋体" w:cs="宋体"/>
                <w:color w:val="FF0000"/>
                <w:sz w:val="24"/>
                <w:szCs w:val="24"/>
              </w:rPr>
              <w:t>（铜南城办发〔2024〕46号）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304" w:right="1800" w:bottom="1304"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3D5920"/>
    <w:rsid w:val="00934C4D"/>
    <w:rsid w:val="00AC3DE0"/>
    <w:rsid w:val="13D50039"/>
    <w:rsid w:val="33F60D86"/>
    <w:rsid w:val="463D7BFF"/>
    <w:rsid w:val="4FFE6BD5"/>
    <w:rsid w:val="51CB7F69"/>
    <w:rsid w:val="5D313481"/>
    <w:rsid w:val="EF4F2BC3"/>
    <w:rsid w:val="FB973F4B"/>
    <w:rsid w:val="FFF55E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4"/>
    <w:link w:val="3"/>
    <w:qFormat/>
    <w:uiPriority w:val="0"/>
    <w:rPr>
      <w:rFonts w:eastAsia="方正仿宋_GBK"/>
      <w:kern w:val="2"/>
      <w:sz w:val="18"/>
      <w:szCs w:val="18"/>
    </w:rPr>
  </w:style>
  <w:style w:type="character" w:customStyle="1" w:styleId="8">
    <w:name w:val="页脚 字符"/>
    <w:basedOn w:val="4"/>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7</TotalTime>
  <ScaleCrop>false</ScaleCrop>
  <LinksUpToDate>false</LinksUpToDate>
  <CharactersWithSpaces>675</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Administrator</cp:lastModifiedBy>
  <cp:lastPrinted>2020-05-26T09:15:00Z</cp:lastPrinted>
  <dcterms:modified xsi:type="dcterms:W3CDTF">2025-03-19T08:51:26Z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